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default" w:ascii="Times New Roman" w:hAnsi="Times New Roman" w:eastAsia="方正仿宋_GBK" w:cs="Times New Roman"/>
          <w:sz w:val="32"/>
          <w:highlight w:val="none"/>
          <w:lang w:eastAsia="zh-CN"/>
        </w:rPr>
        <w:t>竹府文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ascii="Times New Roman" w:hAnsi="Times New Roman"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7"/>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eastAsia="zh-CN"/>
        </w:rPr>
        <w:t>中和</w:t>
      </w:r>
      <w:r>
        <w:rPr>
          <w:rFonts w:hint="eastAsia" w:ascii="方正小标宋_GBK" w:hAnsi="方正小标宋_GBK" w:eastAsia="方正小标宋_GBK" w:cs="方正小标宋_GBK"/>
          <w:sz w:val="44"/>
          <w:szCs w:val="44"/>
          <w:highlight w:val="none"/>
        </w:rPr>
        <w:t>镇</w:t>
      </w:r>
      <w:r>
        <w:rPr>
          <w:rFonts w:hint="eastAsia" w:ascii="Times New Roman" w:hAnsi="Times New Roman" w:eastAsia="方正小标宋_GBK" w:cs="Times New Roman"/>
          <w:sz w:val="44"/>
          <w:szCs w:val="44"/>
          <w:highlight w:val="none"/>
          <w:lang w:val="en-US" w:eastAsia="zh-CN"/>
        </w:rPr>
        <w:t>综合行政执法大队</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highlight w:val="none"/>
        </w:rP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重庆市开州区中和镇综合行政执法大队2026</w:t>
      </w:r>
      <w:r>
        <w:rPr>
          <w:rFonts w:eastAsia="方正仿宋_GBK"/>
          <w:sz w:val="32"/>
          <w:szCs w:val="32"/>
          <w:highlight w:val="none"/>
        </w:rPr>
        <w:t>年预算批复情况公开如下：</w:t>
      </w: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重庆市开州区中和镇综合行政执法大队</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重庆市开州区中和镇综合行政执法大队</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重庆市开州区中和镇综合行政执法大队</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重庆市开州区中和镇综合行政执法大队</w:t>
      </w:r>
      <w:r>
        <w:rPr>
          <w:rFonts w:eastAsia="方正仿宋_GBK"/>
          <w:sz w:val="32"/>
          <w:szCs w:val="32"/>
          <w:highlight w:val="none"/>
        </w:rPr>
        <w:t>项目支出表</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6"/>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40" w:firstLineChars="200"/>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本单位是政府二级预算单位，</w:t>
      </w:r>
      <w:r>
        <w:rPr>
          <w:rFonts w:hint="default" w:ascii="Times New Roman" w:hAnsi="Times New Roman" w:eastAsia="方正仿宋_GBK" w:cs="Times New Roman"/>
          <w:sz w:val="32"/>
          <w:highlight w:val="none"/>
        </w:rPr>
        <w:t>聚焦平安法治服务。</w:t>
      </w:r>
    </w:p>
    <w:p>
      <w:pPr>
        <w:spacing w:line="600" w:lineRule="exact"/>
        <w:ind w:left="64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rPr>
        <w:t>320.81</w:t>
      </w:r>
      <w:r>
        <w:rPr>
          <w:rFonts w:eastAsia="方正仿宋_GBK"/>
          <w:sz w:val="32"/>
          <w:highlight w:val="none"/>
        </w:rPr>
        <w:t>万元</w:t>
      </w:r>
      <w:r>
        <w:rPr>
          <w:rFonts w:hint="eastAsia" w:eastAsia="方正仿宋_GBK"/>
          <w:sz w:val="32"/>
          <w:highlight w:val="none"/>
          <w:lang w:eastAsia="zh-CN"/>
        </w:rPr>
        <w:t>，本单位为新设预算单位，无法与上年同期数进行比较</w:t>
      </w:r>
      <w:r>
        <w:rPr>
          <w:rFonts w:hint="eastAsia" w:eastAsia="方正仿宋_GBK"/>
          <w:sz w:val="32"/>
          <w:highlight w:val="none"/>
          <w:lang w:val="en-US" w:eastAsia="zh-CN"/>
        </w:rPr>
        <w:t>。</w:t>
      </w:r>
    </w:p>
    <w:p>
      <w:pPr>
        <w:spacing w:line="600" w:lineRule="exact"/>
        <w:ind w:firstLine="640" w:firstLineChars="200"/>
        <w:rPr>
          <w:rFonts w:hint="default" w:eastAsia="方正仿宋_GBK"/>
          <w:sz w:val="32"/>
          <w:highlight w:val="none"/>
          <w:lang w:val="en-US"/>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320.81</w:t>
      </w:r>
      <w:r>
        <w:rPr>
          <w:rFonts w:eastAsia="方正仿宋_GBK"/>
          <w:sz w:val="32"/>
          <w:highlight w:val="none"/>
        </w:rPr>
        <w:t>万元，其中：</w:t>
      </w:r>
      <w:r>
        <w:rPr>
          <w:rFonts w:hint="eastAsia" w:eastAsia="方正仿宋_GBK"/>
          <w:sz w:val="32"/>
          <w:highlight w:val="none"/>
        </w:rPr>
        <w:t>一般公共服务支出</w:t>
      </w:r>
      <w:r>
        <w:rPr>
          <w:rFonts w:hint="eastAsia" w:eastAsia="方正仿宋_GBK"/>
          <w:sz w:val="32"/>
          <w:highlight w:val="none"/>
          <w:lang w:val="en-US" w:eastAsia="zh-CN"/>
        </w:rPr>
        <w:t>预算247.59万元，</w:t>
      </w:r>
      <w:r>
        <w:rPr>
          <w:rFonts w:eastAsia="方正仿宋_GBK"/>
          <w:sz w:val="32"/>
          <w:highlight w:val="none"/>
        </w:rPr>
        <w:t>社会保障和就业支出预算</w:t>
      </w:r>
      <w:r>
        <w:rPr>
          <w:rFonts w:hint="eastAsia" w:eastAsia="方正仿宋_GBK"/>
          <w:sz w:val="32"/>
          <w:highlight w:val="none"/>
          <w:lang w:val="en-US" w:eastAsia="zh-CN"/>
        </w:rPr>
        <w:t>42.89</w:t>
      </w:r>
      <w:r>
        <w:rPr>
          <w:rFonts w:eastAsia="方正仿宋_GBK"/>
          <w:sz w:val="32"/>
          <w:highlight w:val="none"/>
        </w:rPr>
        <w:t>万元，卫生健康支出预算</w:t>
      </w:r>
      <w:r>
        <w:rPr>
          <w:rFonts w:hint="eastAsia" w:eastAsia="方正仿宋_GBK"/>
          <w:sz w:val="32"/>
          <w:highlight w:val="none"/>
          <w:lang w:val="en-US" w:eastAsia="zh-CN"/>
        </w:rPr>
        <w:t>15.3</w:t>
      </w:r>
      <w:r>
        <w:rPr>
          <w:rFonts w:eastAsia="方正仿宋_GBK"/>
          <w:sz w:val="32"/>
          <w:highlight w:val="none"/>
        </w:rPr>
        <w:t>万元，住房保障支出预算</w:t>
      </w:r>
      <w:r>
        <w:rPr>
          <w:rFonts w:hint="eastAsia" w:eastAsia="方正仿宋_GBK"/>
          <w:sz w:val="32"/>
          <w:highlight w:val="none"/>
          <w:lang w:val="en-US" w:eastAsia="zh-CN"/>
        </w:rPr>
        <w:t>15.03</w:t>
      </w:r>
      <w:r>
        <w:rPr>
          <w:rFonts w:eastAsia="方正仿宋_GBK"/>
          <w:sz w:val="32"/>
          <w:highlight w:val="none"/>
        </w:rPr>
        <w:t>万元</w:t>
      </w:r>
      <w:r>
        <w:rPr>
          <w:rFonts w:hint="eastAsia" w:eastAsia="方正仿宋_GBK"/>
          <w:sz w:val="32"/>
          <w:highlight w:val="none"/>
          <w:lang w:eastAsia="zh-CN"/>
        </w:rPr>
        <w:t>。</w:t>
      </w:r>
      <w:r>
        <w:rPr>
          <w:rFonts w:hint="eastAsia" w:eastAsia="方正仿宋_GBK"/>
          <w:sz w:val="32"/>
          <w:highlight w:val="none"/>
        </w:rPr>
        <w:t>本单位为新设预算单位，无法与上年同期数进行比较</w:t>
      </w:r>
      <w:r>
        <w:rPr>
          <w:rFonts w:eastAsia="方正仿宋_GBK"/>
          <w:sz w:val="32"/>
          <w:highlight w:val="none"/>
        </w:rPr>
        <w:t>。</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320.81</w:t>
      </w:r>
      <w:r>
        <w:rPr>
          <w:rFonts w:eastAsia="方正仿宋_GBK"/>
          <w:sz w:val="32"/>
          <w:highlight w:val="none"/>
        </w:rPr>
        <w:t>万元，一般公共预算财政拨款支出</w:t>
      </w:r>
      <w:r>
        <w:rPr>
          <w:rFonts w:hint="eastAsia" w:eastAsia="方正仿宋_GBK"/>
          <w:sz w:val="32"/>
          <w:highlight w:val="none"/>
          <w:lang w:val="en-US" w:eastAsia="zh-CN"/>
        </w:rPr>
        <w:t>320.81</w:t>
      </w:r>
      <w:r>
        <w:rPr>
          <w:rFonts w:eastAsia="方正仿宋_GBK"/>
          <w:sz w:val="32"/>
          <w:highlight w:val="none"/>
        </w:rPr>
        <w:t>万元，</w:t>
      </w:r>
      <w:r>
        <w:rPr>
          <w:rFonts w:hint="eastAsia" w:eastAsia="方正仿宋_GBK"/>
          <w:sz w:val="32"/>
          <w:highlight w:val="none"/>
          <w:lang w:val="en-US" w:eastAsia="zh-CN"/>
        </w:rPr>
        <w:t>均为</w:t>
      </w:r>
      <w:r>
        <w:rPr>
          <w:rFonts w:eastAsia="方正仿宋_GBK"/>
          <w:sz w:val="32"/>
          <w:highlight w:val="none"/>
        </w:rPr>
        <w:t>基本支出</w:t>
      </w:r>
      <w:r>
        <w:rPr>
          <w:rFonts w:hint="eastAsia" w:eastAsia="方正仿宋_GBK"/>
          <w:sz w:val="32"/>
          <w:highlight w:val="none"/>
          <w:lang w:val="en-US" w:eastAsia="zh-CN"/>
        </w:rPr>
        <w:t>320.81</w:t>
      </w:r>
      <w:r>
        <w:rPr>
          <w:rFonts w:eastAsia="方正仿宋_GBK"/>
          <w:sz w:val="32"/>
          <w:highlight w:val="none"/>
        </w:rPr>
        <w:t>万元，主要用于保障在职人员工资福利及社会保险缴费等，保障部门正常运转的各项商品服务支出</w:t>
      </w:r>
      <w:r>
        <w:rPr>
          <w:rFonts w:hint="eastAsia" w:eastAsia="方正仿宋_GBK"/>
          <w:sz w:val="32"/>
          <w:highlight w:val="none"/>
          <w:lang w:eastAsia="zh-CN"/>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重庆市开州区中和镇综合行政执法大队2026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2026年“三公”经费预算</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万元。其中：因公出国（境）费用0万元；公务接待费0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元；公务用车运行维护费</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万元；公务用车购置费0万元。我</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为新设置预算单位，无法与上年同期数进行比较。</w:t>
      </w:r>
    </w:p>
    <w:p>
      <w:pPr>
        <w:spacing w:line="600" w:lineRule="exact"/>
        <w:ind w:left="640"/>
        <w:rPr>
          <w:rFonts w:eastAsia="方正黑体_GBK"/>
          <w:sz w:val="32"/>
          <w:highlight w:val="none"/>
        </w:rPr>
      </w:pPr>
      <w:r>
        <w:rPr>
          <w:rFonts w:eastAsia="方正黑体_GBK"/>
          <w:sz w:val="32"/>
          <w:highlight w:val="none"/>
        </w:rPr>
        <w:t>五、其他重要事项的情况说明</w:t>
      </w:r>
    </w:p>
    <w:p>
      <w:pPr>
        <w:pStyle w:val="2"/>
        <w:rPr>
          <w:rFonts w:hint="default" w:eastAsia="方正仿宋_GBK"/>
          <w:lang w:val="en-US" w:eastAsia="zh-CN"/>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ascii="方正仿宋_GBK" w:hAnsi="Times New Roman" w:eastAsia="方正仿宋_GBK" w:cs="Times New Roman"/>
          <w:kern w:val="2"/>
          <w:sz w:val="32"/>
          <w:szCs w:val="32"/>
          <w:highlight w:val="none"/>
          <w:lang w:val="en-US" w:eastAsia="zh-CN" w:bidi="ar-SA"/>
        </w:rPr>
        <w:t>我单位不在机关运行费统计范围之内</w:t>
      </w:r>
      <w:r>
        <w:rPr>
          <w:rFonts w:hint="eastAsia" w:eastAsia="方正仿宋_GBK"/>
          <w:b/>
          <w:bCs/>
          <w:sz w:val="32"/>
          <w:highlight w:val="none"/>
          <w:lang w:val="en-US" w:eastAsia="zh-CN"/>
        </w:rPr>
        <w:t>。</w:t>
      </w:r>
    </w:p>
    <w:p>
      <w:pPr>
        <w:ind w:firstLine="640" w:firstLineChars="200"/>
        <w:rPr>
          <w:rFonts w:hint="default" w:eastAsia="方正仿宋_GBK"/>
          <w:sz w:val="32"/>
          <w:highlight w:val="none"/>
          <w:lang w:val="en-US"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lang w:val="en-US" w:eastAsia="zh-CN"/>
        </w:rPr>
        <w:t>重庆市开州区中和镇综合行政执法大队</w:t>
      </w:r>
      <w:r>
        <w:rPr>
          <w:rFonts w:hint="eastAsia" w:ascii="Times New Roman" w:hAnsi="Times New Roman" w:eastAsia="方正仿宋_GBK" w:cs="Times New Roman"/>
          <w:sz w:val="32"/>
          <w:highlight w:val="none"/>
          <w:lang w:val="en-US" w:eastAsia="zh-CN"/>
        </w:rPr>
        <w:t>2026年预算未安排政府采购资金。</w:t>
      </w:r>
    </w:p>
    <w:p>
      <w:pPr>
        <w:ind w:firstLine="640" w:firstLineChars="200"/>
        <w:rPr>
          <w:rFonts w:hint="default" w:eastAsia="方正仿宋_GBK"/>
          <w:color w:val="000000"/>
          <w:sz w:val="32"/>
          <w:highlight w:val="none"/>
          <w:lang w:val="en-US"/>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sz w:val="32"/>
          <w:highlight w:val="none"/>
          <w:lang w:val="en-US" w:eastAsia="zh-CN"/>
        </w:rPr>
        <w:t>重庆市开州区中和镇综合行政执法大队</w:t>
      </w:r>
      <w:r>
        <w:rPr>
          <w:rFonts w:hint="eastAsia" w:ascii="Times New Roman" w:hAnsi="Times New Roman" w:eastAsia="方正仿宋_GBK" w:cs="Times New Roman"/>
          <w:sz w:val="32"/>
          <w:highlight w:val="none"/>
          <w:lang w:val="en-US" w:eastAsia="zh-CN"/>
        </w:rPr>
        <w:t>2026年预算无项目支出。</w:t>
      </w:r>
    </w:p>
    <w:p>
      <w:pPr>
        <w:ind w:firstLine="640" w:firstLineChars="200"/>
        <w:rPr>
          <w:rFonts w:hint="eastAsia" w:ascii="Times New Roman" w:hAnsi="Times New Roman" w:eastAsia="方正仿宋_GBK" w:cs="Times New Roman"/>
          <w:sz w:val="32"/>
          <w:highlight w:val="none"/>
          <w:lang w:val="en-US" w:eastAsia="zh-CN"/>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hint="default" w:ascii="Times New Roman" w:hAnsi="Times New Roman" w:eastAsia="方正仿宋_GBK" w:cs="Times New Roman"/>
          <w:color w:val="auto"/>
          <w:kern w:val="2"/>
          <w:sz w:val="32"/>
          <w:szCs w:val="32"/>
          <w:lang w:val="en-US" w:eastAsia="zh-CN" w:bidi="ar-SA"/>
        </w:rPr>
        <w:t>截至2025年12月，单位共有车辆</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辆，其中一般公务用车</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w:t>
      </w:r>
      <w:r>
        <w:rPr>
          <w:rFonts w:eastAsia="方正仿宋_GBK"/>
          <w:color w:val="000000"/>
          <w:sz w:val="32"/>
          <w:highlight w:val="none"/>
        </w:rPr>
        <w:t>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default" w:ascii="Times New Roman" w:hAnsi="Times New Roman" w:eastAsia="方正仿宋_GBK" w:cs="Times New Roman"/>
          <w:color w:val="auto"/>
          <w:kern w:val="2"/>
          <w:sz w:val="32"/>
          <w:szCs w:val="32"/>
          <w:lang w:val="en-US" w:eastAsia="zh-CN" w:bidi="ar-SA"/>
        </w:rPr>
        <w:t>。2026年一般公共预算安排购置车辆0辆，其中一般公务用车0辆、执勤执法用车0辆</w:t>
      </w:r>
      <w:r>
        <w:rPr>
          <w:rFonts w:hint="eastAsia" w:ascii="Times New Roman" w:hAnsi="Times New Roman" w:eastAsia="方正仿宋_GBK" w:cs="Times New Roman"/>
          <w:sz w:val="32"/>
          <w:highlight w:val="none"/>
          <w:lang w:val="en-US" w:eastAsia="zh-CN"/>
        </w:rPr>
        <w:t>。</w:t>
      </w:r>
    </w:p>
    <w:p>
      <w:pPr>
        <w:ind w:firstLine="640" w:firstLineChars="200"/>
        <w:rPr>
          <w:rFonts w:eastAsia="方正黑体_GBK"/>
          <w:sz w:val="32"/>
          <w:highlight w:val="none"/>
        </w:rPr>
      </w:pPr>
      <w:r>
        <w:rPr>
          <w:rFonts w:eastAsia="方正黑体_GBK"/>
          <w:sz w:val="32"/>
          <w:highlight w:val="none"/>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ind w:firstLine="640" w:firstLineChars="200"/>
        <w:rPr>
          <w:rFonts w:hint="eastAsia" w:ascii="方正仿宋_GBK" w:hAnsi="方正仿宋_GBK" w:eastAsia="方正仿宋_GBK" w:cs="方正仿宋_GBK"/>
          <w:b w:val="0"/>
          <w:bCs w:val="0"/>
          <w:sz w:val="32"/>
          <w:highlight w:val="none"/>
        </w:rPr>
      </w:pPr>
      <w:r>
        <w:rPr>
          <w:rFonts w:hint="eastAsia" w:ascii="方正仿宋_GBK" w:hAnsi="方正仿宋_GBK" w:eastAsia="方正仿宋_GBK" w:cs="方正仿宋_GBK"/>
          <w:b w:val="0"/>
          <w:bCs w:val="0"/>
          <w:sz w:val="32"/>
          <w:highlight w:val="none"/>
          <w:lang w:val="en-US" w:eastAsia="zh-CN"/>
        </w:rPr>
        <w:t>2026</w:t>
      </w:r>
      <w:r>
        <w:rPr>
          <w:rFonts w:hint="eastAsia" w:ascii="方正仿宋_GBK" w:hAnsi="方正仿宋_GBK" w:eastAsia="方正仿宋_GBK" w:cs="方正仿宋_GBK"/>
          <w:b w:val="0"/>
          <w:bCs w:val="0"/>
          <w:sz w:val="32"/>
          <w:highlight w:val="none"/>
        </w:rPr>
        <w:t>年部门预算公开报表（详见附表</w:t>
      </w:r>
      <w:r>
        <w:rPr>
          <w:rFonts w:hint="eastAsia" w:ascii="方正仿宋_GBK" w:hAnsi="方正仿宋_GBK" w:eastAsia="方正仿宋_GBK" w:cs="方正仿宋_GBK"/>
          <w:b w:val="0"/>
          <w:bCs w:val="0"/>
          <w:sz w:val="32"/>
          <w:highlight w:val="none"/>
          <w:lang w:val="en-US" w:eastAsia="zh-CN"/>
        </w:rPr>
        <w:t>重庆市开州区中和镇综合行政执法大队2026</w:t>
      </w:r>
      <w:r>
        <w:rPr>
          <w:rFonts w:hint="eastAsia" w:ascii="方正仿宋_GBK" w:hAnsi="方正仿宋_GBK" w:eastAsia="方正仿宋_GBK" w:cs="方正仿宋_GBK"/>
          <w:b w:val="0"/>
          <w:bCs w:val="0"/>
          <w:sz w:val="32"/>
          <w:highlight w:val="none"/>
        </w:rPr>
        <w:t>年部门预算公开报表）</w:t>
      </w:r>
    </w:p>
    <w:p>
      <w:pP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highlight w:val="none"/>
        </w:rPr>
        <w:t>部门预算公开联系人：</w:t>
      </w:r>
      <w:r>
        <w:rPr>
          <w:rFonts w:hint="eastAsia" w:ascii="方正仿宋_GBK" w:hAnsi="方正仿宋_GBK" w:eastAsia="方正仿宋_GBK" w:cs="方正仿宋_GBK"/>
          <w:b w:val="0"/>
          <w:bCs w:val="0"/>
          <w:sz w:val="32"/>
          <w:highlight w:val="none"/>
          <w:lang w:val="en-US" w:eastAsia="zh-CN"/>
        </w:rPr>
        <w:t>何昱彤</w:t>
      </w:r>
      <w:r>
        <w:rPr>
          <w:rFonts w:hint="eastAsia" w:ascii="方正仿宋_GBK" w:hAnsi="方正仿宋_GBK" w:eastAsia="方正仿宋_GBK" w:cs="方正仿宋_GBK"/>
          <w:b w:val="0"/>
          <w:bCs w:val="0"/>
          <w:sz w:val="32"/>
          <w:highlight w:val="none"/>
        </w:rPr>
        <w:t xml:space="preserve"> 联系方式：023-</w:t>
      </w:r>
      <w:r>
        <w:rPr>
          <w:rFonts w:hint="eastAsia" w:ascii="方正仿宋_GBK" w:hAnsi="方正仿宋_GBK" w:eastAsia="方正仿宋_GBK" w:cs="方正仿宋_GBK"/>
          <w:b w:val="0"/>
          <w:bCs w:val="0"/>
          <w:sz w:val="32"/>
          <w:highlight w:val="none"/>
          <w:lang w:val="en-US" w:eastAsia="zh-CN"/>
        </w:rPr>
        <w:t>52740000</w:t>
      </w:r>
    </w:p>
    <w:p>
      <w:pPr>
        <w:spacing w:line="540" w:lineRule="exact"/>
        <w:jc w:val="center"/>
        <w:rPr>
          <w:rFonts w:eastAsia="方正小标宋_GBK"/>
          <w:sz w:val="44"/>
          <w:szCs w:val="44"/>
          <w:highlight w:val="none"/>
        </w:rPr>
      </w:pPr>
    </w:p>
    <w:p>
      <w:pPr>
        <w:spacing w:line="540" w:lineRule="exact"/>
        <w:jc w:val="center"/>
        <w:rPr>
          <w:rFonts w:eastAsia="方正小标宋_GBK"/>
          <w:sz w:val="52"/>
          <w:szCs w:val="52"/>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FF0000"/>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bookmarkStart w:id="0" w:name="_GoBack"/>
      <w:bookmarkEnd w:id="0"/>
      <w:r>
        <w:rPr>
          <w:rFonts w:eastAsia="方正仿宋_GBK"/>
          <w:color w:val="auto"/>
          <w:sz w:val="32"/>
          <w:szCs w:val="32"/>
          <w:highlight w:val="none"/>
        </w:rPr>
        <w:t>日</w:t>
      </w:r>
    </w:p>
    <w:p>
      <w:pPr>
        <w:spacing w:line="540" w:lineRule="exact"/>
        <w:jc w:val="center"/>
        <w:rPr>
          <w:rFonts w:eastAsia="方正小标宋_GBK"/>
          <w:sz w:val="44"/>
          <w:szCs w:val="44"/>
          <w:highlight w:val="none"/>
        </w:rPr>
      </w:pPr>
      <w:r>
        <w:rPr>
          <w:rFonts w:hint="eastAsia" w:eastAsia="方正仿宋_GBK"/>
          <w:color w:val="auto"/>
          <w:sz w:val="32"/>
          <w:szCs w:val="32"/>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550EB"/>
    <w:rsid w:val="22BA6F34"/>
    <w:rsid w:val="2F284C3E"/>
    <w:rsid w:val="355B3E13"/>
    <w:rsid w:val="39E37A0B"/>
    <w:rsid w:val="444055B4"/>
    <w:rsid w:val="4B5D7098"/>
    <w:rsid w:val="64367CB0"/>
    <w:rsid w:val="64EB0C3E"/>
    <w:rsid w:val="664C3B9E"/>
    <w:rsid w:val="724704B6"/>
    <w:rsid w:val="73114992"/>
    <w:rsid w:val="750267BE"/>
    <w:rsid w:val="78365EFD"/>
    <w:rsid w:val="7EC9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1826</Words>
  <Characters>1942</Characters>
  <Lines>0</Lines>
  <Paragraphs>0</Paragraphs>
  <TotalTime>0</TotalTime>
  <ScaleCrop>false</ScaleCrop>
  <LinksUpToDate>false</LinksUpToDate>
  <CharactersWithSpaces>2059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2026-02-10T08:38:00Z</dcterms:created>
  <dc:creator>Administrator</dc:creator>
  <cp:lastModifiedBy>彭剑</cp:lastModifiedBy>
  <dcterms:modified xsi:type="dcterms:W3CDTF">2026-03-13T03:34:05Z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