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default" w:ascii="Times New Roman" w:hAnsi="Times New Roman" w:eastAsia="方正小标宋_GBK" w:cs="Times New Roman"/>
          <w:sz w:val="44"/>
          <w:szCs w:val="44"/>
          <w:lang w:val="zh-CN"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9</w:t>
      </w:r>
      <w:r>
        <w:rPr>
          <w:rFonts w:hint="eastAsia" w:ascii="方正仿宋_GBK" w:hAnsi="方正仿宋_GBK" w:eastAsia="方正仿宋_GBK" w:cs="方正仿宋_GBK"/>
          <w:szCs w:val="32"/>
        </w:rPr>
        <w:t>号</w:t>
      </w: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关于综合行政执法大队2026年单位预算情况</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eastAsia="方正仿宋_GBK"/>
          <w:szCs w:val="32"/>
          <w:lang w:val="en-US" w:eastAsia="zh-CN"/>
        </w:rPr>
      </w:pPr>
      <w:r>
        <w:rPr>
          <w:rFonts w:hint="eastAsia" w:ascii="方正小标宋_GBK" w:hAnsi="方正小标宋_GBK" w:eastAsia="方正小标宋_GBK" w:cs="方正小标宋_GBK"/>
          <w:b w:val="0"/>
          <w:bCs w:val="0"/>
          <w:sz w:val="44"/>
          <w:szCs w:val="44"/>
          <w:lang w:eastAsia="zh-CN"/>
        </w:rPr>
        <w:t>公开的公示</w:t>
      </w:r>
    </w:p>
    <w:p>
      <w:pPr>
        <w:pStyle w:val="2"/>
        <w:keepNext w:val="0"/>
        <w:keepLines w:val="0"/>
        <w:pageBreakBefore w:val="0"/>
        <w:widowControl w:val="0"/>
        <w:kinsoku/>
        <w:wordWrap/>
        <w:overflowPunct/>
        <w:topLinePunct w:val="0"/>
        <w:autoSpaceDE/>
        <w:autoSpaceDN/>
        <w:bidi w:val="0"/>
        <w:adjustRightInd/>
        <w:snapToGrid/>
        <w:spacing w:before="313" w:beforeLines="100"/>
        <w:ind w:firstLine="567"/>
        <w:textAlignment w:val="auto"/>
        <w:rPr>
          <w:rFonts w:hint="eastAsia" w:eastAsia="方正仿宋_GBK"/>
          <w:lang w:val="en-US"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eastAsia="方正仿宋_GBK" w:cs="Times New Roman"/>
          <w:sz w:val="32"/>
          <w:szCs w:val="32"/>
          <w:highlight w:val="none"/>
          <w:lang w:eastAsia="zh-CN"/>
        </w:rPr>
        <w:t>和</w:t>
      </w:r>
      <w:r>
        <w:rPr>
          <w:rFonts w:hint="eastAsia" w:ascii="方正仿宋_GBK" w:hAnsi="方正仿宋_GBK" w:eastAsia="方正仿宋_GBK" w:cs="方正仿宋_GBK"/>
          <w:sz w:val="32"/>
          <w:szCs w:val="32"/>
        </w:rPr>
        <w:t>重庆市开州区</w:t>
      </w:r>
      <w:r>
        <w:rPr>
          <w:rFonts w:hint="eastAsia" w:ascii="方正仿宋_GBK" w:hAnsi="方正仿宋_GBK" w:eastAsia="方正仿宋_GBK" w:cs="方正仿宋_GBK"/>
          <w:sz w:val="32"/>
          <w:szCs w:val="32"/>
          <w:lang w:eastAsia="zh-CN"/>
        </w:rPr>
        <w:t>郭家镇人民政府</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批复</w:t>
      </w:r>
      <w:r>
        <w:rPr>
          <w:rFonts w:hint="eastAsia" w:ascii="Times New Roman" w:hAnsi="Times New Roman" w:eastAsia="方正仿宋_GBK" w:cs="Times New Roman"/>
          <w:kern w:val="2"/>
          <w:sz w:val="32"/>
          <w:szCs w:val="32"/>
          <w:highlight w:val="none"/>
          <w:lang w:val="en-US" w:eastAsia="zh-CN" w:bidi="ar-SA"/>
        </w:rPr>
        <w:t>2026</w:t>
      </w:r>
      <w:r>
        <w:rPr>
          <w:rFonts w:hint="eastAsia" w:ascii="方正仿宋_GBK" w:hAnsi="方正仿宋_GBK" w:eastAsia="方正仿宋_GBK" w:cs="方正仿宋_GBK"/>
          <w:sz w:val="32"/>
          <w:szCs w:val="32"/>
          <w:lang w:val="en-US" w:eastAsia="zh-CN"/>
        </w:rPr>
        <w:t>年单位预算的通知</w:t>
      </w:r>
      <w:r>
        <w:rPr>
          <w:rFonts w:hint="eastAsia" w:ascii="方正仿宋_GBK" w:hAnsi="方正仿宋_GBK" w:eastAsia="方正仿宋_GBK" w:cs="方正仿宋_GBK"/>
          <w:sz w:val="32"/>
          <w:szCs w:val="32"/>
          <w:lang w:eastAsia="zh-CN"/>
        </w:rPr>
        <w:t>》（郭府发〔</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kern w:val="2"/>
          <w:sz w:val="32"/>
          <w:szCs w:val="32"/>
          <w:highlight w:val="none"/>
          <w:lang w:val="en-US" w:eastAsia="zh-CN" w:bidi="ar-SA"/>
        </w:rPr>
        <w:t>7</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w:t>
      </w:r>
      <w:r>
        <w:rPr>
          <w:rFonts w:hint="default" w:ascii="Times New Roman" w:hAnsi="Times New Roman" w:eastAsia="方正仿宋_GBK" w:cs="Times New Roman"/>
          <w:sz w:val="32"/>
          <w:szCs w:val="32"/>
          <w:highlight w:val="none"/>
        </w:rPr>
        <w:t>现将重庆市开州区郭家镇综合行政执法大队2026年单位预算批复情况公开</w:t>
      </w:r>
      <w:r>
        <w:rPr>
          <w:rFonts w:hint="eastAsia" w:eastAsia="方正仿宋_GBK" w:cs="Times New Roman"/>
          <w:sz w:val="32"/>
          <w:szCs w:val="32"/>
          <w:highlight w:val="none"/>
          <w:lang w:eastAsia="zh-CN"/>
        </w:rPr>
        <w:t>如下：</w:t>
      </w: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pStyle w:val="2"/>
        <w:rPr>
          <w:rFonts w:hint="default"/>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表1、重庆市开州区郭家镇综合行政执法大队收支预算总表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表2、重庆市开州区郭家镇综合行政执法大队收入总表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表3、重庆市开州区郭家镇综合行政执法大队本年支出预算总表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表4、重庆市开州区郭家镇综合行政执法大队财政拨款收支预算总表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表5、重庆市开州区郭家镇综合行政执法大队本年一般公共预算支出预算表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表6、重庆市开州区郭家镇综合行政执法大队一般公共预算基本支出预算表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表7、重庆市开州区郭家镇综合行政执法大队一般公共预算“三公”经费支出预算表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表8、重庆市开州区郭家镇综合行政执法大队政府性基金预算支出预算表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表9、重庆市开州区郭家镇综合行政执法大队国有资本经营预算支出预算表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表10、重庆市开州区郭家镇综合行政执法大队项目支出表</w:t>
      </w:r>
    </w:p>
    <w:p>
      <w:pPr>
        <w:rPr>
          <w:rFonts w:hint="default" w:ascii="Times New Roman" w:hAnsi="Times New Roman" w:eastAsia="方正仿宋_GBK" w:cs="Times New Roman"/>
          <w:b/>
          <w:bCs/>
          <w:sz w:val="32"/>
          <w:szCs w:val="32"/>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24"/>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从预算单位构成看，</w:t>
      </w:r>
      <w:r>
        <w:rPr>
          <w:rFonts w:hint="default" w:ascii="Times New Roman" w:hAnsi="Times New Roman" w:eastAsia="方正仿宋_GBK" w:cs="Times New Roman"/>
          <w:sz w:val="32"/>
          <w:szCs w:val="32"/>
          <w:highlight w:val="none"/>
        </w:rPr>
        <w:t>重庆市开州区郭家镇综合行政执法大队</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于</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，主管部门为</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ascii="Times New Roman" w:hAnsi="Times New Roman" w:eastAsia="方正仿宋_GBK" w:cs="Times New Roman"/>
          <w:sz w:val="32"/>
          <w:szCs w:val="32"/>
          <w:highlight w:val="none"/>
          <w:lang w:eastAsia="zh-CN"/>
        </w:rPr>
        <w:t>人民政府</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246.14</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45.45</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15.41</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14.93</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321.93</w:t>
      </w:r>
      <w:r>
        <w:rPr>
          <w:rFonts w:hint="default" w:ascii="Times New Roman" w:hAnsi="Times New Roman" w:eastAsia="方正仿宋_GBK" w:cs="Times New Roman"/>
          <w:sz w:val="32"/>
          <w:highlight w:val="none"/>
        </w:rPr>
        <w:t>万元，主要用于保障在职人员工资福利及社会保险缴费</w:t>
      </w:r>
      <w:r>
        <w:rPr>
          <w:rFonts w:eastAsia="方正仿宋_GBK"/>
          <w:sz w:val="32"/>
          <w:highlight w:val="none"/>
        </w:rPr>
        <w:t>，退休人员补助</w:t>
      </w:r>
      <w:r>
        <w:rPr>
          <w:rFonts w:hint="default" w:ascii="Times New Roman" w:hAnsi="Times New Roman" w:eastAsia="方正仿宋_GBK" w:cs="Times New Roman"/>
          <w:sz w:val="32"/>
          <w:highlight w:val="none"/>
        </w:rPr>
        <w:t>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预算公开报表（详见附表重庆市开州区郭家镇综合行政执法大队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重庆市开州区郭家镇</w:t>
      </w:r>
      <w:r>
        <w:rPr>
          <w:rFonts w:hint="eastAsia" w:cs="Times New Roman"/>
          <w:sz w:val="32"/>
          <w:szCs w:val="32"/>
          <w:highlight w:val="none"/>
          <w:lang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headerReference r:id="rId3" w:type="default"/>
      <w:footerReference r:id="rId4"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A5AA368-9155-46E9-B4BA-B0A4686EA784}"/>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A491CB77-B4E2-4192-8B77-EEBA2EBB85DD}"/>
  </w:font>
  <w:font w:name="方正楷体_GBK">
    <w:panose1 w:val="03000509000000000000"/>
    <w:charset w:val="86"/>
    <w:family w:val="auto"/>
    <w:pitch w:val="default"/>
    <w:sig w:usb0="00000001" w:usb1="080E0000" w:usb2="00000000" w:usb3="00000000" w:csb0="00040000" w:csb1="00000000"/>
    <w:embedRegular r:id="rId3" w:fontKey="{556348A3-2E09-4C43-98D0-27D72D70237B}"/>
  </w:font>
  <w:font w:name="华文中宋">
    <w:panose1 w:val="02010600040101010101"/>
    <w:charset w:val="86"/>
    <w:family w:val="auto"/>
    <w:pitch w:val="default"/>
    <w:sig w:usb0="00000287" w:usb1="080F0000" w:usb2="00000000" w:usb3="00000000" w:csb0="0004009F" w:csb1="DFD70000"/>
    <w:embedRegular r:id="rId4" w:fontKey="{BEA09466-799D-49D2-996D-FF6493B9CBF1}"/>
  </w:font>
  <w:font w:name="方正黑体_GBK">
    <w:panose1 w:val="03000509000000000000"/>
    <w:charset w:val="86"/>
    <w:family w:val="auto"/>
    <w:pitch w:val="default"/>
    <w:sig w:usb0="00000001" w:usb1="080E0000" w:usb2="00000000" w:usb3="00000000" w:csb0="00040000" w:csb1="00000000"/>
    <w:embedRegular r:id="rId5" w:fontKey="{97C85ACB-39CB-4CC1-AD8A-540B83BADDD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4"/>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3B4F1F"/>
    <w:rsid w:val="036119A3"/>
    <w:rsid w:val="05E63D64"/>
    <w:rsid w:val="0A022E94"/>
    <w:rsid w:val="0E3D52E3"/>
    <w:rsid w:val="10B93F78"/>
    <w:rsid w:val="11F01572"/>
    <w:rsid w:val="13E133B8"/>
    <w:rsid w:val="154573AC"/>
    <w:rsid w:val="1638488D"/>
    <w:rsid w:val="16FC1D96"/>
    <w:rsid w:val="176C3ADC"/>
    <w:rsid w:val="17AA03B7"/>
    <w:rsid w:val="182E10F4"/>
    <w:rsid w:val="191F788B"/>
    <w:rsid w:val="19A177AB"/>
    <w:rsid w:val="1B1D4363"/>
    <w:rsid w:val="1D0B76E3"/>
    <w:rsid w:val="1DB15DB0"/>
    <w:rsid w:val="1E400EDD"/>
    <w:rsid w:val="1EC62F0A"/>
    <w:rsid w:val="2165219D"/>
    <w:rsid w:val="22BB177B"/>
    <w:rsid w:val="23471954"/>
    <w:rsid w:val="23C474E2"/>
    <w:rsid w:val="2605422B"/>
    <w:rsid w:val="260722D0"/>
    <w:rsid w:val="277E631D"/>
    <w:rsid w:val="29DC79AC"/>
    <w:rsid w:val="2AB67760"/>
    <w:rsid w:val="2AC11C58"/>
    <w:rsid w:val="2CD67CFD"/>
    <w:rsid w:val="2DDC6E0B"/>
    <w:rsid w:val="2FA71A3B"/>
    <w:rsid w:val="31931229"/>
    <w:rsid w:val="31F14A27"/>
    <w:rsid w:val="36B568B6"/>
    <w:rsid w:val="36D37278"/>
    <w:rsid w:val="376A48E9"/>
    <w:rsid w:val="38A649F2"/>
    <w:rsid w:val="39301960"/>
    <w:rsid w:val="396E1053"/>
    <w:rsid w:val="3ACE78EA"/>
    <w:rsid w:val="3D112A25"/>
    <w:rsid w:val="3D204C29"/>
    <w:rsid w:val="3D7519EA"/>
    <w:rsid w:val="3DF84B91"/>
    <w:rsid w:val="3F972504"/>
    <w:rsid w:val="40084FCA"/>
    <w:rsid w:val="409A22F3"/>
    <w:rsid w:val="420C1409"/>
    <w:rsid w:val="4498782D"/>
    <w:rsid w:val="45DD4BFA"/>
    <w:rsid w:val="462B7AE9"/>
    <w:rsid w:val="46B04A59"/>
    <w:rsid w:val="49ED7D72"/>
    <w:rsid w:val="4B2769DB"/>
    <w:rsid w:val="4C9C7FC3"/>
    <w:rsid w:val="4D3B063E"/>
    <w:rsid w:val="4FB355BA"/>
    <w:rsid w:val="5299665C"/>
    <w:rsid w:val="531F46BF"/>
    <w:rsid w:val="544D18A7"/>
    <w:rsid w:val="54DC3354"/>
    <w:rsid w:val="564755D9"/>
    <w:rsid w:val="565D1425"/>
    <w:rsid w:val="58823D7B"/>
    <w:rsid w:val="59FB3565"/>
    <w:rsid w:val="5BEB45D0"/>
    <w:rsid w:val="5BF166F0"/>
    <w:rsid w:val="5F9B22C9"/>
    <w:rsid w:val="60C04AE4"/>
    <w:rsid w:val="60FF4431"/>
    <w:rsid w:val="61332444"/>
    <w:rsid w:val="63283830"/>
    <w:rsid w:val="63535B9F"/>
    <w:rsid w:val="636A1EDC"/>
    <w:rsid w:val="63AD63E8"/>
    <w:rsid w:val="64360082"/>
    <w:rsid w:val="649C725E"/>
    <w:rsid w:val="65FC4D8E"/>
    <w:rsid w:val="67465743"/>
    <w:rsid w:val="67B41405"/>
    <w:rsid w:val="6AD51ACC"/>
    <w:rsid w:val="6BDC4305"/>
    <w:rsid w:val="70C27396"/>
    <w:rsid w:val="71BC14A7"/>
    <w:rsid w:val="73CB617F"/>
    <w:rsid w:val="76143C38"/>
    <w:rsid w:val="761D11C0"/>
    <w:rsid w:val="766A0A04"/>
    <w:rsid w:val="792A268F"/>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numPr>
        <w:ilvl w:val="2"/>
        <w:numId w:val="1"/>
      </w:numPr>
      <w:outlineLvl w:val="2"/>
    </w:pPr>
    <w:rPr>
      <w:b/>
      <w:bCs/>
      <w:szCs w:val="32"/>
    </w:rPr>
  </w:style>
  <w:style w:type="paragraph" w:styleId="5">
    <w:name w:val="heading 4"/>
    <w:basedOn w:val="3"/>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1900</Words>
  <Characters>2056</Characters>
  <Lines>0</Lines>
  <Paragraphs>0</Paragraphs>
  <TotalTime>5</TotalTime>
  <ScaleCrop>false</ScaleCrop>
  <LinksUpToDate>false</LinksUpToDate>
  <CharactersWithSpaces>2117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A2648DE7BD494D4BB1BC9BBF3B84413C_13</vt:lpwstr>
  </property>
  <property fmtid="{D5CDD505-2E9C-101B-9397-08002B2CF9AE}" pid="4" name="KSOTemplateDocerSaveRecord">
    <vt:lpwstr>eyJoZGlkIjoiZjcwNTAwZGU1YjdjNmZhNTc2ZWVmYTUwYWMxYmY0OWMiLCJ1c2VySWQiOiI0MzI2MDk3MjAifQ==</vt:lpwstr>
  </property>
</Properties>
</file>