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hAnsi="方正黑体_GBK" w:eastAsia="方正黑体_GBK" w:cs="方正黑体_GBK"/>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exact"/>
          <w:jc w:val="center"/>
        </w:trPr>
        <w:tc>
          <w:tcPr>
            <w:tcW w:w="8833" w:type="dxa"/>
            <w:noWrap w:val="0"/>
            <w:vAlign w:val="center"/>
          </w:tcPr>
          <w:p>
            <w:pPr>
              <w:jc w:val="center"/>
              <w:rPr>
                <w:rFonts w:hint="default" w:ascii="Times New Roman" w:hAnsi="Times New Roman" w:eastAsia="方正小标宋_GBK" w:cs="Times New Roman"/>
                <w:b/>
                <w:color w:val="FF3300"/>
                <w:spacing w:val="-36"/>
                <w:w w:val="53"/>
                <w:sz w:val="128"/>
                <w:szCs w:val="128"/>
              </w:rPr>
            </w:pPr>
            <w:r>
              <w:rPr>
                <w:rFonts w:hint="default" w:ascii="Times New Roman" w:hAnsi="Times New Roman" w:eastAsia="方正小标宋_GBK" w:cs="Times New Roman"/>
                <w:b/>
                <w:color w:val="FF3300"/>
                <w:spacing w:val="-34"/>
                <w:w w:val="55"/>
                <w:sz w:val="128"/>
                <w:szCs w:val="128"/>
              </w:rPr>
              <w:t>重庆市开州区</w:t>
            </w:r>
            <w:r>
              <w:rPr>
                <w:rFonts w:hint="eastAsia" w:ascii="Times New Roman" w:hAnsi="Times New Roman" w:eastAsia="方正小标宋_GBK" w:cs="Times New Roman"/>
                <w:b/>
                <w:color w:val="FF3300"/>
                <w:spacing w:val="-34"/>
                <w:w w:val="55"/>
                <w:sz w:val="128"/>
                <w:szCs w:val="128"/>
                <w:lang w:val="en-US" w:eastAsia="zh-CN"/>
              </w:rPr>
              <w:t>关面乡人民政府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eastAsia" w:ascii="Times New Roman" w:hAnsi="Times New Roman" w:eastAsia="方正仿宋_GBK" w:cs="Times New Roman"/>
                <w:sz w:val="32"/>
                <w:szCs w:val="32"/>
                <w:lang w:val="en-US" w:eastAsia="zh-CN"/>
              </w:rPr>
              <w:t>关府发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p>
          <w:p>
            <w:pPr>
              <w:spacing w:line="540" w:lineRule="exact"/>
              <w:jc w:val="both"/>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150495</wp:posOffset>
                      </wp:positionV>
                      <wp:extent cx="5577840" cy="15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7840" cy="15240"/>
                              </a:xfrm>
                              <a:prstGeom prst="line">
                                <a:avLst/>
                              </a:prstGeom>
                              <a:ln w="2032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11.85pt;height:1.2pt;width:439.2pt;z-index:251660288;mso-width-relative:page;mso-height-relative:page;" filled="f" stroked="t" coordsize="21600,21600" o:gfxdata="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DRjXAAAACAEAAA8AAAAAAAAAAQAgAAAAIgAAAGRycy9kb3ducmV2&#10;LnhtbFBLAQIUABQAAAAIAIdO4kBxPPap/QEAAPcDAAAOAAAAAAAAAAEAIAAAACYBAABkcnMvZTJv&#10;RG9jLnhtbFBLBQYAAAAABgAGAFkBAACVBQAAAAA=&#10;">
                      <v:fill on="f" focussize="0,0"/>
                      <v:stroke weight="1.6pt" color="#FF0000" joinstyle="round"/>
                      <v:imagedata o:title=""/>
                      <o:lock v:ext="edit" aspectratio="f"/>
                    </v:line>
                  </w:pict>
                </mc:Fallback>
              </mc:AlternateContent>
            </w:r>
          </w:p>
        </w:tc>
      </w:tr>
    </w:tbl>
    <w:p>
      <w:pPr>
        <w:pStyle w:val="3"/>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关面乡人民政府</w:t>
      </w:r>
    </w:p>
    <w:p>
      <w:pPr>
        <w:pStyle w:val="3"/>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关于</w:t>
      </w:r>
      <w:r>
        <w:rPr>
          <w:rFonts w:hint="default" w:ascii="Times New Roman" w:hAnsi="Times New Roman" w:eastAsia="方正小标宋_GBK" w:cs="Times New Roman"/>
          <w:color w:val="000000"/>
          <w:sz w:val="44"/>
          <w:szCs w:val="44"/>
          <w:highlight w:val="none"/>
          <w:lang w:val="en-US" w:eastAsia="zh-CN"/>
        </w:rPr>
        <w:t>新时代文明实践服务中心2026</w:t>
      </w:r>
      <w:r>
        <w:rPr>
          <w:rFonts w:hint="default" w:ascii="Times New Roman" w:hAnsi="Times New Roman" w:eastAsia="方正小标宋_GBK" w:cs="Times New Roman"/>
          <w:color w:val="000000"/>
          <w:sz w:val="44"/>
          <w:szCs w:val="44"/>
          <w:highlight w:val="none"/>
        </w:rPr>
        <w:t>年</w:t>
      </w:r>
      <w:r>
        <w:rPr>
          <w:rFonts w:hint="eastAsia" w:ascii="Times New Roman" w:hAnsi="Times New Roman" w:eastAsia="方正小标宋_GBK" w:cs="Times New Roman"/>
          <w:color w:val="000000"/>
          <w:sz w:val="44"/>
          <w:szCs w:val="44"/>
          <w:highlight w:val="none"/>
          <w:lang w:val="en-US" w:eastAsia="zh-CN"/>
        </w:rPr>
        <w:t>单位</w:t>
      </w:r>
      <w:r>
        <w:rPr>
          <w:rFonts w:hint="default" w:ascii="Times New Roman" w:hAnsi="Times New Roman" w:eastAsia="方正小标宋_GBK" w:cs="Times New Roman"/>
          <w:color w:val="000000"/>
          <w:sz w:val="44"/>
          <w:szCs w:val="44"/>
          <w:highlight w:val="none"/>
        </w:rPr>
        <w:t>预算情况公开的</w:t>
      </w:r>
      <w:r>
        <w:rPr>
          <w:rFonts w:hint="default" w:ascii="Times New Roman" w:hAnsi="Times New Roman" w:eastAsia="方正小标宋_GBK" w:cs="Times New Roman"/>
          <w:color w:val="000000"/>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乡</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财政</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州关府发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新时代文明实践服务中心项目支出表</w:t>
      </w: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宗旨：学习宣传新思想，弘扬时代新风尚，推动精神文明建设高质量发展。主要职责：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val="en-US" w:eastAsia="zh-CN"/>
        </w:rPr>
        <w:t>关面乡</w:t>
      </w:r>
      <w:r>
        <w:rPr>
          <w:rFonts w:hint="default" w:ascii="Times New Roman" w:hAnsi="Times New Roman" w:eastAsia="方正仿宋_GBK" w:cs="Times New Roman"/>
          <w:sz w:val="32"/>
          <w:szCs w:val="32"/>
          <w:highlight w:val="none"/>
        </w:rPr>
        <w:t>新时代文明实践服务中心</w:t>
      </w:r>
      <w:r>
        <w:rPr>
          <w:rFonts w:hint="eastAsia" w:ascii="Times New Roman" w:hAnsi="Times New Roman" w:eastAsia="方正仿宋_GBK" w:cs="Times New Roman"/>
          <w:sz w:val="32"/>
          <w:szCs w:val="32"/>
          <w:highlight w:val="none"/>
          <w:lang w:val="en-US" w:eastAsia="zh-CN"/>
        </w:rPr>
        <w:t>为二级预算单位，无下属单位</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万元，其中：文化旅游体育与传媒支出</w:t>
      </w:r>
      <w:r>
        <w:rPr>
          <w:rFonts w:hint="eastAsia" w:ascii="Times New Roman" w:hAnsi="Times New Roman" w:eastAsia="方正仿宋_GBK" w:cs="Times New Roman"/>
          <w:sz w:val="32"/>
          <w:highlight w:val="none"/>
          <w:lang w:val="en-US" w:eastAsia="zh-CN"/>
        </w:rPr>
        <w:t>47.64万元，</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8.09</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2.87</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2.79</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61.4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增加61.4</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基本支出主要用于保障在职人员工资福利及社会保险缴费，离休人员离休费，退休人员补助等，保障部门正常运转的各项商品服务支出；</w:t>
      </w:r>
      <w:r>
        <w:rPr>
          <w:rFonts w:hint="eastAsia" w:ascii="Times New Roman" w:hAnsi="Times New Roman" w:eastAsia="方正仿宋_GBK" w:cs="Times New Roman"/>
          <w:sz w:val="32"/>
          <w:highlight w:val="none"/>
          <w:lang w:val="en-US" w:eastAsia="zh-CN"/>
        </w:rPr>
        <w:t>无</w:t>
      </w:r>
      <w:r>
        <w:rPr>
          <w:rFonts w:hint="default" w:ascii="Times New Roman" w:hAnsi="Times New Roman" w:eastAsia="方正仿宋_GBK" w:cs="Times New Roman"/>
          <w:sz w:val="32"/>
          <w:highlight w:val="none"/>
        </w:rPr>
        <w:t>项目支出</w:t>
      </w:r>
      <w:r>
        <w:rPr>
          <w:rFonts w:hint="eastAsia" w:ascii="Times New Roman" w:hAnsi="Times New Roman" w:eastAsia="方正仿宋_GBK"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lang w:val="en-US" w:eastAsia="zh-CN"/>
        </w:rPr>
        <w:t>年预算采取分二级单位的形式编制部门预算和单位预算，故</w:t>
      </w:r>
      <w:r>
        <w:rPr>
          <w:rFonts w:hint="eastAsia" w:ascii="Times New Roman" w:hAnsi="Times New Roman" w:eastAsia="方正仿宋_GBK" w:cs="Times New Roman"/>
          <w:sz w:val="32"/>
          <w:highlight w:val="none"/>
          <w:lang w:val="en-US" w:eastAsia="zh-CN"/>
        </w:rPr>
        <w:t>较2025年</w:t>
      </w:r>
      <w:r>
        <w:rPr>
          <w:rFonts w:hint="default" w:ascii="Times New Roman" w:hAnsi="Times New Roman" w:eastAsia="方正仿宋_GBK" w:cs="Times New Roman"/>
          <w:sz w:val="32"/>
          <w:highlight w:val="none"/>
          <w:lang w:val="en-US" w:eastAsia="zh-CN"/>
        </w:rPr>
        <w:t>不能作对比。</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eastAsia" w:ascii="Times New Roman" w:hAnsi="Times New Roman" w:eastAsia="方正仿宋_GBK" w:cs="Times New Roman"/>
          <w:color w:val="000000"/>
          <w:sz w:val="32"/>
          <w:highlight w:val="none"/>
          <w:lang w:eastAsia="zh-CN"/>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left="640"/>
        <w:rPr>
          <w:rFonts w:hint="default" w:ascii="Times New Roman" w:hAnsi="Times New Roman" w:eastAsia="方正黑体_GBK" w:cs="Times New Roman"/>
          <w:sz w:val="32"/>
          <w:highlight w:val="none"/>
        </w:rPr>
      </w:pPr>
    </w:p>
    <w:p>
      <w:pPr>
        <w:rPr>
          <w:rFonts w:hint="default" w:ascii="Times New Roman" w:hAnsi="Times New Roman" w:eastAsia="方正仿宋_GBK" w:cs="Times New Roman"/>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陈思静</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52444516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重庆市开州区关面乡人民政府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bookmarkStart w:id="0" w:name="_GoBack"/>
      <w:bookmarkEnd w:id="0"/>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pStyle w:val="4"/>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firstLine="280" w:firstLineChars="100"/>
        <w:textAlignment w:val="auto"/>
        <w:rPr>
          <w:rFonts w:hint="default"/>
        </w:rPr>
      </w:pPr>
      <w:r>
        <w:rPr>
          <w:rFonts w:hint="eastAsia" w:ascii="Times New Roman" w:hAnsi="Times New Roman" w:eastAsia="方正仿宋_GBK" w:cs="Times New Roman"/>
          <w:spacing w:val="0"/>
          <w:sz w:val="28"/>
          <w:szCs w:val="28"/>
          <w:lang w:val="en-US" w:eastAsia="zh-CN"/>
        </w:rPr>
        <w:t>重庆市</w:t>
      </w:r>
      <w:r>
        <w:rPr>
          <w:rFonts w:hint="default" w:ascii="Times New Roman" w:hAnsi="Times New Roman" w:eastAsia="方正仿宋_GBK" w:cs="Times New Roman"/>
          <w:spacing w:val="0"/>
          <w:sz w:val="28"/>
          <w:szCs w:val="28"/>
          <w:lang w:eastAsia="zh-CN"/>
        </w:rPr>
        <w:t>开州区关面乡</w:t>
      </w:r>
      <w:r>
        <w:rPr>
          <w:rFonts w:hint="default" w:ascii="Times New Roman" w:hAnsi="Times New Roman" w:eastAsia="方正仿宋_GBK" w:cs="Times New Roman"/>
          <w:spacing w:val="0"/>
          <w:sz w:val="28"/>
          <w:szCs w:val="28"/>
          <w:lang w:val="en-US" w:eastAsia="zh-CN"/>
        </w:rPr>
        <w:t>基层治理综合指挥室</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2026年</w:t>
      </w:r>
      <w:r>
        <w:rPr>
          <w:rFonts w:hint="eastAsia" w:ascii="Times New Roman" w:hAnsi="Times New Roman" w:cs="Times New Roman"/>
          <w:spacing w:val="0"/>
          <w:sz w:val="28"/>
          <w:szCs w:val="28"/>
          <w:lang w:val="en-US" w:eastAsia="zh-CN"/>
        </w:rPr>
        <w:t>3</w:t>
      </w:r>
      <w:r>
        <w:rPr>
          <w:rFonts w:hint="default" w:ascii="Times New Roman" w:hAnsi="Times New Roman" w:eastAsia="方正仿宋_GBK" w:cs="Times New Roman"/>
          <w:spacing w:val="0"/>
          <w:sz w:val="28"/>
          <w:szCs w:val="28"/>
          <w:lang w:val="en-US" w:eastAsia="zh-CN"/>
        </w:rPr>
        <w:t>月</w:t>
      </w:r>
      <w:r>
        <w:rPr>
          <w:rFonts w:hint="eastAsia" w:ascii="Times New Roman" w:hAnsi="Times New Roman" w:cs="Times New Roman"/>
          <w:spacing w:val="0"/>
          <w:sz w:val="28"/>
          <w:szCs w:val="28"/>
          <w:lang w:val="en-US" w:eastAsia="zh-CN"/>
        </w:rPr>
        <w:t>12</w:t>
      </w:r>
      <w:r>
        <w:rPr>
          <w:rFonts w:hint="default" w:ascii="Times New Roman" w:hAnsi="Times New Roman" w:eastAsia="方正仿宋_GBK" w:cs="Times New Roman"/>
          <w:spacing w:val="0"/>
          <w:sz w:val="28"/>
          <w:szCs w:val="28"/>
          <w:lang w:val="en-US" w:eastAsia="zh-CN"/>
        </w:rPr>
        <w:t>日</w:t>
      </w:r>
      <w:r>
        <w:rPr>
          <w:rFonts w:hint="eastAsia" w:ascii="Times New Roman" w:hAnsi="Times New Roman" w:eastAsia="方正仿宋_GBK" w:cs="Times New Roman"/>
          <w:spacing w:val="0"/>
          <w:sz w:val="28"/>
          <w:szCs w:val="28"/>
          <w:lang w:val="en-US" w:eastAsia="zh-CN"/>
        </w:rPr>
        <w:t>印发</w:t>
      </w:r>
    </w:p>
    <w:sectPr>
      <w:pgSz w:w="11906" w:h="16838"/>
      <w:pgMar w:top="1984" w:right="1446" w:bottom="1644" w:left="1446"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2214A3F0-8E68-4D14-B478-B436BFA91152}"/>
  </w:font>
  <w:font w:name="方正小标宋简体">
    <w:altName w:val="黑体"/>
    <w:panose1 w:val="02000000000000000000"/>
    <w:charset w:val="86"/>
    <w:family w:val="auto"/>
    <w:pitch w:val="default"/>
    <w:sig w:usb0="00000000" w:usb1="00000000" w:usb2="00000012" w:usb3="00000000" w:csb0="00040001" w:csb1="00000000"/>
    <w:embedRegular r:id="rId2" w:fontKey="{D8EDFC12-EA6B-4830-B3BA-E70A6B1A079E}"/>
  </w:font>
  <w:font w:name="方正小标宋_GBK">
    <w:panose1 w:val="03000509000000000000"/>
    <w:charset w:val="86"/>
    <w:family w:val="auto"/>
    <w:pitch w:val="default"/>
    <w:sig w:usb0="00000001" w:usb1="080E0000" w:usb2="00000000" w:usb3="00000000" w:csb0="00040000" w:csb1="00000000"/>
    <w:embedRegular r:id="rId3" w:fontKey="{557D01F1-8849-4284-BA38-53920E9BDAC7}"/>
  </w:font>
  <w:font w:name="方正仿宋_GBK">
    <w:panose1 w:val="03000509000000000000"/>
    <w:charset w:val="86"/>
    <w:family w:val="auto"/>
    <w:pitch w:val="default"/>
    <w:sig w:usb0="00000001" w:usb1="080E0000" w:usb2="00000000" w:usb3="00000000" w:csb0="00040000" w:csb1="00000000"/>
    <w:embedRegular r:id="rId4" w:fontKey="{205ED03C-7C9C-46D4-B369-12DCC2024281}"/>
  </w:font>
  <w:font w:name="方正楷体_GBK">
    <w:panose1 w:val="03000509000000000000"/>
    <w:charset w:val="86"/>
    <w:family w:val="auto"/>
    <w:pitch w:val="default"/>
    <w:sig w:usb0="00000001" w:usb1="080E0000" w:usb2="00000000" w:usb3="00000000" w:csb0="00040000" w:csb1="00000000"/>
    <w:embedRegular r:id="rId5" w:fontKey="{50CFB2B9-5603-4E5B-B7FD-F54D8A4096D1}"/>
  </w:font>
  <w:font w:name="华文中宋">
    <w:panose1 w:val="02010600040101010101"/>
    <w:charset w:val="86"/>
    <w:family w:val="auto"/>
    <w:pitch w:val="default"/>
    <w:sig w:usb0="00000287" w:usb1="080F0000" w:usb2="00000000" w:usb3="00000000" w:csb0="0004009F" w:csb1="DFD70000"/>
    <w:embedRegular r:id="rId6" w:fontKey="{2A8A42EC-3007-4008-A668-262E13BCADC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643005"/>
    <w:rsid w:val="04511CDD"/>
    <w:rsid w:val="066B648F"/>
    <w:rsid w:val="09B72C33"/>
    <w:rsid w:val="0D82587D"/>
    <w:rsid w:val="0F5B05E7"/>
    <w:rsid w:val="1289460F"/>
    <w:rsid w:val="16BD2365"/>
    <w:rsid w:val="183F12A7"/>
    <w:rsid w:val="1B325161"/>
    <w:rsid w:val="1BA452A5"/>
    <w:rsid w:val="1BDA6AC7"/>
    <w:rsid w:val="1C7224BE"/>
    <w:rsid w:val="1E5F660D"/>
    <w:rsid w:val="1EB37DB8"/>
    <w:rsid w:val="200C6370"/>
    <w:rsid w:val="2010073A"/>
    <w:rsid w:val="21D529F9"/>
    <w:rsid w:val="22313234"/>
    <w:rsid w:val="244337D9"/>
    <w:rsid w:val="271433BD"/>
    <w:rsid w:val="27334F92"/>
    <w:rsid w:val="290A12F7"/>
    <w:rsid w:val="29312B1B"/>
    <w:rsid w:val="2AA81070"/>
    <w:rsid w:val="2EFB35FA"/>
    <w:rsid w:val="2F745AFB"/>
    <w:rsid w:val="31540F86"/>
    <w:rsid w:val="32226FF0"/>
    <w:rsid w:val="3CF81BF2"/>
    <w:rsid w:val="42E211DB"/>
    <w:rsid w:val="43041806"/>
    <w:rsid w:val="45034D45"/>
    <w:rsid w:val="45494580"/>
    <w:rsid w:val="48706FBC"/>
    <w:rsid w:val="48984CB4"/>
    <w:rsid w:val="4DDA23BB"/>
    <w:rsid w:val="4E013DEC"/>
    <w:rsid w:val="57CA6EF3"/>
    <w:rsid w:val="58984AC0"/>
    <w:rsid w:val="5F0D3B2A"/>
    <w:rsid w:val="602A0546"/>
    <w:rsid w:val="610145CE"/>
    <w:rsid w:val="642E74E2"/>
    <w:rsid w:val="64362715"/>
    <w:rsid w:val="65BF691B"/>
    <w:rsid w:val="69DD0FAB"/>
    <w:rsid w:val="6A1B79AE"/>
    <w:rsid w:val="6AED1528"/>
    <w:rsid w:val="6D723F67"/>
    <w:rsid w:val="6E2F4EA0"/>
    <w:rsid w:val="6EEA1354"/>
    <w:rsid w:val="6FA2799F"/>
    <w:rsid w:val="703F283E"/>
    <w:rsid w:val="70F4096E"/>
    <w:rsid w:val="72B942DC"/>
    <w:rsid w:val="743710C9"/>
    <w:rsid w:val="746E2840"/>
    <w:rsid w:val="77005500"/>
    <w:rsid w:val="79520AB6"/>
    <w:rsid w:val="7B780E43"/>
    <w:rsid w:val="7BFF23DC"/>
    <w:rsid w:val="FDFF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1916</Words>
  <Characters>2040</Characters>
  <Lines>0</Lines>
  <Paragraphs>0</Paragraphs>
  <TotalTime>0</TotalTime>
  <ScaleCrop>false</ScaleCrop>
  <LinksUpToDate>false</LinksUpToDate>
  <CharactersWithSpaces>2116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2026-02-26T16:33:00Z</dcterms:created>
  <dc:creator>Administrator</dc:creator>
  <cp:lastModifiedBy>冉浩田</cp:lastModifiedBy>
  <dcterms:modified xsi:type="dcterms:W3CDTF">2026-03-12T09:54:55Z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9DC70D970DD1452791B601B0F6B450D6</vt:lpwstr>
  </property>
  <property fmtid="{D5CDD505-2E9C-101B-9397-08002B2CF9AE}" pid="4" name="KSOTemplateDocerSaveRecord">
    <vt:lpwstr>eyJoZGlkIjoiMmFlNWZkNmU3ZDkxZTZmMmY1MjRlMmRjZGM1YTUyNjEiLCJ1c2VySWQiOiIxNjQxNTMyNDUyIn0=</vt:lpwstr>
  </property>
</Properties>
</file>