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ind w:firstLine="420"/>
      </w:pPr>
      <w:bookmarkStart w:id="1" w:name="_GoBack"/>
      <w:bookmarkEnd w:id="1"/>
      <w:bookmarkStart w:id="0" w:name="_Hlk161230224"/>
    </w:p>
    <w:p>
      <w:pPr>
        <w:overflowPunct w:val="0"/>
        <w:spacing w:line="600" w:lineRule="exact"/>
        <w:ind w:firstLine="420"/>
      </w:pPr>
    </w:p>
    <w:p>
      <w:pPr>
        <w:overflowPunct w:val="0"/>
        <w:spacing w:line="600" w:lineRule="exact"/>
        <w:ind w:firstLine="420"/>
      </w:pPr>
    </w:p>
    <w:p>
      <w:pPr>
        <w:overflowPunct w:val="0"/>
        <w:spacing w:line="600" w:lineRule="exact"/>
        <w:ind w:firstLine="420"/>
      </w:pPr>
    </w:p>
    <w:bookmarkEnd w:id="0"/>
    <w:p>
      <w:pPr>
        <w:spacing w:line="1200" w:lineRule="exact"/>
        <w:jc w:val="distribute"/>
        <w:rPr>
          <w:rFonts w:ascii="Times New Roman" w:hAnsi="Times New Roman" w:eastAsia="方正小标宋_GBK" w:cs="Times New Roman"/>
          <w:b/>
          <w:bCs/>
          <w:w w:val="80"/>
          <w:sz w:val="120"/>
          <w:szCs w:val="120"/>
        </w:rPr>
      </w:pPr>
      <w:r>
        <w:rPr>
          <w:rFonts w:ascii="Times New Roman" w:hAnsi="Times New Roman" w:eastAsia="方正小标宋_GBK" w:cs="Times New Roman"/>
          <w:b/>
          <w:bCs/>
          <w:color w:val="FF0000"/>
          <w:spacing w:val="1"/>
          <w:w w:val="52"/>
          <w:kern w:val="0"/>
          <w:sz w:val="120"/>
          <w:szCs w:val="120"/>
          <w:fitText w:val="8828" w:id="-1016337664"/>
        </w:rPr>
        <w:t>重庆市开州区南雅镇中心幼儿</w:t>
      </w:r>
      <w:r>
        <w:rPr>
          <w:rFonts w:ascii="Times New Roman" w:hAnsi="Times New Roman" w:eastAsia="方正小标宋_GBK" w:cs="Times New Roman"/>
          <w:b/>
          <w:bCs/>
          <w:color w:val="FF0000"/>
          <w:spacing w:val="41"/>
          <w:w w:val="52"/>
          <w:kern w:val="0"/>
          <w:sz w:val="120"/>
          <w:szCs w:val="120"/>
          <w:fitText w:val="8828" w:id="-1016337664"/>
        </w:rPr>
        <w:t>园</w:t>
      </w:r>
    </w:p>
    <w:p>
      <w:pPr>
        <w:spacing w:line="400" w:lineRule="exact"/>
        <w:jc w:val="center"/>
        <w:rPr>
          <w:rFonts w:ascii="Times New Roman" w:hAnsi="Times New Roman" w:eastAsia="黑体" w:cs="Times New Roman"/>
          <w:sz w:val="36"/>
        </w:rPr>
      </w:pPr>
    </w:p>
    <w:p>
      <w:pPr>
        <w:spacing w:line="400" w:lineRule="exact"/>
        <w:jc w:val="center"/>
        <w:rPr>
          <w:rFonts w:ascii="Times New Roman" w:hAnsi="Times New Roman" w:eastAsia="黑体" w:cs="Times New Roman"/>
          <w:sz w:val="36"/>
        </w:rPr>
      </w:pPr>
    </w:p>
    <w:p>
      <w:pPr>
        <w:spacing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rPr>
        <w:t>开州南幼</w:t>
      </w:r>
      <w:r>
        <w:rPr>
          <w:rFonts w:ascii="Times New Roman" w:hAnsi="Times New Roman" w:eastAsia="方正仿宋_GBK" w:cs="Times New Roman"/>
          <w:color w:val="000000"/>
          <w:sz w:val="32"/>
          <w:szCs w:val="32"/>
        </w:rPr>
        <w:t>〔2024〕1</w:t>
      </w:r>
      <w:r>
        <w:rPr>
          <w:rFonts w:ascii="Times New Roman" w:hAnsi="Times New Roman" w:eastAsia="方正仿宋_GBK" w:cs="Times New Roman"/>
          <w:sz w:val="32"/>
        </w:rPr>
        <w:t>号               签发人：</w:t>
      </w:r>
      <w:r>
        <w:rPr>
          <w:rFonts w:ascii="Times New Roman" w:hAnsi="Times New Roman" w:eastAsia="方正楷体_GBK" w:cs="Times New Roman"/>
          <w:sz w:val="32"/>
        </w:rPr>
        <w:t>魏光平</w:t>
      </w:r>
    </w:p>
    <w:p>
      <w:pPr>
        <w:spacing w:line="300" w:lineRule="exact"/>
        <w:rPr>
          <w:rFonts w:ascii="Times New Roman" w:hAnsi="Times New Roman" w:eastAsia="方正小标宋简体" w:cs="Times New Roman"/>
          <w:sz w:val="42"/>
          <w:szCs w:val="44"/>
          <w:u w:val="thick" w:color="FF0000"/>
        </w:rPr>
      </w:pPr>
      <w:r>
        <w:rPr>
          <w:rFonts w:ascii="Times New Roman" w:hAnsi="Times New Roman" w:eastAsia="方正小标宋简体" w:cs="Times New Roman"/>
          <w:sz w:val="42"/>
          <w:szCs w:val="44"/>
          <w:u w:val="thick" w:color="FF0000"/>
        </w:rPr>
        <w:t xml:space="preserve">                                             </w:t>
      </w:r>
    </w:p>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p>
    <w:p>
      <w:pPr>
        <w:pStyle w:val="2"/>
        <w:spacing w:line="600" w:lineRule="exact"/>
        <w:ind w:firstLine="0" w:firstLineChars="0"/>
        <w:jc w:val="center"/>
        <w:rPr>
          <w:rFonts w:ascii="Times New Roman" w:hAnsi="Times New Roman" w:eastAsia="方正小标宋_GBK" w:cs="Times New Roman"/>
          <w:szCs w:val="32"/>
        </w:rPr>
      </w:pPr>
      <w:r>
        <w:rPr>
          <w:rFonts w:ascii="Times New Roman" w:hAnsi="Times New Roman" w:eastAsia="方正小标宋_GBK" w:cs="Times New Roman"/>
          <w:color w:val="000000"/>
          <w:sz w:val="44"/>
          <w:szCs w:val="44"/>
        </w:rPr>
        <w:t>重庆市开州区南雅镇中心幼儿园</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关于2024年部门预算情况公开的公告</w:t>
      </w:r>
    </w:p>
    <w:p>
      <w:pPr>
        <w:spacing w:line="600" w:lineRule="exact"/>
        <w:jc w:val="center"/>
        <w:rPr>
          <w:rFonts w:ascii="Times New Roman" w:hAnsi="Times New Roman" w:eastAsia="方正小标宋_GBK" w:cs="Times New Roman"/>
          <w:sz w:val="44"/>
          <w:szCs w:val="44"/>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有关财政预算公开的部署和要求，依据《中华人民共和国政府信息公开条例》（国务院令第492号）、重庆市开州区财政局《关于批复2024年区级部门预算的通知》（开州财教发〔2024〕10号）及重庆市开州区教育委员会《关于批复2024年部门预算的通知》（开州教财〔2024〕3号）要求,现将重庆市开州区南雅镇中心幼儿园2024年部门预算批复情况公开如下：</w:t>
      </w:r>
    </w:p>
    <w:p>
      <w:pPr>
        <w:spacing w:line="600" w:lineRule="exact"/>
        <w:jc w:val="center"/>
        <w:rPr>
          <w:rFonts w:ascii="Times New Roman" w:hAnsi="Times New Roman" w:eastAsia="方正小标宋_GBK" w:cs="Times New Roman"/>
          <w:sz w:val="44"/>
          <w:szCs w:val="44"/>
        </w:rPr>
      </w:pPr>
      <w:r>
        <w:rPr>
          <w:rFonts w:ascii="Times New Roman" w:hAnsi="Times New Roman" w:eastAsia="方正仿宋_GBK" w:cs="Times New Roman"/>
          <w:sz w:val="32"/>
          <w:szCs w:val="32"/>
        </w:rPr>
        <w:br w:type="page"/>
      </w:r>
      <w:r>
        <w:rPr>
          <w:rFonts w:ascii="Times New Roman" w:hAnsi="Times New Roman" w:eastAsia="方正小标宋_GBK" w:cs="Times New Roman"/>
          <w:sz w:val="44"/>
          <w:szCs w:val="44"/>
        </w:rPr>
        <w:t>目    录</w:t>
      </w:r>
    </w:p>
    <w:p>
      <w:pPr>
        <w:rPr>
          <w:rFonts w:ascii="Times New Roman" w:hAnsi="Times New Roman" w:cs="Times New Roman"/>
        </w:rPr>
      </w:pPr>
    </w:p>
    <w:p>
      <w:pPr>
        <w:spacing w:line="600" w:lineRule="exact"/>
        <w:jc w:val="center"/>
        <w:rPr>
          <w:rFonts w:ascii="Times New Roman" w:hAnsi="Times New Roman" w:eastAsia="方正楷体_GBK" w:cs="Times New Roman"/>
          <w:sz w:val="32"/>
          <w:szCs w:val="32"/>
        </w:rPr>
      </w:pPr>
      <w:r>
        <w:rPr>
          <w:rFonts w:ascii="Times New Roman" w:hAnsi="Times New Roman" w:eastAsia="方正楷体_GBK" w:cs="Times New Roman"/>
          <w:sz w:val="32"/>
          <w:szCs w:val="32"/>
        </w:rPr>
        <w:t>第一部分：2024年部门预算情况说明</w:t>
      </w:r>
    </w:p>
    <w:p>
      <w:pPr>
        <w:spacing w:line="600" w:lineRule="exact"/>
        <w:rPr>
          <w:rFonts w:ascii="Times New Roman" w:hAnsi="Times New Roman" w:cs="Times New Roman"/>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一、单位基本情况</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二、部门收支总体情况</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三、部门预算情况说明</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四、“三公”经费情况说明</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五、其他重要事项的情况说明</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六、专业性名词解释</w:t>
      </w:r>
    </w:p>
    <w:p>
      <w:pPr>
        <w:spacing w:line="600" w:lineRule="exact"/>
        <w:rPr>
          <w:rFonts w:ascii="Times New Roman" w:hAnsi="Times New Roman" w:eastAsia="方正仿宋_GBK" w:cs="Times New Roman"/>
          <w:sz w:val="32"/>
          <w:szCs w:val="32"/>
        </w:rPr>
      </w:pPr>
    </w:p>
    <w:p>
      <w:pPr>
        <w:spacing w:line="600" w:lineRule="exact"/>
        <w:jc w:val="center"/>
        <w:rPr>
          <w:rFonts w:ascii="Times New Roman" w:hAnsi="Times New Roman" w:cs="Times New Roman"/>
        </w:rPr>
      </w:pPr>
      <w:r>
        <w:rPr>
          <w:rFonts w:ascii="Times New Roman" w:hAnsi="Times New Roman" w:eastAsia="方正楷体_GBK" w:cs="Times New Roman"/>
          <w:sz w:val="32"/>
          <w:szCs w:val="32"/>
        </w:rPr>
        <w:t>第二部分：2024年部门预算公开报表</w:t>
      </w:r>
    </w:p>
    <w:p>
      <w:pPr>
        <w:spacing w:line="600" w:lineRule="exact"/>
        <w:rPr>
          <w:rFonts w:ascii="Times New Roman" w:hAnsi="Times New Roman" w:cs="Times New Roman"/>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表1、重庆市开州区南雅镇中心幼儿园收支预算总表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表2、重庆市开州区南雅镇中心幼儿园收入总表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表3、重庆市开州区南雅镇中心幼儿园本年支出预算总表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表4、重庆市开州区南雅镇中心幼儿园财政拨款收支预算总表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表5、重庆市开州区南雅镇中心幼儿园本年一般公共预算支出预算表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表6、重庆市开州区南雅镇中心幼儿园一般公共预算基本支出预算表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表7、重庆市开州区南雅镇中心幼儿园一般公共预算“三公”经费支出预算表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表8、重庆市开州区南雅镇中心幼儿园政府性基金预算支出预算表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表9、重庆市开州区南雅镇中心幼儿园国有资本经营预算支出预算表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表10、重庆市开州区南雅镇中心幼儿园项目支出表</w:t>
      </w:r>
    </w:p>
    <w:p>
      <w:pPr>
        <w:widowControl/>
        <w:jc w:val="left"/>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第</w:t>
      </w:r>
      <w:r>
        <w:rPr>
          <w:rFonts w:hint="eastAsia" w:ascii="Times New Roman" w:hAnsi="Times New Roman" w:eastAsia="方正小标宋_GBK" w:cs="Times New Roman"/>
          <w:sz w:val="44"/>
          <w:szCs w:val="44"/>
        </w:rPr>
        <w:t>一</w:t>
      </w:r>
      <w:r>
        <w:rPr>
          <w:rFonts w:ascii="Times New Roman" w:hAnsi="Times New Roman" w:eastAsia="方正小标宋_GBK" w:cs="Times New Roman"/>
          <w:sz w:val="44"/>
          <w:szCs w:val="44"/>
        </w:rPr>
        <w:t>部分：202</w:t>
      </w:r>
      <w:r>
        <w:rPr>
          <w:rFonts w:hint="eastAsia" w:ascii="Times New Roman" w:hAnsi="Times New Roman" w:eastAsia="方正小标宋_GBK" w:cs="Times New Roman"/>
          <w:sz w:val="44"/>
          <w:szCs w:val="44"/>
        </w:rPr>
        <w:t>4</w:t>
      </w:r>
      <w:r>
        <w:rPr>
          <w:rFonts w:ascii="Times New Roman" w:hAnsi="Times New Roman" w:eastAsia="方正小标宋_GBK" w:cs="Times New Roman"/>
          <w:sz w:val="44"/>
          <w:szCs w:val="44"/>
        </w:rPr>
        <w:t>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1、实行保育与教育相结合的原则，对幼儿实施体、智、德、美诸方面全面发展的教育，促进其身心和谐发展。</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2、做好入园孩子在园期间的安全监管、生理和心理卫生保健工作。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hd w:val="clear" w:color="auto" w:fill="FFFFFF"/>
        <w:snapToGrid w:val="0"/>
        <w:spacing w:line="64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bCs/>
          <w:sz w:val="32"/>
          <w:szCs w:val="32"/>
          <w:shd w:val="clear" w:color="auto" w:fill="FFFFFF"/>
        </w:rPr>
        <w:t>从预算的单位构成看，本单位为二级预算单位，上级部门为重庆市开州区教育委员会，无下级预算单位。</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2024年年初预算数152.52万元（含上年结转10万元），其中：一般公共预算拨款1</w:t>
      </w:r>
      <w:r>
        <w:rPr>
          <w:rFonts w:hint="eastAsia" w:ascii="Times New Roman" w:hAnsi="Times New Roman" w:eastAsia="方正仿宋_GBK" w:cs="Times New Roman"/>
          <w:sz w:val="32"/>
        </w:rPr>
        <w:t>5</w:t>
      </w:r>
      <w:r>
        <w:rPr>
          <w:rFonts w:ascii="Times New Roman" w:hAnsi="Times New Roman" w:eastAsia="方正仿宋_GBK" w:cs="Times New Roman"/>
          <w:sz w:val="32"/>
        </w:rPr>
        <w:t>2.52万元（含上年结转10万元），政府性基金预算拨款0万元，国有资本经营预算收入0万元，事业收入0万元，事业单位经营收入0万元，其他收入0万元。收入较2023年减少11.94万元，主要是</w:t>
      </w:r>
      <w:r>
        <w:rPr>
          <w:rFonts w:eastAsia="方正仿宋_GBK"/>
          <w:sz w:val="32"/>
        </w:rPr>
        <w:t>一般公共预算拨款减少</w:t>
      </w:r>
      <w:r>
        <w:rPr>
          <w:rFonts w:ascii="Times New Roman" w:hAnsi="Times New Roman" w:eastAsia="方正仿宋_GBK" w:cs="Times New Roman"/>
          <w:sz w:val="32"/>
        </w:rPr>
        <w:t>11.94万元。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2024年年初预算数152.52万元，其中：教育支出预算128.7万元，社会保障和就业支出预算11.82万元，卫生健康支出预算6.09万元，住房保障支出预算5.91万元。支出预算较2023年减少11.94万元，主要是基本支出预算减少12.67万元，项目支出预算增加0.73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2024年一般公共预算财政拨款收入152.52万元（含上年结转10万元），一般公共预算财政拨款支出152.52万元，比2023年减少11.94万元。其中：基本支出113.74万元，比2023年减少12.67万元，主要原因是人员经费减少，主要用于保障在职人员工资福利及社会保险缴费，保障</w:t>
      </w:r>
      <w:r>
        <w:rPr>
          <w:rFonts w:hint="eastAsia" w:ascii="Times New Roman" w:hAnsi="Times New Roman" w:eastAsia="方正仿宋_GBK" w:cs="Times New Roman"/>
          <w:sz w:val="32"/>
        </w:rPr>
        <w:t>本单位</w:t>
      </w:r>
      <w:r>
        <w:rPr>
          <w:rFonts w:ascii="Times New Roman" w:hAnsi="Times New Roman" w:eastAsia="方正仿宋_GBK" w:cs="Times New Roman"/>
          <w:sz w:val="32"/>
        </w:rPr>
        <w:t>正常运转的各项商品服务支出；项目支出38.78万元，比2023年增加0.73万元，主要原因是幼儿活动器材添置等，主要用于改善校园环境等重点工作。</w:t>
      </w:r>
    </w:p>
    <w:p>
      <w:pPr>
        <w:spacing w:line="60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本</w:t>
      </w:r>
      <w:r>
        <w:rPr>
          <w:rFonts w:ascii="Times New Roman" w:hAnsi="Times New Roman" w:eastAsia="方正仿宋_GBK" w:cs="Times New Roman"/>
          <w:sz w:val="32"/>
        </w:rPr>
        <w:t>单位2024年无政府性基金预算拨款安排的支出。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2024年本单位无“三公”经费预算支出。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本单位</w:t>
      </w:r>
      <w:r>
        <w:rPr>
          <w:rFonts w:ascii="Times New Roman" w:hAnsi="Times New Roman" w:eastAsia="方正仿宋_GBK" w:cs="Times New Roman"/>
          <w:sz w:val="32"/>
        </w:rPr>
        <w:t>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w:t>
      </w:r>
      <w:r>
        <w:rPr>
          <w:rFonts w:hint="eastAsia" w:ascii="Times New Roman" w:hAnsi="Times New Roman" w:eastAsia="方正仿宋_GBK" w:cs="Times New Roman"/>
          <w:sz w:val="32"/>
        </w:rPr>
        <w:t>本单位2024年无政府采购预算。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2024年项目支出均实行了绩效目标管理，涉及一般公共预算当年财政拨款</w:t>
      </w:r>
      <w:r>
        <w:rPr>
          <w:rFonts w:hint="eastAsia" w:ascii="Times New Roman" w:hAnsi="Times New Roman" w:eastAsia="方正仿宋_GBK" w:cs="Times New Roman"/>
          <w:color w:val="000000"/>
          <w:sz w:val="32"/>
        </w:rPr>
        <w:t>2</w:t>
      </w:r>
      <w:r>
        <w:rPr>
          <w:rFonts w:ascii="Times New Roman" w:hAnsi="Times New Roman" w:eastAsia="方正仿宋_GBK" w:cs="Times New Roman"/>
          <w:color w:val="000000"/>
          <w:sz w:val="32"/>
        </w:rPr>
        <w:t>8.78万元。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eastAsia="zh-CN"/>
        </w:rPr>
        <w:t>截至</w:t>
      </w:r>
      <w:r>
        <w:rPr>
          <w:rFonts w:ascii="Times New Roman" w:hAnsi="Times New Roman" w:eastAsia="方正仿宋_GBK" w:cs="Times New Roman"/>
          <w:color w:val="000000"/>
          <w:sz w:val="32"/>
        </w:rPr>
        <w:t>2023年12月，所属各预算单位共有车辆0辆，其中一般公务用车0辆、执勤执法用车0辆。2024年一般公共预算安排购置车辆0辆，其中一般公务用车0辆、执勤执法用车0辆。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jc w:val="center"/>
        <w:rPr>
          <w:rFonts w:ascii="Times New Roman" w:hAnsi="Times New Roman" w:eastAsia="方正小标宋_GBK" w:cs="Times New Roman"/>
          <w:sz w:val="44"/>
          <w:szCs w:val="44"/>
        </w:rPr>
      </w:pPr>
      <w:r>
        <w:rPr>
          <w:rFonts w:ascii="Times New Roman" w:hAnsi="Times New Roman" w:eastAsia="方正仿宋_GBK" w:cs="Times New Roman"/>
          <w:sz w:val="32"/>
          <w:szCs w:val="32"/>
        </w:rPr>
        <w:br w:type="page"/>
      </w:r>
      <w:r>
        <w:rPr>
          <w:rFonts w:ascii="Times New Roman" w:hAnsi="Times New Roman" w:eastAsia="方正小标宋_GBK" w:cs="Times New Roman"/>
          <w:sz w:val="44"/>
          <w:szCs w:val="44"/>
        </w:rPr>
        <w:t>第二部分：2024年部门预算公开报表</w:t>
      </w:r>
    </w:p>
    <w:p>
      <w:pPr>
        <w:spacing w:line="600" w:lineRule="exact"/>
        <w:ind w:firstLine="640" w:firstLineChars="200"/>
        <w:rPr>
          <w:rFonts w:ascii="Times New Roman" w:hAnsi="Times New Roman" w:eastAsia="方正黑体_GBK" w:cs="Times New Roman"/>
          <w:sz w:val="32"/>
        </w:rPr>
      </w:pP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2024年部门预算公开报表（详见附表重庆市开州区南雅镇中心幼儿园2024年部门预算公开报表）</w:t>
      </w:r>
    </w:p>
    <w:p>
      <w:pPr>
        <w:spacing w:line="600" w:lineRule="exact"/>
        <w:ind w:firstLine="640" w:firstLineChars="200"/>
        <w:rPr>
          <w:rFonts w:ascii="Times New Roman" w:hAnsi="Times New Roman" w:eastAsia="方正黑体_GBK" w:cs="Times New Roman"/>
          <w:sz w:val="32"/>
        </w:rPr>
      </w:pPr>
    </w:p>
    <w:p>
      <w:pPr>
        <w:ind w:firstLine="640" w:firstLineChars="200"/>
        <w:rPr>
          <w:rFonts w:ascii="Times New Roman" w:hAnsi="Times New Roman" w:eastAsia="方正小标宋_GBK" w:cs="Times New Roman"/>
          <w:sz w:val="44"/>
          <w:szCs w:val="44"/>
        </w:rPr>
      </w:pPr>
      <w:r>
        <w:rPr>
          <w:rFonts w:ascii="Times New Roman" w:hAnsi="Times New Roman" w:eastAsia="方正仿宋_GBK" w:cs="Times New Roman"/>
          <w:b/>
          <w:sz w:val="32"/>
        </w:rPr>
        <w:t xml:space="preserve">部门预算公开联系人：孙文杰    </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联系方式：023-52701113</w:t>
      </w:r>
    </w:p>
    <w:p>
      <w:pPr>
        <w:spacing w:line="540" w:lineRule="exact"/>
        <w:jc w:val="center"/>
        <w:rPr>
          <w:rFonts w:ascii="Times New Roman" w:hAnsi="Times New Roman" w:eastAsia="方正小标宋_GBK" w:cs="Times New Roman"/>
          <w:sz w:val="44"/>
          <w:szCs w:val="44"/>
        </w:rPr>
      </w:pPr>
    </w:p>
    <w:p>
      <w:pPr>
        <w:spacing w:line="540" w:lineRule="exact"/>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ind w:firstLine="640" w:firstLineChars="200"/>
        <w:jc w:val="right"/>
        <w:rPr>
          <w:rFonts w:ascii="Times New Roman" w:hAnsi="Times New Roman" w:eastAsia="方正仿宋_GBK" w:cs="Times New Roman"/>
          <w:bCs/>
          <w:sz w:val="32"/>
        </w:rPr>
      </w:pPr>
      <w:r>
        <w:rPr>
          <w:rFonts w:ascii="Times New Roman" w:hAnsi="Times New Roman" w:eastAsia="方正仿宋_GBK" w:cs="Times New Roman"/>
          <w:bCs/>
          <w:sz w:val="32"/>
        </w:rPr>
        <w:t>重庆市开州区南雅镇中心幼儿园</w:t>
      </w:r>
    </w:p>
    <w:p>
      <w:pPr>
        <w:ind w:firstLine="640" w:firstLineChars="200"/>
        <w:jc w:val="center"/>
        <w:rPr>
          <w:rFonts w:ascii="Times New Roman" w:hAnsi="Times New Roman" w:eastAsia="方正仿宋_GBK" w:cs="Times New Roman"/>
          <w:bCs/>
          <w:sz w:val="32"/>
        </w:rPr>
      </w:pPr>
      <w:r>
        <w:rPr>
          <w:rFonts w:hint="eastAsia" w:ascii="Times New Roman" w:hAnsi="Times New Roman" w:eastAsia="方正仿宋_GBK" w:cs="Times New Roman"/>
          <w:bCs/>
          <w:sz w:val="32"/>
        </w:rPr>
        <w:t xml:space="preserve">                       </w:t>
      </w:r>
      <w:r>
        <w:rPr>
          <w:rFonts w:ascii="Times New Roman" w:hAnsi="Times New Roman" w:eastAsia="方正仿宋_GBK" w:cs="Times New Roman"/>
          <w:bCs/>
          <w:sz w:val="32"/>
        </w:rPr>
        <w:t>2024年3月</w:t>
      </w:r>
      <w:r>
        <w:rPr>
          <w:rFonts w:hint="eastAsia" w:ascii="Times New Roman" w:hAnsi="Times New Roman" w:eastAsia="方正仿宋_GBK" w:cs="Times New Roman"/>
          <w:bCs/>
          <w:sz w:val="32"/>
        </w:rPr>
        <w:t>21</w:t>
      </w:r>
      <w:r>
        <w:rPr>
          <w:rFonts w:ascii="Times New Roman" w:hAnsi="Times New Roman" w:eastAsia="方正仿宋_GBK" w:cs="Times New Roman"/>
          <w:bCs/>
          <w:sz w:val="32"/>
        </w:rPr>
        <w:t>日</w:t>
      </w:r>
    </w:p>
    <w:p>
      <w:pPr>
        <w:spacing w:line="640" w:lineRule="exact"/>
        <w:jc w:val="center"/>
        <w:rPr>
          <w:rFonts w:eastAsia="方正仿宋_GBK"/>
          <w:sz w:val="32"/>
          <w:szCs w:val="32"/>
        </w:rPr>
      </w:pPr>
    </w:p>
    <w:p>
      <w:pPr>
        <w:spacing w:line="640" w:lineRule="exact"/>
        <w:jc w:val="center"/>
        <w:rPr>
          <w:rFonts w:eastAsia="方正仿宋_GBK"/>
          <w:sz w:val="32"/>
          <w:szCs w:val="32"/>
        </w:rPr>
      </w:pPr>
    </w:p>
    <w:p>
      <w:pPr>
        <w:spacing w:line="640" w:lineRule="exact"/>
        <w:jc w:val="center"/>
        <w:rPr>
          <w:rFonts w:eastAsia="方正仿宋_GBK"/>
          <w:sz w:val="32"/>
          <w:szCs w:val="32"/>
        </w:rPr>
      </w:pPr>
    </w:p>
    <w:p>
      <w:pPr>
        <w:spacing w:line="640" w:lineRule="exact"/>
        <w:jc w:val="center"/>
        <w:rPr>
          <w:rFonts w:eastAsia="方正仿宋_GBK"/>
          <w:sz w:val="32"/>
          <w:szCs w:val="32"/>
        </w:rPr>
      </w:pPr>
    </w:p>
    <w:p>
      <w:pPr>
        <w:spacing w:line="640" w:lineRule="exact"/>
        <w:jc w:val="center"/>
        <w:rPr>
          <w:rFonts w:eastAsia="方正仿宋_GBK"/>
          <w:sz w:val="32"/>
          <w:szCs w:val="32"/>
        </w:rPr>
      </w:pPr>
    </w:p>
    <w:p>
      <w:pPr>
        <w:spacing w:line="640" w:lineRule="exact"/>
        <w:jc w:val="center"/>
        <w:rPr>
          <w:rFonts w:eastAsia="方正仿宋_GBK"/>
          <w:sz w:val="32"/>
          <w:szCs w:val="32"/>
        </w:rPr>
      </w:pPr>
    </w:p>
    <w:p>
      <w:pPr>
        <w:spacing w:line="640" w:lineRule="exact"/>
        <w:jc w:val="center"/>
        <w:rPr>
          <w:rFonts w:eastAsia="方正仿宋_GBK"/>
          <w:sz w:val="32"/>
          <w:szCs w:val="32"/>
        </w:rPr>
      </w:pPr>
    </w:p>
    <w:p>
      <w:pPr>
        <w:spacing w:line="640" w:lineRule="exact"/>
        <w:rPr>
          <w:rFonts w:eastAsia="方正仿宋_GBK"/>
          <w:sz w:val="32"/>
          <w:szCs w:val="32"/>
        </w:rPr>
      </w:pPr>
    </w:p>
    <w:p>
      <w:pPr>
        <w:overflowPunct w:val="0"/>
        <w:spacing w:line="480" w:lineRule="exact"/>
        <w:ind w:firstLine="210" w:firstLineChars="100"/>
        <w:jc w:val="left"/>
        <w:rPr>
          <w:rFonts w:ascii="Times New Roman" w:hAnsi="Times New Roman" w:eastAsia="方正仿宋_GBK" w:cs="Times New Roman"/>
          <w:bCs/>
          <w:sz w:val="32"/>
        </w:rPr>
      </w:pPr>
      <w: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13335</wp:posOffset>
                </wp:positionV>
                <wp:extent cx="561594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1.05pt;height:0pt;width:442.2pt;mso-position-horizontal-relative:margin;z-index:251660288;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eastAsia="方正仿宋_GBK"/>
          <w:kern w:val="0"/>
          <w:sz w:val="28"/>
          <w:szCs w:val="28"/>
        </w:rPr>
        <w:t>重庆市开州区</w:t>
      </w:r>
      <w:r>
        <w:rPr>
          <w:rFonts w:hint="eastAsia" w:eastAsia="方正仿宋_GBK"/>
          <w:kern w:val="0"/>
          <w:sz w:val="28"/>
          <w:szCs w:val="28"/>
        </w:rPr>
        <w:t>南雅镇中心幼儿园办公室</w:t>
      </w:r>
      <w:r>
        <w:rPr>
          <w:rFonts w:eastAsia="方正仿宋_GBK"/>
          <w:kern w:val="0"/>
          <w:sz w:val="28"/>
          <w:szCs w:val="28"/>
        </w:rPr>
        <w:t xml:space="preserve">         2024年</w:t>
      </w:r>
      <w:r>
        <w:rPr>
          <w:rFonts w:hint="eastAsia" w:eastAsia="方正仿宋_GBK"/>
          <w:kern w:val="0"/>
          <w:sz w:val="28"/>
          <w:szCs w:val="28"/>
        </w:rPr>
        <w:t>3</w:t>
      </w:r>
      <w:r>
        <w:rPr>
          <w:rFonts w:eastAsia="方正仿宋_GBK"/>
          <w:kern w:val="0"/>
          <w:sz w:val="28"/>
          <w:szCs w:val="28"/>
        </w:rPr>
        <w:t>月</w:t>
      </w:r>
      <w:r>
        <w:rPr>
          <w:rFonts w:hint="eastAsia" w:eastAsia="方正仿宋_GBK"/>
          <w:kern w:val="0"/>
          <w:sz w:val="28"/>
          <w:szCs w:val="28"/>
        </w:rPr>
        <w:t>21</w:t>
      </w:r>
      <w:r>
        <w:rPr>
          <w:rFonts w:eastAsia="方正仿宋_GBK"/>
          <w:kern w:val="0"/>
          <w:sz w:val="28"/>
          <w:szCs w:val="28"/>
        </w:rPr>
        <w:t>日印发</w:t>
      </w:r>
    </w:p>
    <w:sectPr>
      <w:footerReference r:id="rId3" w:type="default"/>
      <w:footerReference r:id="rId4" w:type="even"/>
      <w:pgSz w:w="11906" w:h="16838"/>
      <w:pgMar w:top="2098" w:right="1531" w:bottom="1985" w:left="1531" w:header="851" w:footer="62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75C47380"/>
    <w:rsid w:val="001054C2"/>
    <w:rsid w:val="00286792"/>
    <w:rsid w:val="00447335"/>
    <w:rsid w:val="00675DE1"/>
    <w:rsid w:val="0068183C"/>
    <w:rsid w:val="006A1CDC"/>
    <w:rsid w:val="007018BB"/>
    <w:rsid w:val="00766E59"/>
    <w:rsid w:val="007E6AB2"/>
    <w:rsid w:val="007F561A"/>
    <w:rsid w:val="009E2D09"/>
    <w:rsid w:val="00A77E5F"/>
    <w:rsid w:val="00BF5471"/>
    <w:rsid w:val="00C6762E"/>
    <w:rsid w:val="00E661B0"/>
    <w:rsid w:val="00F0380B"/>
    <w:rsid w:val="00F53492"/>
    <w:rsid w:val="00FB0A67"/>
    <w:rsid w:val="06826B71"/>
    <w:rsid w:val="0C133286"/>
    <w:rsid w:val="18005551"/>
    <w:rsid w:val="19867787"/>
    <w:rsid w:val="2C673F8F"/>
    <w:rsid w:val="2E146996"/>
    <w:rsid w:val="2F440707"/>
    <w:rsid w:val="39964B88"/>
    <w:rsid w:val="3C9F32D2"/>
    <w:rsid w:val="3D32791D"/>
    <w:rsid w:val="3EB55AC7"/>
    <w:rsid w:val="4C062C76"/>
    <w:rsid w:val="52021EE1"/>
    <w:rsid w:val="5F210056"/>
    <w:rsid w:val="6B1116BB"/>
    <w:rsid w:val="75C47380"/>
    <w:rsid w:val="786C2D3F"/>
    <w:rsid w:val="78F21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ind w:firstLine="640" w:firstLineChars="200"/>
    </w:pPr>
    <w:rPr>
      <w:rFonts w:ascii="仿宋_GB2312" w:eastAsia="仿宋_GB2312"/>
      <w:sz w:val="32"/>
    </w:rPr>
  </w:style>
  <w:style w:type="paragraph" w:styleId="3">
    <w:name w:val="Balloon Text"/>
    <w:basedOn w:val="1"/>
    <w:link w:val="11"/>
    <w:uiPriority w:val="0"/>
    <w:rPr>
      <w:sz w:val="18"/>
      <w:szCs w:val="18"/>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qFormat/>
    <w:uiPriority w:val="0"/>
  </w:style>
  <w:style w:type="paragraph" w:customStyle="1" w:styleId="9">
    <w:name w:val="_Style 7"/>
    <w:basedOn w:val="1"/>
    <w:next w:val="10"/>
    <w:autoRedefine/>
    <w:qFormat/>
    <w:uiPriority w:val="34"/>
    <w:pPr>
      <w:ind w:firstLine="420" w:firstLineChars="200"/>
    </w:pPr>
    <w:rPr>
      <w:rFonts w:ascii="Calibri" w:hAnsi="Calibri" w:eastAsia="宋体" w:cs="Times New Roman"/>
    </w:rPr>
  </w:style>
  <w:style w:type="paragraph" w:styleId="10">
    <w:name w:val="List Paragraph"/>
    <w:basedOn w:val="1"/>
    <w:autoRedefine/>
    <w:qFormat/>
    <w:uiPriority w:val="34"/>
    <w:pPr>
      <w:ind w:firstLine="420" w:firstLineChars="200"/>
    </w:pPr>
  </w:style>
  <w:style w:type="character" w:customStyle="1" w:styleId="11">
    <w:name w:val="批注框文本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7</Pages>
  <Words>348</Words>
  <Characters>1984</Characters>
  <Lines>16</Lines>
  <Paragraphs>4</Paragraphs>
  <TotalTime>25</TotalTime>
  <ScaleCrop>false</ScaleCrop>
  <LinksUpToDate>false</LinksUpToDate>
  <CharactersWithSpaces>2328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2023-02-28T12:30:00Z</dcterms:created>
  <dc:creator>酸奶盖儿</dc:creator>
  <cp:lastModifiedBy>Administrator</cp:lastModifiedBy>
  <dcterms:modified xsi:type="dcterms:W3CDTF">2024-03-29T07:22:49Z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AE0E266BB0524C78AD856B4553B8A9EE_13</vt:lpwstr>
  </property>
</Properties>
</file>