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ind w:firstLine="420"/>
        <w:rPr>
          <w:rFonts w:ascii="Times New Roman" w:hAnsi="Times New Roman" w:cs="Times New Roman"/>
        </w:rPr>
      </w:pPr>
      <w:bookmarkStart w:id="0" w:name="_GoBack"/>
      <w:bookmarkEnd w:id="0"/>
    </w:p>
    <w:p>
      <w:pPr>
        <w:overflowPunct w:val="0"/>
        <w:spacing w:line="600" w:lineRule="exact"/>
        <w:ind w:firstLine="420"/>
        <w:rPr>
          <w:rFonts w:ascii="Times New Roman" w:hAnsi="Times New Roman" w:cs="Times New Roman"/>
        </w:rPr>
      </w:pPr>
    </w:p>
    <w:p>
      <w:pPr>
        <w:overflowPunct w:val="0"/>
        <w:spacing w:line="600" w:lineRule="exact"/>
        <w:ind w:firstLine="420"/>
        <w:rPr>
          <w:rFonts w:ascii="Times New Roman" w:hAnsi="Times New Roman" w:cs="Times New Roman"/>
        </w:rPr>
      </w:pPr>
    </w:p>
    <w:p>
      <w:pPr>
        <w:overflowPunct w:val="0"/>
        <w:spacing w:line="600" w:lineRule="exact"/>
        <w:ind w:firstLine="420"/>
        <w:rPr>
          <w:rFonts w:ascii="Times New Roman" w:hAnsi="Times New Roman" w:cs="Times New Roman"/>
        </w:rPr>
      </w:pPr>
    </w:p>
    <w:p>
      <w:pPr>
        <w:tabs>
          <w:tab w:val="left" w:pos="360"/>
          <w:tab w:val="left" w:pos="8460"/>
        </w:tabs>
        <w:overflowPunct w:val="0"/>
        <w:spacing w:line="1220" w:lineRule="exact"/>
        <w:jc w:val="center"/>
        <w:rPr>
          <w:rFonts w:ascii="Times New Roman" w:hAnsi="Times New Roman" w:eastAsia="方正小标宋_GBK" w:cs="Times New Roman"/>
          <w:b/>
          <w:bCs/>
          <w:color w:val="FF0000"/>
          <w:spacing w:val="80"/>
          <w:w w:val="50"/>
          <w:sz w:val="120"/>
          <w:szCs w:val="120"/>
        </w:rPr>
      </w:pPr>
      <w:r>
        <w:rPr>
          <w:rFonts w:ascii="Times New Roman" w:hAnsi="Times New Roman" w:eastAsia="方正小标宋_GBK" w:cs="Times New Roman"/>
          <w:b/>
          <w:bCs/>
          <w:color w:val="FF0000"/>
          <w:spacing w:val="1"/>
          <w:w w:val="48"/>
          <w:kern w:val="0"/>
          <w:sz w:val="120"/>
          <w:szCs w:val="120"/>
          <w:fitText w:val="8818" w:id="597179155"/>
        </w:rPr>
        <w:t>重庆市开州区铁桥镇灵通中心小</w:t>
      </w:r>
      <w:r>
        <w:rPr>
          <w:rFonts w:ascii="Times New Roman" w:hAnsi="Times New Roman" w:eastAsia="方正小标宋_GBK" w:cs="Times New Roman"/>
          <w:b/>
          <w:bCs/>
          <w:color w:val="FF0000"/>
          <w:spacing w:val="75"/>
          <w:w w:val="48"/>
          <w:kern w:val="0"/>
          <w:sz w:val="120"/>
          <w:szCs w:val="120"/>
          <w:fitText w:val="8818" w:id="597179155"/>
        </w:rPr>
        <w:t>学</w:t>
      </w:r>
    </w:p>
    <w:p>
      <w:pPr>
        <w:overflowPunct w:val="0"/>
        <w:spacing w:line="620" w:lineRule="exact"/>
        <w:ind w:firstLine="575"/>
        <w:rPr>
          <w:rFonts w:ascii="Times New Roman" w:hAnsi="Times New Roman" w:cs="Times New Roman"/>
          <w:w w:val="90"/>
          <w:sz w:val="32"/>
          <w:szCs w:val="32"/>
        </w:rPr>
      </w:pPr>
    </w:p>
    <w:p>
      <w:pPr>
        <w:overflowPunct w:val="0"/>
        <w:spacing w:line="600" w:lineRule="exact"/>
        <w:ind w:right="105" w:rightChars="50" w:firstLine="160" w:firstLineChars="50"/>
        <w:rPr>
          <w:rFonts w:ascii="Times New Roman" w:hAnsi="Times New Roman" w:eastAsia="方正仿宋_GBK" w:cs="Times New Roman"/>
          <w:sz w:val="32"/>
          <w:szCs w:val="32"/>
        </w:rPr>
      </w:pPr>
      <w:r>
        <w:rPr>
          <w:rFonts w:ascii="Times New Roman" w:hAnsi="Times New Roman" w:eastAsia="方正仿宋_GBK" w:cs="Times New Roman"/>
          <w:sz w:val="32"/>
          <w:szCs w:val="32"/>
        </w:rPr>
        <w:t>开州灵小〔2024〕1号                  签发人：余志明</w:t>
      </w:r>
    </w:p>
    <w:p>
      <w:pPr>
        <w:overflowPunct w:val="0"/>
        <w:spacing w:line="660" w:lineRule="exact"/>
        <w:ind w:firstLine="420"/>
        <w:rPr>
          <w:rFonts w:ascii="Times New Roman" w:hAnsi="Times New Roman" w:eastAsia="黑体" w:cs="Times New Roman"/>
        </w:rPr>
      </w:pPr>
      <w:r>
        <w:rPr>
          <w:rFonts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175895</wp:posOffset>
                </wp:positionV>
                <wp:extent cx="5760085" cy="0"/>
                <wp:effectExtent l="0" t="10795" r="12065" b="1778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22225">
                          <a:solidFill>
                            <a:srgbClr val="FF0000"/>
                          </a:solidFill>
                          <a:round/>
                        </a:ln>
                        <a:effectLst/>
                      </wps:spPr>
                      <wps:bodyPr/>
                    </wps:wsp>
                  </a:graphicData>
                </a:graphic>
              </wp:anchor>
            </w:drawing>
          </mc:Choice>
          <mc:Fallback>
            <w:pict>
              <v:line id="_x0000_s1026" o:spid="_x0000_s1026" o:spt="20" style="position:absolute;left:0pt;margin-top:13.85pt;height:0pt;width:453.55pt;mso-position-horizontal:center;mso-position-horizontal-relative:margin;z-index:251661312;mso-width-relative:page;mso-height-relative:page;" filled="f" stroked="t" coordsize="21600,21600" o:gfxdata="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rxrmdQA&#10;AAAGAQAADwAAAAAAAAABACAAAAAiAAAAZHJzL2Rvd25yZXYueG1sUEsBAhQAFAAAAAgAh07iQAeF&#10;CDPqAQAAuQMAAA4AAAAAAAAAAQAgAAAAIwEAAGRycy9lMm9Eb2MueG1sUEsFBgAAAAAGAAYAWQEA&#10;AH8FAAAAAA==&#10;">
                <v:fill on="f" focussize="0,0"/>
                <v:stroke weight="1.75pt" color="#FF0000" joinstyle="round"/>
                <v:imagedata o:title=""/>
                <o:lock v:ext="edit" aspectratio="f"/>
              </v:line>
            </w:pict>
          </mc:Fallback>
        </mc:AlternateContent>
      </w:r>
      <w:r>
        <w:rPr>
          <w:rFonts w:ascii="Times New Roman" w:hAnsi="Times New Roman" w:eastAsia="黑体" w:cs="Times New Roman"/>
        </w:rPr>
        <w:tab/>
      </w:r>
    </w:p>
    <w:p>
      <w:pPr>
        <w:overflowPunct w:val="0"/>
        <w:spacing w:line="600" w:lineRule="exact"/>
        <w:ind w:firstLine="879"/>
        <w:jc w:val="center"/>
        <w:rPr>
          <w:rFonts w:ascii="Times New Roman" w:hAnsi="Times New Roman" w:eastAsia="方正小标宋_GBK" w:cs="Times New Roman"/>
          <w:sz w:val="44"/>
          <w:szCs w:val="44"/>
        </w:rPr>
      </w:pPr>
    </w:p>
    <w:p>
      <w:pPr>
        <w:overflowPunct w:val="0"/>
        <w:spacing w:line="600" w:lineRule="exact"/>
        <w:ind w:firstLine="879"/>
        <w:jc w:val="center"/>
        <w:rPr>
          <w:rFonts w:ascii="Times New Roman" w:hAnsi="Times New Roman" w:eastAsia="方正小标宋_GBK" w:cs="Times New Roman"/>
          <w:sz w:val="44"/>
          <w:szCs w:val="44"/>
        </w:rPr>
      </w:pPr>
    </w:p>
    <w:p>
      <w:pPr>
        <w:pStyle w:val="6"/>
        <w:spacing w:line="600" w:lineRule="exact"/>
        <w:ind w:firstLine="0" w:firstLineChars="0"/>
        <w:jc w:val="center"/>
        <w:rPr>
          <w:rFonts w:ascii="Times New Roman" w:hAnsi="Times New Roman" w:eastAsia="方正小标宋_GBK" w:cs="Times New Roman"/>
          <w:szCs w:val="32"/>
        </w:rPr>
      </w:pPr>
      <w:r>
        <w:rPr>
          <w:rFonts w:ascii="Times New Roman" w:hAnsi="Times New Roman" w:eastAsia="方正小标宋_GBK" w:cs="Times New Roman"/>
          <w:color w:val="000000"/>
          <w:sz w:val="44"/>
          <w:szCs w:val="44"/>
        </w:rPr>
        <w:t>重庆市开州区铁桥镇灵通中心小学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w:t>
      </w:r>
      <w:r>
        <w:rPr>
          <w:rFonts w:ascii="Times New Roman" w:hAnsi="Times New Roman" w:eastAsia="方正仿宋_GBK" w:cs="Times New Roman"/>
          <w:sz w:val="44"/>
          <w:szCs w:val="44"/>
        </w:rPr>
        <w:t>2024</w:t>
      </w:r>
      <w:r>
        <w:rPr>
          <w:rFonts w:ascii="Times New Roman" w:hAnsi="Times New Roman" w:eastAsia="方正小标宋_GBK" w:cs="Times New Roman"/>
          <w:sz w:val="44"/>
          <w:szCs w:val="44"/>
        </w:rPr>
        <w:t>年部门预算情况公开的公告</w:t>
      </w:r>
    </w:p>
    <w:p>
      <w:pPr>
        <w:spacing w:line="600" w:lineRule="exact"/>
        <w:jc w:val="center"/>
        <w:rPr>
          <w:rFonts w:ascii="Times New Roman" w:hAnsi="Times New Roman" w:eastAsia="方正小标宋_GBK" w:cs="Times New Roman"/>
          <w:sz w:val="44"/>
          <w:szCs w:val="44"/>
        </w:rPr>
      </w:pP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有关财政预算公开的部署和要求，依据《中华人民共和国政府信息公开条例》（国务院令第492号）、重庆市开州区财政局《关于批复2024年区级部门预算的通知》（开州财教发〔2024〕10号）及重庆市开州区教育委员会《关于批复2024年部门预算的通知》（开州教财〔2024〕3号）要求,现将重庆市开州区铁桥镇灵通中心小学2024年部门预算批复情况公开如下：</w:t>
      </w:r>
    </w:p>
    <w:p>
      <w:pPr>
        <w:spacing w:line="600" w:lineRule="exact"/>
        <w:jc w:val="center"/>
        <w:rPr>
          <w:rFonts w:ascii="Times New Roman" w:hAnsi="Times New Roman" w:cs="Times New Roman"/>
        </w:rPr>
      </w:pPr>
      <w:r>
        <w:rPr>
          <w:rFonts w:ascii="Times New Roman" w:hAnsi="Times New Roman" w:eastAsia="方正仿宋_GBK" w:cs="Times New Roman"/>
          <w:sz w:val="32"/>
          <w:szCs w:val="32"/>
        </w:rPr>
        <w:br w:type="page"/>
      </w:r>
      <w:r>
        <w:rPr>
          <w:rFonts w:ascii="Times New Roman" w:hAnsi="Times New Roman" w:eastAsia="方正小标宋_GBK" w:cs="Times New Roman"/>
          <w:sz w:val="44"/>
          <w:szCs w:val="44"/>
        </w:rPr>
        <w:t>目    录</w:t>
      </w:r>
    </w:p>
    <w:p>
      <w:pPr>
        <w:pStyle w:val="5"/>
        <w:spacing w:before="372" w:line="600" w:lineRule="exact"/>
        <w:ind w:left="1919"/>
        <w:rPr>
          <w:rFonts w:ascii="Times New Roman" w:hAnsi="Times New Roman" w:cs="Times New Roman"/>
          <w:sz w:val="21"/>
          <w:lang w:eastAsia="zh-CN"/>
        </w:rPr>
      </w:pPr>
      <w:r>
        <w:rPr>
          <w:rFonts w:ascii="Times New Roman" w:hAnsi="Times New Roman" w:eastAsia="方正楷体_GBK" w:cs="Times New Roman"/>
          <w:sz w:val="32"/>
          <w:szCs w:val="32"/>
          <w:lang w:eastAsia="zh-CN"/>
        </w:rPr>
        <w:t>第一部分：2024 年部门预算情况说明</w:t>
      </w:r>
    </w:p>
    <w:p>
      <w:pPr>
        <w:spacing w:line="600" w:lineRule="exact"/>
        <w:rPr>
          <w:rFonts w:ascii="Times New Roman" w:hAnsi="Times New Roman" w:cs="Times New Roman"/>
        </w:rPr>
      </w:pP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一、单位基本情况</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二、部门收支总体情况</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三、部门预算情况说明</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四、“三公”经费情况说明</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五、其他重要事项的情况说明</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六、专业性名词解释</w:t>
      </w:r>
    </w:p>
    <w:p>
      <w:pPr>
        <w:spacing w:line="600" w:lineRule="exact"/>
        <w:rPr>
          <w:rFonts w:ascii="Times New Roman" w:hAnsi="Times New Roman" w:eastAsia="方正仿宋_GBK" w:cs="Times New Roman"/>
          <w:sz w:val="32"/>
          <w:szCs w:val="32"/>
        </w:rPr>
      </w:pPr>
    </w:p>
    <w:p>
      <w:pPr>
        <w:spacing w:line="600" w:lineRule="exact"/>
        <w:jc w:val="center"/>
        <w:rPr>
          <w:rFonts w:ascii="Times New Roman" w:hAnsi="Times New Roman" w:cs="Times New Roman"/>
          <w:highlight w:val="green"/>
        </w:rPr>
      </w:pPr>
      <w:r>
        <w:rPr>
          <w:rFonts w:ascii="Times New Roman" w:hAnsi="Times New Roman" w:eastAsia="方正楷体_GBK" w:cs="Times New Roman"/>
          <w:sz w:val="32"/>
          <w:szCs w:val="32"/>
        </w:rPr>
        <w:t>第二部分：2024 年部门预算公开报</w:t>
      </w:r>
      <w:r>
        <w:rPr>
          <w:rFonts w:ascii="Times New Roman" w:hAnsi="Times New Roman" w:eastAsia="方正楷体_GBK" w:cs="Times New Roman"/>
          <w:spacing w:val="7"/>
          <w:sz w:val="32"/>
          <w:szCs w:val="32"/>
        </w:rPr>
        <w:t>表</w:t>
      </w:r>
    </w:p>
    <w:p>
      <w:pPr>
        <w:spacing w:line="600" w:lineRule="exact"/>
        <w:rPr>
          <w:rFonts w:ascii="Times New Roman" w:hAnsi="Times New Roman" w:cs="Times New Roman"/>
        </w:rPr>
      </w:pP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表1、重庆市开州区铁桥镇灵通中心小学收支预算总表</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表2、重庆市开州区铁桥镇灵通中心小学收入总表</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表3、重庆市开州区铁桥镇灵通中心小学本年支出预算总表</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表4、重庆市开州区铁桥镇灵通中心小学财政拨款收支预算总表</w:t>
      </w:r>
    </w:p>
    <w:p>
      <w:pPr>
        <w:spacing w:line="600" w:lineRule="exact"/>
        <w:ind w:left="960" w:hanging="960" w:hangingChars="300"/>
        <w:rPr>
          <w:rFonts w:ascii="Times New Roman" w:hAnsi="Times New Roman" w:eastAsia="方正仿宋_GBK" w:cs="Times New Roman"/>
          <w:sz w:val="32"/>
          <w:szCs w:val="32"/>
        </w:rPr>
      </w:pPr>
      <w:r>
        <w:rPr>
          <w:rFonts w:ascii="Times New Roman" w:hAnsi="Times New Roman" w:eastAsia="方正仿宋_GBK" w:cs="Times New Roman"/>
          <w:sz w:val="32"/>
          <w:szCs w:val="32"/>
        </w:rPr>
        <w:t>表5、重庆市开州区铁桥镇灵通中心小学本年一般公共预算支出预算表</w:t>
      </w:r>
    </w:p>
    <w:p>
      <w:pPr>
        <w:spacing w:line="600" w:lineRule="exact"/>
        <w:ind w:left="960" w:hanging="960" w:hangingChars="300"/>
        <w:rPr>
          <w:rFonts w:ascii="Times New Roman" w:hAnsi="Times New Roman" w:eastAsia="方正仿宋_GBK" w:cs="Times New Roman"/>
          <w:sz w:val="32"/>
          <w:szCs w:val="32"/>
        </w:rPr>
      </w:pPr>
      <w:r>
        <w:rPr>
          <w:rFonts w:ascii="Times New Roman" w:hAnsi="Times New Roman" w:eastAsia="方正仿宋_GBK" w:cs="Times New Roman"/>
          <w:sz w:val="32"/>
          <w:szCs w:val="32"/>
        </w:rPr>
        <w:t>表6、重庆市开州区铁桥镇灵通中心小学一般公共预算基本支出预算表</w:t>
      </w:r>
    </w:p>
    <w:p>
      <w:pPr>
        <w:spacing w:line="600" w:lineRule="exact"/>
        <w:ind w:left="960" w:hanging="960" w:hangingChars="300"/>
        <w:rPr>
          <w:rFonts w:ascii="Times New Roman" w:hAnsi="Times New Roman" w:eastAsia="方正仿宋_GBK" w:cs="Times New Roman"/>
          <w:sz w:val="32"/>
          <w:szCs w:val="32"/>
        </w:rPr>
      </w:pPr>
      <w:r>
        <w:rPr>
          <w:rFonts w:ascii="Times New Roman" w:hAnsi="Times New Roman" w:eastAsia="方正仿宋_GBK" w:cs="Times New Roman"/>
          <w:sz w:val="32"/>
          <w:szCs w:val="32"/>
        </w:rPr>
        <w:t>表7、重庆市开州区铁桥镇灵通中心小学一般公共预算“三公”经费支出预算表</w:t>
      </w:r>
    </w:p>
    <w:p>
      <w:pPr>
        <w:adjustRightInd w:val="0"/>
        <w:spacing w:line="600" w:lineRule="exact"/>
        <w:ind w:left="960" w:hanging="960" w:hangingChars="300"/>
        <w:rPr>
          <w:rFonts w:ascii="Times New Roman" w:hAnsi="Times New Roman" w:eastAsia="方正仿宋_GBK" w:cs="Times New Roman"/>
          <w:sz w:val="32"/>
          <w:szCs w:val="32"/>
        </w:rPr>
      </w:pPr>
      <w:r>
        <w:rPr>
          <w:rFonts w:ascii="Times New Roman" w:hAnsi="Times New Roman" w:eastAsia="方正仿宋_GBK" w:cs="Times New Roman"/>
          <w:sz w:val="32"/>
          <w:szCs w:val="32"/>
        </w:rPr>
        <w:t>表8、重庆市开州区铁桥镇灵通中心小学政府性基金预算支出预算表</w:t>
      </w:r>
    </w:p>
    <w:p>
      <w:pPr>
        <w:spacing w:line="600" w:lineRule="exact"/>
        <w:ind w:left="960" w:hanging="960" w:hangingChars="300"/>
        <w:rPr>
          <w:rFonts w:ascii="Times New Roman" w:hAnsi="Times New Roman" w:eastAsia="方正仿宋_GBK" w:cs="Times New Roman"/>
          <w:sz w:val="32"/>
          <w:szCs w:val="32"/>
        </w:rPr>
      </w:pPr>
      <w:r>
        <w:rPr>
          <w:rFonts w:ascii="Times New Roman" w:hAnsi="Times New Roman" w:eastAsia="方正仿宋_GBK" w:cs="Times New Roman"/>
          <w:sz w:val="32"/>
          <w:szCs w:val="32"/>
        </w:rPr>
        <w:t>表9、重庆市开州区铁桥镇灵通中心小学国有资本经营预算支出预算表</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表10、重庆市开州区铁桥镇灵通中心小学项目支出表</w:t>
      </w:r>
    </w:p>
    <w:p>
      <w:pPr>
        <w:spacing w:line="600" w:lineRule="exact"/>
        <w:jc w:val="center"/>
        <w:rPr>
          <w:rFonts w:ascii="Times New Roman" w:hAnsi="Times New Roman" w:eastAsia="方正小标宋_GBK" w:cs="Times New Roman"/>
          <w:sz w:val="44"/>
          <w:szCs w:val="44"/>
        </w:rPr>
      </w:pPr>
      <w:r>
        <w:rPr>
          <w:rFonts w:ascii="Times New Roman" w:hAnsi="Times New Roman" w:eastAsia="方正仿宋_GBK" w:cs="Times New Roman"/>
          <w:sz w:val="32"/>
          <w:szCs w:val="32"/>
        </w:rPr>
        <w:br w:type="page"/>
      </w:r>
      <w:r>
        <w:rPr>
          <w:rFonts w:ascii="Times New Roman" w:hAnsi="Times New Roman" w:eastAsia="方正小标宋_GBK" w:cs="Times New Roman"/>
          <w:sz w:val="44"/>
          <w:szCs w:val="44"/>
        </w:rPr>
        <w:t>第一部分：</w:t>
      </w:r>
      <w:r>
        <w:rPr>
          <w:rFonts w:ascii="Times New Roman" w:hAnsi="Times New Roman" w:eastAsia="方正小标宋_GBK" w:cs="Times New Roman"/>
          <w:b/>
          <w:bCs/>
          <w:sz w:val="44"/>
          <w:szCs w:val="44"/>
        </w:rPr>
        <w:t>2024</w:t>
      </w:r>
      <w:r>
        <w:rPr>
          <w:rFonts w:ascii="Times New Roman" w:hAnsi="Times New Roman" w:eastAsia="方正小标宋_GBK" w:cs="Times New Roman"/>
          <w:sz w:val="44"/>
          <w:szCs w:val="44"/>
        </w:rPr>
        <w:t>年部门预算情况说明</w:t>
      </w:r>
    </w:p>
    <w:p>
      <w:pPr>
        <w:spacing w:line="600" w:lineRule="exact"/>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宗旨：实施小学义务教育，促进基础教育发展。</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主要职责：</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pStyle w:val="32"/>
        <w:tabs>
          <w:tab w:val="center" w:pos="4153"/>
          <w:tab w:val="left" w:pos="7275"/>
        </w:tabs>
        <w:spacing w:line="600" w:lineRule="exact"/>
        <w:ind w:firstLine="640"/>
        <w:jc w:val="left"/>
        <w:rPr>
          <w:rFonts w:ascii="Times New Roman" w:hAnsi="Times New Roman" w:eastAsia="方正仿宋_GBK" w:cs="Times New Roman"/>
          <w:sz w:val="32"/>
        </w:rPr>
      </w:pPr>
      <w:r>
        <w:rPr>
          <w:rFonts w:ascii="Times New Roman" w:hAnsi="Times New Roman" w:eastAsia="方正仿宋_GBK" w:cs="Times New Roman"/>
          <w:sz w:val="32"/>
        </w:rPr>
        <w:t>本单位内设3个机构处室，分别是大队部,教导处,安稳办。</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color w:val="FF0000"/>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2024年年初预算460.7万元（含上年结转</w:t>
      </w:r>
      <w:r>
        <w:rPr>
          <w:rFonts w:hint="eastAsia" w:ascii="Times New Roman" w:hAnsi="Times New Roman" w:eastAsia="方正仿宋_GBK" w:cs="Times New Roman"/>
          <w:sz w:val="32"/>
        </w:rPr>
        <w:t>14.59万元</w:t>
      </w:r>
      <w:r>
        <w:rPr>
          <w:rFonts w:ascii="Times New Roman" w:hAnsi="Times New Roman" w:eastAsia="方正仿宋_GBK" w:cs="Times New Roman"/>
          <w:sz w:val="32"/>
        </w:rPr>
        <w:t>），其中：一般公共预算拨款460.7万元（含上年结转</w:t>
      </w:r>
      <w:r>
        <w:rPr>
          <w:rFonts w:hint="eastAsia" w:ascii="Times New Roman" w:hAnsi="Times New Roman" w:eastAsia="方正仿宋_GBK" w:cs="Times New Roman"/>
          <w:sz w:val="32"/>
        </w:rPr>
        <w:t>14.59万元</w:t>
      </w:r>
      <w:r>
        <w:rPr>
          <w:rFonts w:ascii="Times New Roman" w:hAnsi="Times New Roman" w:eastAsia="方正仿宋_GBK" w:cs="Times New Roman"/>
          <w:sz w:val="32"/>
        </w:rPr>
        <w:t>）</w:t>
      </w:r>
      <w:r>
        <w:rPr>
          <w:rFonts w:hint="eastAsia" w:ascii="Times New Roman" w:hAnsi="Times New Roman" w:eastAsia="方正仿宋_GBK" w:cs="Times New Roman"/>
          <w:sz w:val="32"/>
        </w:rPr>
        <w:t>，</w:t>
      </w:r>
      <w:r>
        <w:rPr>
          <w:rFonts w:eastAsia="方正仿宋_GBK"/>
          <w:sz w:val="32"/>
        </w:rPr>
        <w:t>政府性基金预算拨款</w:t>
      </w:r>
      <w:r>
        <w:rPr>
          <w:rFonts w:hint="eastAsia" w:eastAsia="方正仿宋_GBK"/>
          <w:sz w:val="32"/>
        </w:rPr>
        <w:t>0</w:t>
      </w:r>
      <w:r>
        <w:rPr>
          <w:rFonts w:eastAsia="方正仿宋_GBK"/>
          <w:sz w:val="32"/>
        </w:rPr>
        <w:t>万元，国有资本经营预算收入0万元，财政专户管理资金收入</w:t>
      </w:r>
      <w:r>
        <w:rPr>
          <w:rFonts w:hint="eastAsia" w:eastAsia="方正仿宋_GBK"/>
          <w:sz w:val="32"/>
        </w:rPr>
        <w:t>0</w:t>
      </w:r>
      <w:r>
        <w:rPr>
          <w:rFonts w:eastAsia="方正仿宋_GBK"/>
          <w:sz w:val="32"/>
        </w:rPr>
        <w:t>万元，事业收入0万元，事业单位经营收入0万元，其他收入0万元</w:t>
      </w:r>
      <w:r>
        <w:rPr>
          <w:rFonts w:ascii="Times New Roman" w:hAnsi="Times New Roman" w:eastAsia="方正仿宋_GBK" w:cs="Times New Roman"/>
          <w:sz w:val="32"/>
        </w:rPr>
        <w:t>。收入较2023年减少43.41万元，主要是一般公共预算拨款减少</w:t>
      </w:r>
      <w:r>
        <w:rPr>
          <w:rFonts w:hint="eastAsia" w:ascii="Times New Roman" w:hAnsi="Times New Roman" w:eastAsia="方正仿宋_GBK" w:cs="Times New Roman"/>
          <w:sz w:val="32"/>
        </w:rPr>
        <w:t>43.41万元</w:t>
      </w:r>
      <w:r>
        <w:rPr>
          <w:rFonts w:ascii="Times New Roman" w:hAnsi="Times New Roman" w:eastAsia="方正仿宋_GBK" w:cs="Times New Roman"/>
          <w:sz w:val="32"/>
        </w:rPr>
        <w:t>。</w:t>
      </w:r>
    </w:p>
    <w:p>
      <w:pPr>
        <w:spacing w:line="600" w:lineRule="exact"/>
        <w:ind w:firstLine="640" w:firstLineChars="200"/>
        <w:rPr>
          <w:rFonts w:ascii="Times New Roman" w:hAnsi="Times New Roman" w:eastAsia="方正仿宋_GBK" w:cs="Times New Roman"/>
          <w:color w:val="FF0000"/>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2024年年初预算数460.7万元，其中：教育支出预算289.36万元，社会保障和就业支出预算129.74万元，卫生健康支出预算24.72万元，住房保障支出预算16.88万元。支出预算较2023年预算减少43.41万元，主要是基本支出预算减少37.13万元，项目支出预算减少了6.28万元。</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color w:val="FF0000"/>
          <w:sz w:val="32"/>
        </w:rPr>
      </w:pPr>
      <w:r>
        <w:rPr>
          <w:rFonts w:ascii="Times New Roman" w:hAnsi="Times New Roman" w:eastAsia="方正仿宋_GBK" w:cs="Times New Roman"/>
          <w:sz w:val="32"/>
        </w:rPr>
        <w:t>2024年一般公共预算财政拨款收入460.7万元（含上年结转</w:t>
      </w:r>
      <w:r>
        <w:rPr>
          <w:rFonts w:hint="eastAsia" w:ascii="Times New Roman" w:hAnsi="Times New Roman" w:eastAsia="方正仿宋_GBK" w:cs="Times New Roman"/>
          <w:sz w:val="32"/>
        </w:rPr>
        <w:t>14.59万元</w:t>
      </w:r>
      <w:r>
        <w:rPr>
          <w:rFonts w:ascii="Times New Roman" w:hAnsi="Times New Roman" w:eastAsia="方正仿宋_GBK" w:cs="Times New Roman"/>
          <w:sz w:val="32"/>
        </w:rPr>
        <w:t>），一般公共预算财政拨款支出460.7万元，比2023年减少43.41万元。其中：基本支出434.2万元，比2023年减少37.13万元，主要原因是教师</w:t>
      </w:r>
      <w:r>
        <w:rPr>
          <w:rFonts w:hint="eastAsia" w:ascii="Times New Roman" w:hAnsi="Times New Roman" w:eastAsia="方正仿宋_GBK" w:cs="Times New Roman"/>
          <w:sz w:val="32"/>
        </w:rPr>
        <w:t>、学生</w:t>
      </w:r>
      <w:r>
        <w:rPr>
          <w:rFonts w:ascii="Times New Roman" w:hAnsi="Times New Roman" w:eastAsia="方正仿宋_GBK" w:cs="Times New Roman"/>
          <w:sz w:val="32"/>
        </w:rPr>
        <w:t>人数减少</w:t>
      </w:r>
      <w:r>
        <w:rPr>
          <w:rFonts w:hint="eastAsia" w:ascii="Times New Roman" w:hAnsi="Times New Roman" w:eastAsia="方正仿宋_GBK" w:cs="Times New Roman"/>
          <w:sz w:val="32"/>
        </w:rPr>
        <w:t>，导致人员经费和公用经费预算减少，</w:t>
      </w:r>
      <w:r>
        <w:rPr>
          <w:rFonts w:ascii="Times New Roman" w:hAnsi="Times New Roman" w:eastAsia="方正仿宋_GBK" w:cs="Times New Roman"/>
          <w:sz w:val="32"/>
        </w:rPr>
        <w:t>主要用于保障在职人员工资福利及社会保险缴费，退休人员补助等，保障部门正常运转的各项商品服务支出；项目支出26.49万元，比2023年减少6.28万元，主要原因是学生人数减少</w:t>
      </w:r>
      <w:r>
        <w:rPr>
          <w:rFonts w:hint="eastAsia" w:ascii="Times New Roman" w:hAnsi="Times New Roman" w:eastAsia="方正仿宋_GBK" w:cs="Times New Roman"/>
          <w:sz w:val="32"/>
        </w:rPr>
        <w:t>，</w:t>
      </w:r>
      <w:r>
        <w:rPr>
          <w:rFonts w:eastAsia="方正仿宋_GBK"/>
          <w:sz w:val="32"/>
        </w:rPr>
        <w:t>导致学生资助、</w:t>
      </w:r>
      <w:r>
        <w:rPr>
          <w:rFonts w:eastAsia="方正仿宋_GBK"/>
          <w:sz w:val="32"/>
          <w:szCs w:val="32"/>
        </w:rPr>
        <w:t>学生营养改善计划</w:t>
      </w:r>
      <w:r>
        <w:rPr>
          <w:rFonts w:hint="eastAsia" w:eastAsia="方正仿宋_GBK"/>
          <w:sz w:val="32"/>
          <w:szCs w:val="32"/>
        </w:rPr>
        <w:t>预算</w:t>
      </w:r>
      <w:r>
        <w:rPr>
          <w:rFonts w:eastAsia="方正仿宋_GBK"/>
          <w:sz w:val="32"/>
          <w:szCs w:val="32"/>
        </w:rPr>
        <w:t>减少</w:t>
      </w:r>
      <w:r>
        <w:rPr>
          <w:rFonts w:ascii="Times New Roman" w:hAnsi="Times New Roman" w:eastAsia="方正仿宋_GBK" w:cs="Times New Roman"/>
          <w:sz w:val="32"/>
        </w:rPr>
        <w:t>。</w:t>
      </w:r>
      <w:r>
        <w:rPr>
          <w:rFonts w:hint="eastAsia" w:ascii="Times New Roman" w:hAnsi="Times New Roman" w:eastAsia="方正仿宋_GBK" w:cs="Times New Roman"/>
          <w:sz w:val="32"/>
        </w:rPr>
        <w:t>项目资金</w:t>
      </w:r>
      <w:r>
        <w:rPr>
          <w:rFonts w:ascii="Times New Roman" w:hAnsi="Times New Roman" w:eastAsia="方正仿宋_GBK" w:cs="Times New Roman"/>
          <w:sz w:val="32"/>
        </w:rPr>
        <w:t>主要用于</w:t>
      </w:r>
      <w:r>
        <w:rPr>
          <w:rFonts w:eastAsia="方正仿宋_GBK"/>
          <w:sz w:val="32"/>
        </w:rPr>
        <w:t>学生资助、</w:t>
      </w:r>
      <w:r>
        <w:rPr>
          <w:rFonts w:ascii="Times New Roman" w:hAnsi="Times New Roman" w:eastAsia="方正仿宋_GBK" w:cs="Times New Roman"/>
          <w:sz w:val="32"/>
        </w:rPr>
        <w:t>学生午餐营养经费补助等重点工作。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我单位2024年无使用政府性基金预算拨款安排的支出。</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四、“三公”经费情况说明</w:t>
      </w:r>
    </w:p>
    <w:p>
      <w:pPr>
        <w:spacing w:line="600" w:lineRule="exact"/>
        <w:ind w:firstLine="600"/>
        <w:rPr>
          <w:rFonts w:ascii="Times New Roman" w:hAnsi="Times New Roman" w:eastAsia="方正仿宋_GBK" w:cs="Times New Roman"/>
          <w:sz w:val="32"/>
        </w:rPr>
      </w:pPr>
      <w:r>
        <w:rPr>
          <w:rFonts w:hint="eastAsia" w:ascii="Times New Roman" w:hAnsi="Times New Roman" w:eastAsia="方正仿宋_GBK" w:cs="Times New Roman"/>
          <w:sz w:val="32"/>
        </w:rPr>
        <w:t>我单位</w:t>
      </w:r>
      <w:r>
        <w:rPr>
          <w:rFonts w:ascii="Times New Roman" w:hAnsi="Times New Roman" w:eastAsia="方正仿宋_GBK" w:cs="Times New Roman"/>
          <w:sz w:val="32"/>
        </w:rPr>
        <w:t>2024年“三公”经费预算</w:t>
      </w:r>
      <w:r>
        <w:rPr>
          <w:rFonts w:hint="eastAsia" w:ascii="Times New Roman" w:hAnsi="Times New Roman" w:eastAsia="方正仿宋_GBK" w:cs="Times New Roman"/>
          <w:sz w:val="32"/>
        </w:rPr>
        <w:t>。</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b/>
          <w:bCs/>
          <w:sz w:val="32"/>
        </w:rPr>
        <w:t>1．</w:t>
      </w:r>
      <w:r>
        <w:rPr>
          <w:rFonts w:ascii="Times New Roman" w:hAnsi="Times New Roman" w:eastAsia="方正仿宋_GBK" w:cs="Times New Roman"/>
          <w:sz w:val="32"/>
        </w:rPr>
        <w:t>本单位不在机关运行经费统计范围之内。</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b/>
          <w:bCs/>
          <w:sz w:val="32"/>
        </w:rPr>
        <w:t>2．政府采购情况。</w:t>
      </w:r>
      <w:r>
        <w:rPr>
          <w:rFonts w:ascii="Times New Roman" w:hAnsi="Times New Roman" w:eastAsia="方正仿宋_GBK" w:cs="Times New Roman"/>
          <w:sz w:val="32"/>
        </w:rPr>
        <w:t>本单位2024年无政府采购预算。</w:t>
      </w:r>
    </w:p>
    <w:p>
      <w:pPr>
        <w:spacing w:line="600" w:lineRule="exact"/>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b/>
          <w:bCs/>
          <w:sz w:val="32"/>
        </w:rPr>
        <w:t>3．绩效目标设置情况。</w:t>
      </w:r>
      <w:r>
        <w:rPr>
          <w:rFonts w:ascii="Times New Roman" w:hAnsi="Times New Roman" w:eastAsia="方正仿宋_GBK" w:cs="Times New Roman"/>
          <w:sz w:val="32"/>
        </w:rPr>
        <w:t>2024</w:t>
      </w:r>
      <w:r>
        <w:rPr>
          <w:rFonts w:ascii="Times New Roman" w:hAnsi="Times New Roman" w:eastAsia="方正仿宋_GBK" w:cs="Times New Roman"/>
          <w:color w:val="000000"/>
          <w:sz w:val="32"/>
        </w:rPr>
        <w:t>年项目支出均实行了绩效目标管理，涉及一般公共预算当年财政拨款</w:t>
      </w:r>
      <w:r>
        <w:rPr>
          <w:rFonts w:hint="eastAsia" w:ascii="Times New Roman" w:hAnsi="Times New Roman" w:eastAsia="方正仿宋_GBK" w:cs="Times New Roman"/>
          <w:sz w:val="32"/>
        </w:rPr>
        <w:t>11.91</w:t>
      </w:r>
      <w:r>
        <w:rPr>
          <w:rFonts w:ascii="Times New Roman" w:hAnsi="Times New Roman" w:eastAsia="方正仿宋_GBK" w:cs="Times New Roman"/>
          <w:color w:val="000000"/>
          <w:sz w:val="32"/>
        </w:rPr>
        <w:t>万元。</w:t>
      </w:r>
    </w:p>
    <w:p>
      <w:pPr>
        <w:spacing w:line="600" w:lineRule="exact"/>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b/>
          <w:bCs/>
          <w:color w:val="000000"/>
          <w:sz w:val="32"/>
        </w:rPr>
        <w:t>4．国有资产占有使用情况。</w:t>
      </w:r>
      <w:r>
        <w:rPr>
          <w:rFonts w:hint="eastAsia" w:ascii="Times New Roman" w:hAnsi="Times New Roman" w:eastAsia="方正仿宋_GBK" w:cs="Times New Roman"/>
          <w:color w:val="000000"/>
          <w:sz w:val="32"/>
          <w:lang w:eastAsia="zh-CN"/>
        </w:rPr>
        <w:t>截至</w:t>
      </w:r>
      <w:r>
        <w:rPr>
          <w:rFonts w:ascii="Times New Roman" w:hAnsi="Times New Roman" w:eastAsia="方正仿宋_GBK" w:cs="Times New Roman"/>
          <w:sz w:val="32"/>
        </w:rPr>
        <w:t>2023</w:t>
      </w:r>
      <w:r>
        <w:rPr>
          <w:rFonts w:ascii="Times New Roman" w:hAnsi="Times New Roman" w:eastAsia="方正仿宋_GBK" w:cs="Times New Roman"/>
          <w:color w:val="000000"/>
          <w:sz w:val="32"/>
        </w:rPr>
        <w:t>年</w:t>
      </w:r>
      <w:r>
        <w:rPr>
          <w:rFonts w:ascii="Times New Roman" w:hAnsi="Times New Roman" w:eastAsia="方正仿宋_GBK" w:cs="Times New Roman"/>
          <w:sz w:val="32"/>
        </w:rPr>
        <w:t>12</w:t>
      </w:r>
      <w:r>
        <w:rPr>
          <w:rFonts w:ascii="Times New Roman" w:hAnsi="Times New Roman" w:eastAsia="方正仿宋_GBK" w:cs="Times New Roman"/>
          <w:color w:val="000000"/>
          <w:sz w:val="32"/>
        </w:rPr>
        <w:t>月，本单位共有车辆</w:t>
      </w:r>
      <w:r>
        <w:rPr>
          <w:rFonts w:ascii="Times New Roman" w:hAnsi="Times New Roman" w:eastAsia="方正仿宋_GBK" w:cs="Times New Roman"/>
          <w:sz w:val="32"/>
        </w:rPr>
        <w:t>0</w:t>
      </w:r>
      <w:r>
        <w:rPr>
          <w:rFonts w:ascii="Times New Roman" w:hAnsi="Times New Roman" w:eastAsia="方正仿宋_GBK" w:cs="Times New Roman"/>
          <w:color w:val="000000"/>
          <w:sz w:val="32"/>
        </w:rPr>
        <w:t>辆，其中一般公务用车</w:t>
      </w:r>
      <w:r>
        <w:rPr>
          <w:rFonts w:ascii="Times New Roman" w:hAnsi="Times New Roman" w:eastAsia="方正仿宋_GBK" w:cs="Times New Roman"/>
          <w:sz w:val="32"/>
        </w:rPr>
        <w:t>0</w:t>
      </w:r>
      <w:r>
        <w:rPr>
          <w:rFonts w:ascii="Times New Roman" w:hAnsi="Times New Roman" w:eastAsia="方正仿宋_GBK" w:cs="Times New Roman"/>
          <w:color w:val="000000"/>
          <w:sz w:val="32"/>
        </w:rPr>
        <w:t>辆、执勤执法用车</w:t>
      </w:r>
      <w:r>
        <w:rPr>
          <w:rFonts w:ascii="Times New Roman" w:hAnsi="Times New Roman" w:eastAsia="方正仿宋_GBK" w:cs="Times New Roman"/>
          <w:sz w:val="32"/>
        </w:rPr>
        <w:t>0</w:t>
      </w:r>
      <w:r>
        <w:rPr>
          <w:rFonts w:ascii="Times New Roman" w:hAnsi="Times New Roman" w:eastAsia="方正仿宋_GBK" w:cs="Times New Roman"/>
          <w:color w:val="000000"/>
          <w:sz w:val="32"/>
        </w:rPr>
        <w:t>辆。</w:t>
      </w:r>
      <w:r>
        <w:rPr>
          <w:rFonts w:ascii="Times New Roman" w:hAnsi="Times New Roman" w:eastAsia="方正仿宋_GBK" w:cs="Times New Roman"/>
          <w:sz w:val="32"/>
        </w:rPr>
        <w:t>2024</w:t>
      </w:r>
      <w:r>
        <w:rPr>
          <w:rFonts w:ascii="Times New Roman" w:hAnsi="Times New Roman" w:eastAsia="方正仿宋_GBK" w:cs="Times New Roman"/>
          <w:color w:val="000000"/>
          <w:sz w:val="32"/>
        </w:rPr>
        <w:t>年一般公共预算安排购置车辆</w:t>
      </w:r>
      <w:r>
        <w:rPr>
          <w:rFonts w:ascii="Times New Roman" w:hAnsi="Times New Roman" w:eastAsia="方正仿宋_GBK" w:cs="Times New Roman"/>
          <w:sz w:val="32"/>
        </w:rPr>
        <w:t>0</w:t>
      </w:r>
      <w:r>
        <w:rPr>
          <w:rFonts w:ascii="Times New Roman" w:hAnsi="Times New Roman" w:eastAsia="方正仿宋_GBK" w:cs="Times New Roman"/>
          <w:color w:val="000000"/>
          <w:sz w:val="32"/>
        </w:rPr>
        <w:t>辆，其中一般公务用车</w:t>
      </w:r>
      <w:r>
        <w:rPr>
          <w:rFonts w:ascii="Times New Roman" w:hAnsi="Times New Roman" w:eastAsia="方正仿宋_GBK" w:cs="Times New Roman"/>
          <w:sz w:val="32"/>
        </w:rPr>
        <w:t>0</w:t>
      </w:r>
      <w:r>
        <w:rPr>
          <w:rFonts w:ascii="Times New Roman" w:hAnsi="Times New Roman" w:eastAsia="方正仿宋_GBK" w:cs="Times New Roman"/>
          <w:color w:val="000000"/>
          <w:sz w:val="32"/>
        </w:rPr>
        <w:t>辆、执勤执法用车</w:t>
      </w:r>
      <w:r>
        <w:rPr>
          <w:rFonts w:ascii="Times New Roman" w:hAnsi="Times New Roman" w:eastAsia="方正仿宋_GBK" w:cs="Times New Roman"/>
          <w:sz w:val="32"/>
        </w:rPr>
        <w:t>0</w:t>
      </w:r>
      <w:r>
        <w:rPr>
          <w:rFonts w:ascii="Times New Roman" w:hAnsi="Times New Roman" w:eastAsia="方正仿宋_GBK" w:cs="Times New Roman"/>
          <w:color w:val="000000"/>
          <w:sz w:val="32"/>
        </w:rPr>
        <w:t>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32"/>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楷体_GBK" w:cs="Times New Roman"/>
          <w:snapToGrid w:val="0"/>
          <w:color w:val="000000"/>
          <w:kern w:val="0"/>
          <w:sz w:val="32"/>
          <w:szCs w:val="32"/>
        </w:rPr>
        <w:t>（一）财政拨款收入：</w:t>
      </w:r>
      <w:r>
        <w:rPr>
          <w:rFonts w:ascii="Times New Roman" w:hAnsi="Times New Roman" w:eastAsia="方正仿宋_GBK" w:cs="Times New Roman"/>
          <w:sz w:val="32"/>
          <w:szCs w:val="32"/>
        </w:rPr>
        <w:t>指本年度从本级财政部门取得的财政拨款，包括一般公共预算财政拨款和政府性基金预算财政拨款。</w:t>
      </w:r>
    </w:p>
    <w:p>
      <w:pPr>
        <w:pStyle w:val="32"/>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楷体_GBK" w:cs="Times New Roman"/>
          <w:snapToGrid w:val="0"/>
          <w:color w:val="000000"/>
          <w:kern w:val="0"/>
          <w:sz w:val="32"/>
          <w:szCs w:val="32"/>
        </w:rPr>
        <w:t>（二）其他收入：</w:t>
      </w:r>
      <w:r>
        <w:rPr>
          <w:rFonts w:ascii="Times New Roman" w:hAnsi="Times New Roman" w:eastAsia="方正仿宋_GBK" w:cs="Times New Roman"/>
          <w:sz w:val="32"/>
          <w:szCs w:val="32"/>
        </w:rPr>
        <w:t>指单位取得的除“财政拨款收入”、“事业收入”、“经营收入”等以外的收入。</w:t>
      </w:r>
    </w:p>
    <w:p>
      <w:pPr>
        <w:pStyle w:val="32"/>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楷体_GBK" w:cs="Times New Roman"/>
          <w:snapToGrid w:val="0"/>
          <w:color w:val="000000"/>
          <w:kern w:val="0"/>
          <w:sz w:val="32"/>
          <w:szCs w:val="32"/>
        </w:rPr>
        <w:t>（三）基本支出：</w:t>
      </w:r>
      <w:r>
        <w:rPr>
          <w:rFonts w:ascii="Times New Roman" w:hAnsi="Times New Roman" w:eastAsia="方正仿宋_GBK" w:cs="Times New Roman"/>
          <w:sz w:val="32"/>
          <w:szCs w:val="32"/>
        </w:rPr>
        <w:t>指为保障机构正常运转、完成日常工作任务而发生的人员经费和公用经费。</w:t>
      </w:r>
    </w:p>
    <w:p>
      <w:pPr>
        <w:pStyle w:val="32"/>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楷体_GBK" w:cs="Times New Roman"/>
          <w:sz w:val="32"/>
          <w:szCs w:val="32"/>
        </w:rPr>
        <w:t>（四）项目支出：</w:t>
      </w:r>
      <w:r>
        <w:rPr>
          <w:rFonts w:ascii="Times New Roman" w:hAnsi="Times New Roman" w:eastAsia="方正仿宋_GBK" w:cs="Times New Roman"/>
          <w:sz w:val="32"/>
          <w:szCs w:val="32"/>
        </w:rPr>
        <w:t>指在基本支出之外为完成特定行政任务和事业发展目标所发生的支出。</w:t>
      </w:r>
    </w:p>
    <w:p>
      <w:pPr>
        <w:widowControl/>
        <w:kinsoku w:val="0"/>
        <w:autoSpaceDE w:val="0"/>
        <w:autoSpaceDN w:val="0"/>
        <w:adjustRightInd w:val="0"/>
        <w:snapToGrid w:val="0"/>
        <w:spacing w:after="12000" w:afterLines="5000" w:line="600" w:lineRule="exact"/>
        <w:ind w:firstLine="640" w:firstLineChars="200"/>
        <w:textAlignment w:val="baseline"/>
        <w:rPr>
          <w:rFonts w:ascii="Times New Roman" w:hAnsi="Times New Roman" w:cs="Times New Roman"/>
        </w:rPr>
      </w:pPr>
      <w:r>
        <w:rPr>
          <w:rFonts w:ascii="Times New Roman" w:hAnsi="Times New Roman" w:eastAsia="方正楷体_GBK" w:cs="Times New Roman"/>
          <w:snapToGrid w:val="0"/>
          <w:color w:val="000000"/>
          <w:kern w:val="0"/>
          <w:sz w:val="32"/>
          <w:szCs w:val="32"/>
        </w:rPr>
        <w:t>（五）“三公”经费：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880" w:firstLineChars="200"/>
        <w:rPr>
          <w:rFonts w:ascii="Times New Roman" w:hAnsi="Times New Roman" w:eastAsia="方正小标宋_GBK" w:cs="Times New Roman"/>
          <w:sz w:val="44"/>
          <w:szCs w:val="44"/>
          <w:highlight w:val="green"/>
        </w:rPr>
      </w:pPr>
      <w:r>
        <w:rPr>
          <w:rFonts w:ascii="Times New Roman" w:hAnsi="Times New Roman" w:eastAsia="方正小标宋_GBK" w:cs="Times New Roman"/>
          <w:sz w:val="44"/>
          <w:szCs w:val="44"/>
        </w:rPr>
        <w:br w:type="page"/>
      </w:r>
      <w:r>
        <w:rPr>
          <w:rFonts w:ascii="Times New Roman" w:hAnsi="Times New Roman" w:eastAsia="方正小标宋_GBK" w:cs="Times New Roman"/>
          <w:snapToGrid w:val="0"/>
          <w:color w:val="000000"/>
          <w:kern w:val="0"/>
          <w:sz w:val="44"/>
          <w:szCs w:val="44"/>
        </w:rPr>
        <w:t>第二部分：</w:t>
      </w:r>
      <w:r>
        <w:rPr>
          <w:rFonts w:ascii="Times New Roman" w:hAnsi="Times New Roman" w:eastAsia="方正小标宋_GBK" w:cs="Times New Roman"/>
          <w:b/>
          <w:bCs/>
          <w:snapToGrid w:val="0"/>
          <w:color w:val="000000"/>
          <w:kern w:val="0"/>
          <w:sz w:val="44"/>
          <w:szCs w:val="44"/>
        </w:rPr>
        <w:t>2024</w:t>
      </w:r>
      <w:r>
        <w:rPr>
          <w:rFonts w:ascii="Times New Roman" w:hAnsi="Times New Roman" w:eastAsia="方正小标宋_GBK" w:cs="Times New Roman"/>
          <w:snapToGrid w:val="0"/>
          <w:color w:val="000000"/>
          <w:kern w:val="0"/>
          <w:sz w:val="44"/>
          <w:szCs w:val="44"/>
        </w:rPr>
        <w:t>年部门预算公开报表</w:t>
      </w:r>
    </w:p>
    <w:p>
      <w:pPr>
        <w:spacing w:line="600" w:lineRule="exact"/>
        <w:ind w:firstLine="640" w:firstLineChars="200"/>
        <w:rPr>
          <w:rFonts w:ascii="Times New Roman" w:hAnsi="Times New Roman" w:eastAsia="方正黑体_GBK" w:cs="Times New Roman"/>
          <w:sz w:val="32"/>
        </w:rPr>
      </w:pP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2024年部门预算公开报表（详见附表重庆市开州区铁桥镇灵通中心小学2024年部门预算公开报表）</w:t>
      </w:r>
    </w:p>
    <w:p>
      <w:pPr>
        <w:spacing w:line="600" w:lineRule="exact"/>
        <w:rPr>
          <w:rFonts w:ascii="Times New Roman" w:hAnsi="Times New Roman" w:eastAsia="方正仿宋_GBK" w:cs="Times New Roman"/>
          <w:b/>
          <w:sz w:val="32"/>
        </w:rPr>
      </w:pP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b/>
          <w:sz w:val="32"/>
        </w:rPr>
        <w:t>部门预算公开联系人：曾文龙  联系方式：</w:t>
      </w:r>
      <w:r>
        <w:rPr>
          <w:rFonts w:ascii="Times New Roman" w:hAnsi="Times New Roman" w:eastAsia="方正黑体_GBK" w:cs="Times New Roman"/>
          <w:sz w:val="32"/>
        </w:rPr>
        <w:t>023</w:t>
      </w:r>
      <w:r>
        <w:rPr>
          <w:rFonts w:ascii="Times New Roman" w:hAnsi="Times New Roman" w:eastAsia="方正仿宋_GBK" w:cs="Times New Roman"/>
          <w:b/>
          <w:sz w:val="32"/>
        </w:rPr>
        <w:t>-</w:t>
      </w:r>
      <w:r>
        <w:rPr>
          <w:rFonts w:ascii="Times New Roman" w:hAnsi="Times New Roman" w:eastAsia="方正黑体_GBK" w:cs="Times New Roman"/>
          <w:sz w:val="32"/>
        </w:rPr>
        <w:t>52798016</w:t>
      </w:r>
    </w:p>
    <w:p>
      <w:pPr>
        <w:spacing w:line="540" w:lineRule="exact"/>
        <w:jc w:val="center"/>
        <w:rPr>
          <w:rFonts w:ascii="Times New Roman" w:hAnsi="Times New Roman" w:eastAsia="方正小标宋_GBK" w:cs="Times New Roman"/>
          <w:sz w:val="44"/>
          <w:szCs w:val="44"/>
        </w:rPr>
      </w:pPr>
    </w:p>
    <w:p>
      <w:pPr>
        <w:spacing w:line="540" w:lineRule="exact"/>
        <w:jc w:val="center"/>
        <w:rPr>
          <w:rFonts w:ascii="Times New Roman" w:hAnsi="Times New Roman" w:eastAsia="方正小标宋_GBK" w:cs="Times New Roman"/>
          <w:sz w:val="44"/>
          <w:szCs w:val="44"/>
        </w:rPr>
      </w:pPr>
    </w:p>
    <w:p>
      <w:pPr>
        <w:spacing w:line="540" w:lineRule="exact"/>
        <w:jc w:val="center"/>
        <w:rPr>
          <w:rFonts w:ascii="Times New Roman" w:hAnsi="Times New Roman" w:eastAsia="方正小标宋_GBK" w:cs="Times New Roman"/>
          <w:sz w:val="44"/>
          <w:szCs w:val="44"/>
        </w:rPr>
      </w:pPr>
    </w:p>
    <w:p>
      <w:pPr>
        <w:spacing w:line="540" w:lineRule="exact"/>
        <w:jc w:val="center"/>
        <w:rPr>
          <w:rFonts w:ascii="Times New Roman" w:hAnsi="Times New Roman" w:eastAsia="方正小标宋_GBK" w:cs="Times New Roman"/>
          <w:sz w:val="44"/>
          <w:szCs w:val="44"/>
        </w:rPr>
      </w:pPr>
    </w:p>
    <w:p>
      <w:pPr>
        <w:spacing w:line="540" w:lineRule="exact"/>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重庆市开州区铁桥镇灵通中心小学 </w:t>
      </w:r>
    </w:p>
    <w:p>
      <w:pPr>
        <w:wordWrap w:val="0"/>
        <w:spacing w:line="540" w:lineRule="exact"/>
        <w:ind w:firstLine="4800" w:firstLineChars="1500"/>
        <w:jc w:val="right"/>
        <w:rPr>
          <w:rFonts w:ascii="Times New Roman" w:hAnsi="Times New Roman" w:eastAsia="方正仿宋_GBK" w:cs="Times New Roman"/>
          <w:sz w:val="32"/>
          <w:szCs w:val="32"/>
        </w:rPr>
      </w:pPr>
      <w:r>
        <w:rPr>
          <w:rFonts w:ascii="Times New Roman" w:hAnsi="Times New Roman" w:eastAsia="方正黑体_GBK" w:cs="Times New Roman"/>
          <w:sz w:val="32"/>
        </w:rPr>
        <w:t>2024</w:t>
      </w:r>
      <w:r>
        <w:rPr>
          <w:rFonts w:ascii="Times New Roman" w:hAnsi="Times New Roman" w:eastAsia="方正仿宋_GBK" w:cs="Times New Roman"/>
          <w:sz w:val="32"/>
          <w:szCs w:val="32"/>
        </w:rPr>
        <w:t>年</w:t>
      </w:r>
      <w:r>
        <w:rPr>
          <w:rFonts w:ascii="Times New Roman" w:hAnsi="Times New Roman" w:eastAsia="方正黑体_GBK" w:cs="Times New Roman"/>
          <w:sz w:val="32"/>
        </w:rPr>
        <w:t>3</w:t>
      </w:r>
      <w:r>
        <w:rPr>
          <w:rFonts w:ascii="Times New Roman" w:hAnsi="Times New Roman" w:eastAsia="方正仿宋_GBK" w:cs="Times New Roman"/>
          <w:sz w:val="32"/>
          <w:szCs w:val="32"/>
        </w:rPr>
        <w:t>月</w:t>
      </w:r>
      <w:r>
        <w:rPr>
          <w:rFonts w:hint="eastAsia" w:ascii="Times New Roman" w:hAnsi="Times New Roman" w:eastAsia="方正黑体_GBK" w:cs="Times New Roman"/>
          <w:sz w:val="32"/>
        </w:rPr>
        <w:t>21</w:t>
      </w:r>
      <w:r>
        <w:rPr>
          <w:rFonts w:ascii="Times New Roman" w:hAnsi="Times New Roman" w:eastAsia="方正仿宋_GBK" w:cs="Times New Roman"/>
          <w:sz w:val="32"/>
          <w:szCs w:val="32"/>
        </w:rPr>
        <w:t xml:space="preserve">日       </w:t>
      </w:r>
    </w:p>
    <w:p>
      <w:pPr>
        <w:spacing w:line="5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 xml:space="preserve"> </w:t>
      </w:r>
    </w:p>
    <w:p>
      <w:pPr>
        <w:spacing w:line="640" w:lineRule="exact"/>
        <w:jc w:val="center"/>
        <w:rPr>
          <w:rFonts w:ascii="Times New Roman" w:hAnsi="Times New Roman" w:eastAsia="方正仿宋_GBK" w:cs="Times New Roman"/>
          <w:sz w:val="32"/>
          <w:szCs w:val="32"/>
        </w:rPr>
      </w:pPr>
    </w:p>
    <w:p>
      <w:pPr>
        <w:spacing w:line="640" w:lineRule="exact"/>
        <w:jc w:val="center"/>
        <w:rPr>
          <w:rFonts w:ascii="Times New Roman" w:hAnsi="Times New Roman" w:eastAsia="方正仿宋_GBK" w:cs="Times New Roman"/>
          <w:sz w:val="32"/>
          <w:szCs w:val="32"/>
        </w:rPr>
      </w:pPr>
    </w:p>
    <w:p>
      <w:pPr>
        <w:spacing w:line="640" w:lineRule="exact"/>
        <w:jc w:val="center"/>
        <w:rPr>
          <w:rFonts w:ascii="Times New Roman" w:hAnsi="Times New Roman" w:eastAsia="方正仿宋_GBK" w:cs="Times New Roman"/>
          <w:sz w:val="32"/>
          <w:szCs w:val="32"/>
        </w:rPr>
      </w:pPr>
    </w:p>
    <w:p>
      <w:pPr>
        <w:spacing w:line="640" w:lineRule="exact"/>
        <w:jc w:val="center"/>
        <w:rPr>
          <w:rFonts w:ascii="Times New Roman" w:hAnsi="Times New Roman" w:eastAsia="方正仿宋_GBK" w:cs="Times New Roman"/>
          <w:sz w:val="32"/>
          <w:szCs w:val="32"/>
        </w:rPr>
      </w:pPr>
    </w:p>
    <w:p>
      <w:pPr>
        <w:spacing w:line="640" w:lineRule="exact"/>
        <w:jc w:val="center"/>
        <w:rPr>
          <w:rFonts w:ascii="Times New Roman" w:hAnsi="Times New Roman" w:eastAsia="方正仿宋_GBK" w:cs="Times New Roman"/>
          <w:sz w:val="32"/>
          <w:szCs w:val="32"/>
        </w:rPr>
      </w:pPr>
    </w:p>
    <w:p>
      <w:pPr>
        <w:spacing w:line="640" w:lineRule="exact"/>
        <w:jc w:val="center"/>
        <w:rPr>
          <w:rFonts w:ascii="Times New Roman" w:hAnsi="Times New Roman" w:eastAsia="方正仿宋_GBK" w:cs="Times New Roman"/>
          <w:sz w:val="32"/>
          <w:szCs w:val="32"/>
        </w:rPr>
      </w:pPr>
    </w:p>
    <w:p>
      <w:pPr>
        <w:spacing w:line="640" w:lineRule="exact"/>
        <w:jc w:val="center"/>
        <w:rPr>
          <w:rFonts w:ascii="Times New Roman" w:hAnsi="Times New Roman" w:eastAsia="方正仿宋_GBK" w:cs="Times New Roman"/>
          <w:sz w:val="32"/>
          <w:szCs w:val="32"/>
        </w:rPr>
      </w:pPr>
    </w:p>
    <w:p>
      <w:pPr>
        <w:overflowPunct w:val="0"/>
        <w:spacing w:line="480" w:lineRule="exact"/>
        <w:ind w:firstLine="210" w:firstLineChars="100"/>
        <w:jc w:val="left"/>
        <w:rPr>
          <w:rFonts w:ascii="Times New Roman" w:hAnsi="Times New Roman" w:eastAsia="方正仿宋_GBK" w:cs="Times New Roman"/>
          <w:sz w:val="32"/>
          <w:szCs w:val="32"/>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margin">
                  <wp:posOffset>52070</wp:posOffset>
                </wp:positionH>
                <wp:positionV relativeFrom="paragraph">
                  <wp:posOffset>342265</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1pt;margin-top:26.95pt;height:0pt;width:442.2pt;mso-position-horizontal-relative:margin;z-index:251659264;mso-width-relative:page;mso-height-relative:page;" filled="f" stroked="t" coordsize="21600,21600" o:gfxdata="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PE41AAA&#10;AAcBAAAPAAAAAAAAAAEAIAAAACIAAABkcnMvZG93bnJldi54bWxQSwECFAAUAAAACACHTuJAvmuO&#10;EOkBAAC4AwAADgAAAAAAAAABACAAAAAjAQAAZHJzL2Uyb0RvYy54bWxQSwUGAAAAAAYABgBZAQAA&#10;fgUAAAAA&#10;">
                <v:fill on="f" focussize="0,0"/>
                <v:stroke color="#000000" joinstyle="round"/>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margin">
                  <wp:posOffset>52070</wp:posOffset>
                </wp:positionH>
                <wp:positionV relativeFrom="paragraph">
                  <wp:posOffset>13335</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1pt;margin-top:1.05pt;height:0pt;width:442.2pt;mso-position-horizontal-relative:margin;z-index:251660288;mso-width-relative:page;mso-height-relative:page;" filled="f" stroked="t" coordsize="21600,21600" o:gfxdata="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7wG4l0gAAAAUB&#10;AAAPAAAAAAAAAAEAIAAAACIAAABkcnMvZG93bnJldi54bWxQSwECFAAUAAAACACHTuJAVEHD3OgB&#10;AAC4AwAADgAAAAAAAAABACAAAAAhAQAAZHJzL2Uyb0RvYy54bWxQSwUGAAAAAAYABgBZAQAAewUA&#10;AAAA&#10;">
                <v:fill on="f" focussize="0,0"/>
                <v:stroke color="#000000" joinstyle="round"/>
                <v:imagedata o:title=""/>
                <o:lock v:ext="edit" aspectratio="f"/>
              </v:line>
            </w:pict>
          </mc:Fallback>
        </mc:AlternateContent>
      </w:r>
      <w:r>
        <w:rPr>
          <w:rFonts w:ascii="Times New Roman" w:hAnsi="Times New Roman" w:eastAsia="方正仿宋_GBK" w:cs="Times New Roman"/>
          <w:kern w:val="0"/>
          <w:sz w:val="28"/>
          <w:szCs w:val="28"/>
        </w:rPr>
        <w:t xml:space="preserve">重庆市开州区铁桥镇灵通中心小学办公室      </w:t>
      </w:r>
      <w:r>
        <w:rPr>
          <w:rFonts w:ascii="Times New Roman" w:hAnsi="Times New Roman" w:eastAsia="方正黑体_GBK" w:cs="Times New Roman"/>
          <w:sz w:val="28"/>
          <w:szCs w:val="28"/>
        </w:rPr>
        <w:t>2024</w:t>
      </w:r>
      <w:r>
        <w:rPr>
          <w:rFonts w:ascii="Times New Roman" w:hAnsi="Times New Roman" w:eastAsia="方正仿宋_GBK" w:cs="Times New Roman"/>
          <w:kern w:val="0"/>
          <w:sz w:val="28"/>
          <w:szCs w:val="28"/>
        </w:rPr>
        <w:t>年</w:t>
      </w:r>
      <w:r>
        <w:rPr>
          <w:rFonts w:ascii="Times New Roman" w:hAnsi="Times New Roman" w:eastAsia="方正黑体_GBK" w:cs="Times New Roman"/>
          <w:sz w:val="28"/>
          <w:szCs w:val="28"/>
        </w:rPr>
        <w:t>3</w:t>
      </w:r>
      <w:r>
        <w:rPr>
          <w:rFonts w:ascii="Times New Roman" w:hAnsi="Times New Roman" w:eastAsia="方正仿宋_GBK" w:cs="Times New Roman"/>
          <w:kern w:val="0"/>
          <w:sz w:val="28"/>
          <w:szCs w:val="28"/>
        </w:rPr>
        <w:t>月</w:t>
      </w:r>
      <w:r>
        <w:rPr>
          <w:rFonts w:hint="eastAsia" w:ascii="Times New Roman" w:hAnsi="Times New Roman" w:eastAsia="方正仿宋_GBK" w:cs="Times New Roman"/>
          <w:kern w:val="0"/>
          <w:sz w:val="28"/>
          <w:szCs w:val="28"/>
        </w:rPr>
        <w:t>21</w:t>
      </w:r>
      <w:r>
        <w:rPr>
          <w:rFonts w:ascii="Times New Roman" w:hAnsi="Times New Roman" w:eastAsia="方正仿宋_GBK" w:cs="Times New Roman"/>
          <w:kern w:val="0"/>
          <w:sz w:val="28"/>
          <w:szCs w:val="28"/>
        </w:rPr>
        <w:t>日印发</w:t>
      </w:r>
    </w:p>
    <w:sectPr>
      <w:footerReference r:id="rId3" w:type="default"/>
      <w:footerReference r:id="rId4" w:type="even"/>
      <w:pgSz w:w="11906" w:h="16838"/>
      <w:pgMar w:top="2098" w:right="1531" w:bottom="1985" w:left="1531" w:header="851" w:footer="1474"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right="210" w:rightChars="100"/>
      <w:jc w:val="right"/>
      <w:rPr>
        <w:rFonts w:ascii="宋体" w:hAnsi="宋体"/>
        <w:sz w:val="28"/>
        <w:szCs w:val="28"/>
      </w:rPr>
    </w:pPr>
    <w:r>
      <w:rPr>
        <w:rStyle w:val="18"/>
        <w:rFonts w:hint="eastAsia" w:ascii="宋体" w:hAnsi="宋体"/>
        <w:sz w:val="28"/>
        <w:szCs w:val="28"/>
      </w:rPr>
      <w:t>—</w:t>
    </w:r>
    <w:r>
      <w:rPr>
        <w:rStyle w:val="18"/>
        <w:rFonts w:ascii="宋体" w:hAnsi="宋体"/>
        <w:sz w:val="28"/>
        <w:szCs w:val="28"/>
      </w:rPr>
      <w:t xml:space="preserve"> </w:t>
    </w:r>
    <w:r>
      <w:rPr>
        <w:rStyle w:val="18"/>
        <w:rFonts w:ascii="宋体" w:hAnsi="宋体"/>
        <w:sz w:val="28"/>
        <w:szCs w:val="28"/>
      </w:rPr>
      <w:fldChar w:fldCharType="begin"/>
    </w:r>
    <w:r>
      <w:rPr>
        <w:rStyle w:val="18"/>
        <w:rFonts w:ascii="宋体" w:hAnsi="宋体"/>
        <w:sz w:val="28"/>
        <w:szCs w:val="28"/>
      </w:rPr>
      <w:instrText xml:space="preserve"> PAGE \* Arabic \* MERGEFORMAT </w:instrText>
    </w:r>
    <w:r>
      <w:rPr>
        <w:rStyle w:val="18"/>
        <w:rFonts w:ascii="宋体" w:hAnsi="宋体"/>
        <w:sz w:val="28"/>
        <w:szCs w:val="28"/>
      </w:rPr>
      <w:fldChar w:fldCharType="separate"/>
    </w:r>
    <w:r>
      <w:rPr>
        <w:rStyle w:val="18"/>
        <w:rFonts w:ascii="宋体" w:hAnsi="宋体"/>
        <w:sz w:val="28"/>
        <w:szCs w:val="28"/>
      </w:rPr>
      <w:t>3</w:t>
    </w:r>
    <w:r>
      <w:rPr>
        <w:rStyle w:val="18"/>
        <w:rFonts w:ascii="宋体" w:hAnsi="宋体"/>
        <w:sz w:val="28"/>
        <w:szCs w:val="28"/>
      </w:rPr>
      <w:fldChar w:fldCharType="end"/>
    </w:r>
    <w:r>
      <w:rPr>
        <w:rStyle w:val="18"/>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426"/>
      </w:tabs>
      <w:wordWrap w:val="0"/>
      <w:ind w:left="279" w:leftChars="133" w:right="560" w:firstLine="280" w:firstLineChars="100"/>
      <w:rPr>
        <w:rFonts w:ascii="宋体" w:hAnsi="宋体"/>
        <w:sz w:val="28"/>
        <w:szCs w:val="28"/>
      </w:rPr>
    </w:pPr>
    <w:r>
      <w:rPr>
        <w:rStyle w:val="18"/>
        <w:rFonts w:hint="eastAsia" w:ascii="宋体" w:hAnsi="宋体"/>
        <w:sz w:val="28"/>
        <w:szCs w:val="28"/>
      </w:rPr>
      <w:t>—</w:t>
    </w:r>
    <w:r>
      <w:rPr>
        <w:rStyle w:val="18"/>
        <w:rFonts w:ascii="宋体" w:hAnsi="宋体"/>
        <w:sz w:val="28"/>
        <w:szCs w:val="28"/>
      </w:rPr>
      <w:t xml:space="preserve"> </w:t>
    </w:r>
    <w:r>
      <w:rPr>
        <w:rStyle w:val="18"/>
        <w:rFonts w:ascii="宋体" w:hAnsi="宋体"/>
        <w:sz w:val="28"/>
        <w:szCs w:val="28"/>
      </w:rPr>
      <w:fldChar w:fldCharType="begin"/>
    </w:r>
    <w:r>
      <w:rPr>
        <w:rStyle w:val="18"/>
        <w:rFonts w:ascii="宋体" w:hAnsi="宋体"/>
        <w:sz w:val="28"/>
        <w:szCs w:val="28"/>
      </w:rPr>
      <w:instrText xml:space="preserve"> PAGE \* Arabic \* MERGEFORMAT </w:instrText>
    </w:r>
    <w:r>
      <w:rPr>
        <w:rStyle w:val="18"/>
        <w:rFonts w:ascii="宋体" w:hAnsi="宋体"/>
        <w:sz w:val="28"/>
        <w:szCs w:val="28"/>
      </w:rPr>
      <w:fldChar w:fldCharType="separate"/>
    </w:r>
    <w:r>
      <w:rPr>
        <w:rStyle w:val="18"/>
        <w:rFonts w:ascii="宋体" w:hAnsi="宋体"/>
        <w:sz w:val="28"/>
        <w:szCs w:val="28"/>
      </w:rPr>
      <w:t>4</w:t>
    </w:r>
    <w:r>
      <w:rPr>
        <w:rStyle w:val="18"/>
        <w:rFonts w:ascii="宋体" w:hAnsi="宋体"/>
        <w:sz w:val="28"/>
        <w:szCs w:val="28"/>
      </w:rPr>
      <w:fldChar w:fldCharType="end"/>
    </w:r>
    <w:r>
      <w:rPr>
        <w:rStyle w:val="18"/>
        <w:rFonts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zYzYzdhNWM2ZDU3ZDgxYWY4YzdlZjliZTcyYWEifQ=="/>
    <w:docVar w:name="KSO_WPS_MARK_KEY" w:val="f6a98d0b-6247-4a76-a9ce-3ce363318c1e"/>
  </w:docVars>
  <w:rsids>
    <w:rsidRoot w:val="00710F32"/>
    <w:rsid w:val="000014DD"/>
    <w:rsid w:val="00001CC5"/>
    <w:rsid w:val="000022E5"/>
    <w:rsid w:val="00002C5C"/>
    <w:rsid w:val="00002D5F"/>
    <w:rsid w:val="00003218"/>
    <w:rsid w:val="00003305"/>
    <w:rsid w:val="0000467F"/>
    <w:rsid w:val="00004DC8"/>
    <w:rsid w:val="000061E1"/>
    <w:rsid w:val="00007588"/>
    <w:rsid w:val="000104FD"/>
    <w:rsid w:val="00011C1A"/>
    <w:rsid w:val="00011C6F"/>
    <w:rsid w:val="0001268B"/>
    <w:rsid w:val="00012AB5"/>
    <w:rsid w:val="00013114"/>
    <w:rsid w:val="0001381B"/>
    <w:rsid w:val="00014724"/>
    <w:rsid w:val="00020756"/>
    <w:rsid w:val="000213FE"/>
    <w:rsid w:val="00021A4A"/>
    <w:rsid w:val="00021CCF"/>
    <w:rsid w:val="00022151"/>
    <w:rsid w:val="0002372B"/>
    <w:rsid w:val="00023F21"/>
    <w:rsid w:val="0002407D"/>
    <w:rsid w:val="00025395"/>
    <w:rsid w:val="00026AFA"/>
    <w:rsid w:val="0002743C"/>
    <w:rsid w:val="0002768D"/>
    <w:rsid w:val="0003043A"/>
    <w:rsid w:val="00032EAF"/>
    <w:rsid w:val="000339DD"/>
    <w:rsid w:val="0003554E"/>
    <w:rsid w:val="00035918"/>
    <w:rsid w:val="00036396"/>
    <w:rsid w:val="00037590"/>
    <w:rsid w:val="00037ED7"/>
    <w:rsid w:val="000408E4"/>
    <w:rsid w:val="00042355"/>
    <w:rsid w:val="0004498B"/>
    <w:rsid w:val="00045593"/>
    <w:rsid w:val="0004628A"/>
    <w:rsid w:val="0004671D"/>
    <w:rsid w:val="00046BD3"/>
    <w:rsid w:val="00046D2C"/>
    <w:rsid w:val="00050F5E"/>
    <w:rsid w:val="0005122F"/>
    <w:rsid w:val="00051A0C"/>
    <w:rsid w:val="00053010"/>
    <w:rsid w:val="0005438C"/>
    <w:rsid w:val="000558C7"/>
    <w:rsid w:val="00057D6B"/>
    <w:rsid w:val="000613C9"/>
    <w:rsid w:val="00062339"/>
    <w:rsid w:val="000623A3"/>
    <w:rsid w:val="00062C93"/>
    <w:rsid w:val="00062CCC"/>
    <w:rsid w:val="00063893"/>
    <w:rsid w:val="00065B1A"/>
    <w:rsid w:val="00066162"/>
    <w:rsid w:val="00066742"/>
    <w:rsid w:val="000679FF"/>
    <w:rsid w:val="00071406"/>
    <w:rsid w:val="0007188D"/>
    <w:rsid w:val="0007449D"/>
    <w:rsid w:val="000753E5"/>
    <w:rsid w:val="00075727"/>
    <w:rsid w:val="0007609C"/>
    <w:rsid w:val="0007717F"/>
    <w:rsid w:val="00077504"/>
    <w:rsid w:val="00077ABD"/>
    <w:rsid w:val="000810B2"/>
    <w:rsid w:val="0008133A"/>
    <w:rsid w:val="00081577"/>
    <w:rsid w:val="00082445"/>
    <w:rsid w:val="000824B6"/>
    <w:rsid w:val="00083281"/>
    <w:rsid w:val="00083BC4"/>
    <w:rsid w:val="000846A6"/>
    <w:rsid w:val="00084DBB"/>
    <w:rsid w:val="00086AAC"/>
    <w:rsid w:val="00086AF1"/>
    <w:rsid w:val="00091A80"/>
    <w:rsid w:val="00092314"/>
    <w:rsid w:val="00093697"/>
    <w:rsid w:val="00094550"/>
    <w:rsid w:val="00096104"/>
    <w:rsid w:val="00096D33"/>
    <w:rsid w:val="00096FDB"/>
    <w:rsid w:val="000A0063"/>
    <w:rsid w:val="000A137E"/>
    <w:rsid w:val="000A1710"/>
    <w:rsid w:val="000A1AA0"/>
    <w:rsid w:val="000A1C80"/>
    <w:rsid w:val="000A25A8"/>
    <w:rsid w:val="000A296A"/>
    <w:rsid w:val="000A2D76"/>
    <w:rsid w:val="000A4877"/>
    <w:rsid w:val="000A5C69"/>
    <w:rsid w:val="000A76B0"/>
    <w:rsid w:val="000A7ADE"/>
    <w:rsid w:val="000B1C3E"/>
    <w:rsid w:val="000B1CB3"/>
    <w:rsid w:val="000B2760"/>
    <w:rsid w:val="000B2CE6"/>
    <w:rsid w:val="000B3C9D"/>
    <w:rsid w:val="000B4495"/>
    <w:rsid w:val="000B53C3"/>
    <w:rsid w:val="000B5C0E"/>
    <w:rsid w:val="000B5CFC"/>
    <w:rsid w:val="000B67CE"/>
    <w:rsid w:val="000C3BDE"/>
    <w:rsid w:val="000C4690"/>
    <w:rsid w:val="000C6115"/>
    <w:rsid w:val="000D011B"/>
    <w:rsid w:val="000D04FC"/>
    <w:rsid w:val="000D1984"/>
    <w:rsid w:val="000D2247"/>
    <w:rsid w:val="000D277C"/>
    <w:rsid w:val="000D62FF"/>
    <w:rsid w:val="000D6BDF"/>
    <w:rsid w:val="000D74C6"/>
    <w:rsid w:val="000E13DD"/>
    <w:rsid w:val="000E15DF"/>
    <w:rsid w:val="000E1706"/>
    <w:rsid w:val="000E27E7"/>
    <w:rsid w:val="000E51C0"/>
    <w:rsid w:val="000E580A"/>
    <w:rsid w:val="000F397B"/>
    <w:rsid w:val="000F3A0F"/>
    <w:rsid w:val="000F3B50"/>
    <w:rsid w:val="000F704B"/>
    <w:rsid w:val="000F7D0C"/>
    <w:rsid w:val="00100AAE"/>
    <w:rsid w:val="00101CE0"/>
    <w:rsid w:val="001034D9"/>
    <w:rsid w:val="001037FA"/>
    <w:rsid w:val="0010394E"/>
    <w:rsid w:val="001042A6"/>
    <w:rsid w:val="00104419"/>
    <w:rsid w:val="00104899"/>
    <w:rsid w:val="00104CFB"/>
    <w:rsid w:val="001053AA"/>
    <w:rsid w:val="001064F1"/>
    <w:rsid w:val="0010717C"/>
    <w:rsid w:val="00110419"/>
    <w:rsid w:val="00111A9C"/>
    <w:rsid w:val="001138A9"/>
    <w:rsid w:val="001138EA"/>
    <w:rsid w:val="00116004"/>
    <w:rsid w:val="0011796E"/>
    <w:rsid w:val="00117B00"/>
    <w:rsid w:val="001203E9"/>
    <w:rsid w:val="001214DE"/>
    <w:rsid w:val="00123273"/>
    <w:rsid w:val="00123851"/>
    <w:rsid w:val="00127CB1"/>
    <w:rsid w:val="00130527"/>
    <w:rsid w:val="00131354"/>
    <w:rsid w:val="00131745"/>
    <w:rsid w:val="00132102"/>
    <w:rsid w:val="00132E14"/>
    <w:rsid w:val="0013422F"/>
    <w:rsid w:val="00136DAE"/>
    <w:rsid w:val="0013771A"/>
    <w:rsid w:val="0014058C"/>
    <w:rsid w:val="00141C49"/>
    <w:rsid w:val="00142B9E"/>
    <w:rsid w:val="00143DDC"/>
    <w:rsid w:val="0014472B"/>
    <w:rsid w:val="001449FD"/>
    <w:rsid w:val="00144FD4"/>
    <w:rsid w:val="0014519E"/>
    <w:rsid w:val="001457A4"/>
    <w:rsid w:val="00145CFB"/>
    <w:rsid w:val="00146255"/>
    <w:rsid w:val="00147F07"/>
    <w:rsid w:val="0015129D"/>
    <w:rsid w:val="001521F6"/>
    <w:rsid w:val="0015284B"/>
    <w:rsid w:val="00154810"/>
    <w:rsid w:val="001561E8"/>
    <w:rsid w:val="0015655B"/>
    <w:rsid w:val="00156D1C"/>
    <w:rsid w:val="00157373"/>
    <w:rsid w:val="0015787E"/>
    <w:rsid w:val="00157E39"/>
    <w:rsid w:val="0016624A"/>
    <w:rsid w:val="001671A3"/>
    <w:rsid w:val="0017111A"/>
    <w:rsid w:val="00171182"/>
    <w:rsid w:val="001717D2"/>
    <w:rsid w:val="00171CB4"/>
    <w:rsid w:val="0017205E"/>
    <w:rsid w:val="001749F2"/>
    <w:rsid w:val="001751BD"/>
    <w:rsid w:val="00175CC4"/>
    <w:rsid w:val="00177F9B"/>
    <w:rsid w:val="00180933"/>
    <w:rsid w:val="001814CB"/>
    <w:rsid w:val="00182DF4"/>
    <w:rsid w:val="00183F7C"/>
    <w:rsid w:val="001842A2"/>
    <w:rsid w:val="0018515F"/>
    <w:rsid w:val="001865FF"/>
    <w:rsid w:val="00186D32"/>
    <w:rsid w:val="00190E87"/>
    <w:rsid w:val="0019153F"/>
    <w:rsid w:val="00191747"/>
    <w:rsid w:val="00191C59"/>
    <w:rsid w:val="001932B8"/>
    <w:rsid w:val="00193485"/>
    <w:rsid w:val="00193B44"/>
    <w:rsid w:val="00196415"/>
    <w:rsid w:val="00197D2B"/>
    <w:rsid w:val="00197D2C"/>
    <w:rsid w:val="001A01E4"/>
    <w:rsid w:val="001A12FF"/>
    <w:rsid w:val="001A2053"/>
    <w:rsid w:val="001A2412"/>
    <w:rsid w:val="001A29ED"/>
    <w:rsid w:val="001A44D9"/>
    <w:rsid w:val="001A4731"/>
    <w:rsid w:val="001A6B8A"/>
    <w:rsid w:val="001A6CEC"/>
    <w:rsid w:val="001B07A8"/>
    <w:rsid w:val="001B0D9C"/>
    <w:rsid w:val="001B12CC"/>
    <w:rsid w:val="001B1CDA"/>
    <w:rsid w:val="001B1CE0"/>
    <w:rsid w:val="001B1EF9"/>
    <w:rsid w:val="001B35EC"/>
    <w:rsid w:val="001B3E68"/>
    <w:rsid w:val="001B4C63"/>
    <w:rsid w:val="001B5A00"/>
    <w:rsid w:val="001B6E0F"/>
    <w:rsid w:val="001B725D"/>
    <w:rsid w:val="001C00CB"/>
    <w:rsid w:val="001C051D"/>
    <w:rsid w:val="001C24BB"/>
    <w:rsid w:val="001C2ABB"/>
    <w:rsid w:val="001C2E01"/>
    <w:rsid w:val="001C3BBA"/>
    <w:rsid w:val="001C5AFA"/>
    <w:rsid w:val="001C5C38"/>
    <w:rsid w:val="001C5C82"/>
    <w:rsid w:val="001C6F3D"/>
    <w:rsid w:val="001D0BF1"/>
    <w:rsid w:val="001D1FBC"/>
    <w:rsid w:val="001D216C"/>
    <w:rsid w:val="001D24CC"/>
    <w:rsid w:val="001D30F4"/>
    <w:rsid w:val="001D471E"/>
    <w:rsid w:val="001D63CE"/>
    <w:rsid w:val="001E2B24"/>
    <w:rsid w:val="001E53EA"/>
    <w:rsid w:val="001E5AAF"/>
    <w:rsid w:val="001E628D"/>
    <w:rsid w:val="001E6BFE"/>
    <w:rsid w:val="001E72BC"/>
    <w:rsid w:val="001F0DE8"/>
    <w:rsid w:val="001F1404"/>
    <w:rsid w:val="001F1BF7"/>
    <w:rsid w:val="001F1F12"/>
    <w:rsid w:val="001F2B5F"/>
    <w:rsid w:val="001F2F61"/>
    <w:rsid w:val="001F337F"/>
    <w:rsid w:val="001F347E"/>
    <w:rsid w:val="001F34C0"/>
    <w:rsid w:val="001F3D73"/>
    <w:rsid w:val="001F3F4C"/>
    <w:rsid w:val="001F4AA3"/>
    <w:rsid w:val="001F4B8B"/>
    <w:rsid w:val="001F57A6"/>
    <w:rsid w:val="001F685C"/>
    <w:rsid w:val="0020162D"/>
    <w:rsid w:val="0020374C"/>
    <w:rsid w:val="00203D2D"/>
    <w:rsid w:val="002057E8"/>
    <w:rsid w:val="00205995"/>
    <w:rsid w:val="002060DA"/>
    <w:rsid w:val="0020625F"/>
    <w:rsid w:val="00206A93"/>
    <w:rsid w:val="00207332"/>
    <w:rsid w:val="00207557"/>
    <w:rsid w:val="00207F02"/>
    <w:rsid w:val="00211595"/>
    <w:rsid w:val="0021253F"/>
    <w:rsid w:val="00212723"/>
    <w:rsid w:val="00213865"/>
    <w:rsid w:val="00213946"/>
    <w:rsid w:val="00217E61"/>
    <w:rsid w:val="00220CFA"/>
    <w:rsid w:val="0022159A"/>
    <w:rsid w:val="00221E0E"/>
    <w:rsid w:val="0022589B"/>
    <w:rsid w:val="002276F4"/>
    <w:rsid w:val="00231201"/>
    <w:rsid w:val="00234035"/>
    <w:rsid w:val="00235DC5"/>
    <w:rsid w:val="00237A95"/>
    <w:rsid w:val="00240DB9"/>
    <w:rsid w:val="00241FCF"/>
    <w:rsid w:val="00241FFA"/>
    <w:rsid w:val="00245B00"/>
    <w:rsid w:val="0024698B"/>
    <w:rsid w:val="00253E52"/>
    <w:rsid w:val="00254679"/>
    <w:rsid w:val="00254AF8"/>
    <w:rsid w:val="0025550C"/>
    <w:rsid w:val="00257383"/>
    <w:rsid w:val="00260D92"/>
    <w:rsid w:val="002612A0"/>
    <w:rsid w:val="00262D76"/>
    <w:rsid w:val="00263ECE"/>
    <w:rsid w:val="002648C9"/>
    <w:rsid w:val="00265857"/>
    <w:rsid w:val="00265B11"/>
    <w:rsid w:val="00267E13"/>
    <w:rsid w:val="00270BAF"/>
    <w:rsid w:val="00271880"/>
    <w:rsid w:val="00271B8D"/>
    <w:rsid w:val="00272C65"/>
    <w:rsid w:val="002757D2"/>
    <w:rsid w:val="00275D08"/>
    <w:rsid w:val="00276E4F"/>
    <w:rsid w:val="00277443"/>
    <w:rsid w:val="00280D67"/>
    <w:rsid w:val="00282163"/>
    <w:rsid w:val="00282C03"/>
    <w:rsid w:val="002852C3"/>
    <w:rsid w:val="002859E0"/>
    <w:rsid w:val="0028623F"/>
    <w:rsid w:val="002870F9"/>
    <w:rsid w:val="00292661"/>
    <w:rsid w:val="002928DB"/>
    <w:rsid w:val="00293226"/>
    <w:rsid w:val="0029384C"/>
    <w:rsid w:val="00293A51"/>
    <w:rsid w:val="002949DA"/>
    <w:rsid w:val="00295719"/>
    <w:rsid w:val="002957A5"/>
    <w:rsid w:val="00295A94"/>
    <w:rsid w:val="00295D8C"/>
    <w:rsid w:val="00297467"/>
    <w:rsid w:val="002976CC"/>
    <w:rsid w:val="002A012B"/>
    <w:rsid w:val="002A0BA0"/>
    <w:rsid w:val="002A15D4"/>
    <w:rsid w:val="002A170A"/>
    <w:rsid w:val="002A28A7"/>
    <w:rsid w:val="002A3E5B"/>
    <w:rsid w:val="002A426A"/>
    <w:rsid w:val="002A4515"/>
    <w:rsid w:val="002A485F"/>
    <w:rsid w:val="002A7164"/>
    <w:rsid w:val="002A727B"/>
    <w:rsid w:val="002A7305"/>
    <w:rsid w:val="002A7FC5"/>
    <w:rsid w:val="002B19F6"/>
    <w:rsid w:val="002B3479"/>
    <w:rsid w:val="002B3C60"/>
    <w:rsid w:val="002B423E"/>
    <w:rsid w:val="002B4684"/>
    <w:rsid w:val="002B4B9B"/>
    <w:rsid w:val="002B59F0"/>
    <w:rsid w:val="002B6296"/>
    <w:rsid w:val="002B7540"/>
    <w:rsid w:val="002C109D"/>
    <w:rsid w:val="002C1362"/>
    <w:rsid w:val="002C2E36"/>
    <w:rsid w:val="002C3385"/>
    <w:rsid w:val="002C5B67"/>
    <w:rsid w:val="002C628E"/>
    <w:rsid w:val="002C76B4"/>
    <w:rsid w:val="002D005F"/>
    <w:rsid w:val="002D1947"/>
    <w:rsid w:val="002D1C63"/>
    <w:rsid w:val="002D1D00"/>
    <w:rsid w:val="002D1F38"/>
    <w:rsid w:val="002D2437"/>
    <w:rsid w:val="002D44E6"/>
    <w:rsid w:val="002D517A"/>
    <w:rsid w:val="002D5295"/>
    <w:rsid w:val="002D5399"/>
    <w:rsid w:val="002D58A0"/>
    <w:rsid w:val="002D6E15"/>
    <w:rsid w:val="002D707D"/>
    <w:rsid w:val="002D7A92"/>
    <w:rsid w:val="002D7D10"/>
    <w:rsid w:val="002E1212"/>
    <w:rsid w:val="002E1EBB"/>
    <w:rsid w:val="002E2358"/>
    <w:rsid w:val="002E3B7F"/>
    <w:rsid w:val="002E6BCE"/>
    <w:rsid w:val="002E7D70"/>
    <w:rsid w:val="002F2DB8"/>
    <w:rsid w:val="002F4CB8"/>
    <w:rsid w:val="002F4EF4"/>
    <w:rsid w:val="002F5996"/>
    <w:rsid w:val="002F7CE7"/>
    <w:rsid w:val="002F7DFC"/>
    <w:rsid w:val="00301225"/>
    <w:rsid w:val="00301FD7"/>
    <w:rsid w:val="00304140"/>
    <w:rsid w:val="00304153"/>
    <w:rsid w:val="00304E1F"/>
    <w:rsid w:val="0030576F"/>
    <w:rsid w:val="003079B8"/>
    <w:rsid w:val="003102E3"/>
    <w:rsid w:val="0031192E"/>
    <w:rsid w:val="003137B2"/>
    <w:rsid w:val="00313F0D"/>
    <w:rsid w:val="003143B4"/>
    <w:rsid w:val="003156C9"/>
    <w:rsid w:val="00315900"/>
    <w:rsid w:val="00316791"/>
    <w:rsid w:val="003173F9"/>
    <w:rsid w:val="003174BE"/>
    <w:rsid w:val="00321BA7"/>
    <w:rsid w:val="003235A4"/>
    <w:rsid w:val="00323F45"/>
    <w:rsid w:val="00324233"/>
    <w:rsid w:val="00324F00"/>
    <w:rsid w:val="003252BE"/>
    <w:rsid w:val="00326F32"/>
    <w:rsid w:val="003305D3"/>
    <w:rsid w:val="0033077D"/>
    <w:rsid w:val="003309F9"/>
    <w:rsid w:val="00330A71"/>
    <w:rsid w:val="00331273"/>
    <w:rsid w:val="00332188"/>
    <w:rsid w:val="0033270E"/>
    <w:rsid w:val="0033294E"/>
    <w:rsid w:val="0033615B"/>
    <w:rsid w:val="00336ABD"/>
    <w:rsid w:val="0034044C"/>
    <w:rsid w:val="0034416F"/>
    <w:rsid w:val="00345B46"/>
    <w:rsid w:val="00346D8E"/>
    <w:rsid w:val="00347DDF"/>
    <w:rsid w:val="00350DDD"/>
    <w:rsid w:val="00350F9E"/>
    <w:rsid w:val="00351E59"/>
    <w:rsid w:val="00351F93"/>
    <w:rsid w:val="0035319A"/>
    <w:rsid w:val="0035464C"/>
    <w:rsid w:val="00356F31"/>
    <w:rsid w:val="00360788"/>
    <w:rsid w:val="003607E0"/>
    <w:rsid w:val="00360BEF"/>
    <w:rsid w:val="00360D6D"/>
    <w:rsid w:val="003634E8"/>
    <w:rsid w:val="003640C2"/>
    <w:rsid w:val="00365FA2"/>
    <w:rsid w:val="003669E2"/>
    <w:rsid w:val="003674B7"/>
    <w:rsid w:val="00372942"/>
    <w:rsid w:val="00375023"/>
    <w:rsid w:val="00376331"/>
    <w:rsid w:val="00380C0D"/>
    <w:rsid w:val="00381128"/>
    <w:rsid w:val="00381EBD"/>
    <w:rsid w:val="003822E1"/>
    <w:rsid w:val="003822FC"/>
    <w:rsid w:val="00383E28"/>
    <w:rsid w:val="00384073"/>
    <w:rsid w:val="003848F8"/>
    <w:rsid w:val="00384EC1"/>
    <w:rsid w:val="00386241"/>
    <w:rsid w:val="00386C40"/>
    <w:rsid w:val="00387D93"/>
    <w:rsid w:val="00390DDE"/>
    <w:rsid w:val="00391FEA"/>
    <w:rsid w:val="00392277"/>
    <w:rsid w:val="00393AA1"/>
    <w:rsid w:val="00393EE6"/>
    <w:rsid w:val="00394C24"/>
    <w:rsid w:val="00394C6C"/>
    <w:rsid w:val="003970DF"/>
    <w:rsid w:val="003A0427"/>
    <w:rsid w:val="003A0CC0"/>
    <w:rsid w:val="003A1386"/>
    <w:rsid w:val="003A1ADF"/>
    <w:rsid w:val="003A2173"/>
    <w:rsid w:val="003A22B7"/>
    <w:rsid w:val="003A246D"/>
    <w:rsid w:val="003A3ACF"/>
    <w:rsid w:val="003A3F22"/>
    <w:rsid w:val="003A459F"/>
    <w:rsid w:val="003A45E7"/>
    <w:rsid w:val="003A4C34"/>
    <w:rsid w:val="003A61F8"/>
    <w:rsid w:val="003A693A"/>
    <w:rsid w:val="003B2F5C"/>
    <w:rsid w:val="003B35A1"/>
    <w:rsid w:val="003B3E65"/>
    <w:rsid w:val="003B4693"/>
    <w:rsid w:val="003B4795"/>
    <w:rsid w:val="003B6F51"/>
    <w:rsid w:val="003C022D"/>
    <w:rsid w:val="003C04CD"/>
    <w:rsid w:val="003C1ED9"/>
    <w:rsid w:val="003C262B"/>
    <w:rsid w:val="003C282B"/>
    <w:rsid w:val="003C28DA"/>
    <w:rsid w:val="003C6737"/>
    <w:rsid w:val="003C73B8"/>
    <w:rsid w:val="003C7518"/>
    <w:rsid w:val="003C7E87"/>
    <w:rsid w:val="003D155F"/>
    <w:rsid w:val="003D2709"/>
    <w:rsid w:val="003D3DE0"/>
    <w:rsid w:val="003D4AC6"/>
    <w:rsid w:val="003D60D6"/>
    <w:rsid w:val="003D7D26"/>
    <w:rsid w:val="003E010D"/>
    <w:rsid w:val="003E33A9"/>
    <w:rsid w:val="003E3C6E"/>
    <w:rsid w:val="003E3D4A"/>
    <w:rsid w:val="003E5148"/>
    <w:rsid w:val="003E7049"/>
    <w:rsid w:val="003E709B"/>
    <w:rsid w:val="003E7368"/>
    <w:rsid w:val="003E74BE"/>
    <w:rsid w:val="003E75ED"/>
    <w:rsid w:val="003F0158"/>
    <w:rsid w:val="003F0CB7"/>
    <w:rsid w:val="003F171F"/>
    <w:rsid w:val="003F2971"/>
    <w:rsid w:val="003F42B8"/>
    <w:rsid w:val="003F4E41"/>
    <w:rsid w:val="003F5F37"/>
    <w:rsid w:val="003F73A3"/>
    <w:rsid w:val="003F79BE"/>
    <w:rsid w:val="003F7E0D"/>
    <w:rsid w:val="00400730"/>
    <w:rsid w:val="00400F3B"/>
    <w:rsid w:val="004013AB"/>
    <w:rsid w:val="0040143A"/>
    <w:rsid w:val="00401672"/>
    <w:rsid w:val="00401B99"/>
    <w:rsid w:val="00401B9B"/>
    <w:rsid w:val="00407471"/>
    <w:rsid w:val="00410457"/>
    <w:rsid w:val="00410781"/>
    <w:rsid w:val="004107B8"/>
    <w:rsid w:val="00410844"/>
    <w:rsid w:val="00414823"/>
    <w:rsid w:val="00415DC1"/>
    <w:rsid w:val="00416552"/>
    <w:rsid w:val="00417053"/>
    <w:rsid w:val="00417AD4"/>
    <w:rsid w:val="00417C45"/>
    <w:rsid w:val="00422962"/>
    <w:rsid w:val="0042405C"/>
    <w:rsid w:val="00424F65"/>
    <w:rsid w:val="00427618"/>
    <w:rsid w:val="004312E8"/>
    <w:rsid w:val="004322FD"/>
    <w:rsid w:val="00432AC5"/>
    <w:rsid w:val="004377B3"/>
    <w:rsid w:val="00442FDE"/>
    <w:rsid w:val="0044340B"/>
    <w:rsid w:val="00444D10"/>
    <w:rsid w:val="00445333"/>
    <w:rsid w:val="0044692D"/>
    <w:rsid w:val="004475CE"/>
    <w:rsid w:val="004500E6"/>
    <w:rsid w:val="00452C11"/>
    <w:rsid w:val="00453425"/>
    <w:rsid w:val="00454732"/>
    <w:rsid w:val="004558FA"/>
    <w:rsid w:val="004570BE"/>
    <w:rsid w:val="004571FF"/>
    <w:rsid w:val="00465AA6"/>
    <w:rsid w:val="004668E1"/>
    <w:rsid w:val="0046789B"/>
    <w:rsid w:val="00470624"/>
    <w:rsid w:val="00470FDE"/>
    <w:rsid w:val="0047239A"/>
    <w:rsid w:val="00474891"/>
    <w:rsid w:val="004763C1"/>
    <w:rsid w:val="00480281"/>
    <w:rsid w:val="00482663"/>
    <w:rsid w:val="00483183"/>
    <w:rsid w:val="00483A54"/>
    <w:rsid w:val="0048488A"/>
    <w:rsid w:val="004849CD"/>
    <w:rsid w:val="004853B7"/>
    <w:rsid w:val="00490B6E"/>
    <w:rsid w:val="0049218E"/>
    <w:rsid w:val="00492532"/>
    <w:rsid w:val="004961FD"/>
    <w:rsid w:val="0049708B"/>
    <w:rsid w:val="0049788D"/>
    <w:rsid w:val="004A11D0"/>
    <w:rsid w:val="004A23FD"/>
    <w:rsid w:val="004A2B98"/>
    <w:rsid w:val="004A2C37"/>
    <w:rsid w:val="004A4AAA"/>
    <w:rsid w:val="004A4FD8"/>
    <w:rsid w:val="004A5BEF"/>
    <w:rsid w:val="004A6081"/>
    <w:rsid w:val="004A74FA"/>
    <w:rsid w:val="004B064D"/>
    <w:rsid w:val="004B1972"/>
    <w:rsid w:val="004B21DB"/>
    <w:rsid w:val="004B34A9"/>
    <w:rsid w:val="004B3CCB"/>
    <w:rsid w:val="004B4129"/>
    <w:rsid w:val="004B50FB"/>
    <w:rsid w:val="004B661F"/>
    <w:rsid w:val="004B723C"/>
    <w:rsid w:val="004B7C2A"/>
    <w:rsid w:val="004C01E9"/>
    <w:rsid w:val="004C066B"/>
    <w:rsid w:val="004C1BFF"/>
    <w:rsid w:val="004C557F"/>
    <w:rsid w:val="004C5805"/>
    <w:rsid w:val="004C660D"/>
    <w:rsid w:val="004C6A8A"/>
    <w:rsid w:val="004D0286"/>
    <w:rsid w:val="004D0686"/>
    <w:rsid w:val="004D2A32"/>
    <w:rsid w:val="004D46A1"/>
    <w:rsid w:val="004D602B"/>
    <w:rsid w:val="004D6541"/>
    <w:rsid w:val="004D75F3"/>
    <w:rsid w:val="004E2A2D"/>
    <w:rsid w:val="004E3A16"/>
    <w:rsid w:val="004E3E46"/>
    <w:rsid w:val="004E52B1"/>
    <w:rsid w:val="004E6890"/>
    <w:rsid w:val="004F1016"/>
    <w:rsid w:val="004F1FF7"/>
    <w:rsid w:val="004F4AE4"/>
    <w:rsid w:val="004F4BF7"/>
    <w:rsid w:val="004F6F36"/>
    <w:rsid w:val="004F7172"/>
    <w:rsid w:val="004F7562"/>
    <w:rsid w:val="005006F2"/>
    <w:rsid w:val="00500E50"/>
    <w:rsid w:val="00501188"/>
    <w:rsid w:val="00501B00"/>
    <w:rsid w:val="00502561"/>
    <w:rsid w:val="005044B4"/>
    <w:rsid w:val="0050478A"/>
    <w:rsid w:val="00504B86"/>
    <w:rsid w:val="00506167"/>
    <w:rsid w:val="00506C0E"/>
    <w:rsid w:val="00507946"/>
    <w:rsid w:val="00510003"/>
    <w:rsid w:val="005110F5"/>
    <w:rsid w:val="005112C1"/>
    <w:rsid w:val="00511D67"/>
    <w:rsid w:val="00512AA0"/>
    <w:rsid w:val="00514119"/>
    <w:rsid w:val="00516C45"/>
    <w:rsid w:val="00516CBA"/>
    <w:rsid w:val="005179C4"/>
    <w:rsid w:val="005200BD"/>
    <w:rsid w:val="00520447"/>
    <w:rsid w:val="0052160E"/>
    <w:rsid w:val="00521F20"/>
    <w:rsid w:val="00522991"/>
    <w:rsid w:val="00523C94"/>
    <w:rsid w:val="005240FD"/>
    <w:rsid w:val="00525317"/>
    <w:rsid w:val="00525B07"/>
    <w:rsid w:val="00526E58"/>
    <w:rsid w:val="00526EAF"/>
    <w:rsid w:val="00527295"/>
    <w:rsid w:val="00527ADB"/>
    <w:rsid w:val="00527D70"/>
    <w:rsid w:val="00531549"/>
    <w:rsid w:val="00532615"/>
    <w:rsid w:val="00534B15"/>
    <w:rsid w:val="00536476"/>
    <w:rsid w:val="005410D8"/>
    <w:rsid w:val="00541F5F"/>
    <w:rsid w:val="005425E9"/>
    <w:rsid w:val="005427FF"/>
    <w:rsid w:val="00543473"/>
    <w:rsid w:val="005438F4"/>
    <w:rsid w:val="00545194"/>
    <w:rsid w:val="00552AAA"/>
    <w:rsid w:val="00555588"/>
    <w:rsid w:val="00556178"/>
    <w:rsid w:val="0055701C"/>
    <w:rsid w:val="00557420"/>
    <w:rsid w:val="00557661"/>
    <w:rsid w:val="00560D4D"/>
    <w:rsid w:val="00561AE5"/>
    <w:rsid w:val="00561D39"/>
    <w:rsid w:val="00561FCF"/>
    <w:rsid w:val="00562F6F"/>
    <w:rsid w:val="00564B57"/>
    <w:rsid w:val="0056617F"/>
    <w:rsid w:val="00566C05"/>
    <w:rsid w:val="00567DE1"/>
    <w:rsid w:val="005701B2"/>
    <w:rsid w:val="0057218F"/>
    <w:rsid w:val="00576512"/>
    <w:rsid w:val="0057766B"/>
    <w:rsid w:val="00577FE8"/>
    <w:rsid w:val="00581F3D"/>
    <w:rsid w:val="00582F9B"/>
    <w:rsid w:val="00583335"/>
    <w:rsid w:val="0058358C"/>
    <w:rsid w:val="00584568"/>
    <w:rsid w:val="00585101"/>
    <w:rsid w:val="005856B1"/>
    <w:rsid w:val="005860E6"/>
    <w:rsid w:val="00586147"/>
    <w:rsid w:val="00586C6D"/>
    <w:rsid w:val="005903CD"/>
    <w:rsid w:val="00590562"/>
    <w:rsid w:val="005912C4"/>
    <w:rsid w:val="00591A81"/>
    <w:rsid w:val="00594869"/>
    <w:rsid w:val="005A07BB"/>
    <w:rsid w:val="005A0B6A"/>
    <w:rsid w:val="005A1DBF"/>
    <w:rsid w:val="005A57C4"/>
    <w:rsid w:val="005A5BCE"/>
    <w:rsid w:val="005A672C"/>
    <w:rsid w:val="005A6B8B"/>
    <w:rsid w:val="005A6C6C"/>
    <w:rsid w:val="005A7BC0"/>
    <w:rsid w:val="005B0AF4"/>
    <w:rsid w:val="005B1107"/>
    <w:rsid w:val="005B1A71"/>
    <w:rsid w:val="005B1C9D"/>
    <w:rsid w:val="005B2008"/>
    <w:rsid w:val="005B2F46"/>
    <w:rsid w:val="005B4660"/>
    <w:rsid w:val="005B56B9"/>
    <w:rsid w:val="005B7376"/>
    <w:rsid w:val="005C0533"/>
    <w:rsid w:val="005C1912"/>
    <w:rsid w:val="005C1DAB"/>
    <w:rsid w:val="005C2F33"/>
    <w:rsid w:val="005C38F9"/>
    <w:rsid w:val="005C40B0"/>
    <w:rsid w:val="005C6839"/>
    <w:rsid w:val="005C6C33"/>
    <w:rsid w:val="005D2025"/>
    <w:rsid w:val="005D2BEA"/>
    <w:rsid w:val="005D364A"/>
    <w:rsid w:val="005D5C42"/>
    <w:rsid w:val="005D76B4"/>
    <w:rsid w:val="005E42A7"/>
    <w:rsid w:val="005E5931"/>
    <w:rsid w:val="005E5BB6"/>
    <w:rsid w:val="005E6826"/>
    <w:rsid w:val="005F0728"/>
    <w:rsid w:val="005F27CB"/>
    <w:rsid w:val="005F473B"/>
    <w:rsid w:val="005F4E76"/>
    <w:rsid w:val="005F6547"/>
    <w:rsid w:val="005F6E94"/>
    <w:rsid w:val="0060086B"/>
    <w:rsid w:val="00602A28"/>
    <w:rsid w:val="006041C2"/>
    <w:rsid w:val="00604F36"/>
    <w:rsid w:val="00605F42"/>
    <w:rsid w:val="00610058"/>
    <w:rsid w:val="00610287"/>
    <w:rsid w:val="006102E1"/>
    <w:rsid w:val="00611866"/>
    <w:rsid w:val="00612A21"/>
    <w:rsid w:val="00612B9F"/>
    <w:rsid w:val="006134AB"/>
    <w:rsid w:val="006137D8"/>
    <w:rsid w:val="00615ADB"/>
    <w:rsid w:val="00616470"/>
    <w:rsid w:val="00617D6A"/>
    <w:rsid w:val="0062006A"/>
    <w:rsid w:val="0062033A"/>
    <w:rsid w:val="006205A8"/>
    <w:rsid w:val="00627199"/>
    <w:rsid w:val="0063054C"/>
    <w:rsid w:val="006339D7"/>
    <w:rsid w:val="0063429F"/>
    <w:rsid w:val="00636FE4"/>
    <w:rsid w:val="006373F9"/>
    <w:rsid w:val="00637A1E"/>
    <w:rsid w:val="00641576"/>
    <w:rsid w:val="00641E6B"/>
    <w:rsid w:val="00642C13"/>
    <w:rsid w:val="00643576"/>
    <w:rsid w:val="00643756"/>
    <w:rsid w:val="006447AB"/>
    <w:rsid w:val="00645A42"/>
    <w:rsid w:val="00646216"/>
    <w:rsid w:val="0064646B"/>
    <w:rsid w:val="00647307"/>
    <w:rsid w:val="00647CF9"/>
    <w:rsid w:val="006516A4"/>
    <w:rsid w:val="006539CC"/>
    <w:rsid w:val="00653E4B"/>
    <w:rsid w:val="00655903"/>
    <w:rsid w:val="00655D23"/>
    <w:rsid w:val="00655D33"/>
    <w:rsid w:val="0065734C"/>
    <w:rsid w:val="00660F2E"/>
    <w:rsid w:val="00666AAA"/>
    <w:rsid w:val="00667BC9"/>
    <w:rsid w:val="00670B26"/>
    <w:rsid w:val="0067467A"/>
    <w:rsid w:val="00675F67"/>
    <w:rsid w:val="00680375"/>
    <w:rsid w:val="006834E0"/>
    <w:rsid w:val="00683A30"/>
    <w:rsid w:val="00683D7C"/>
    <w:rsid w:val="006847B0"/>
    <w:rsid w:val="00686BC3"/>
    <w:rsid w:val="006906BF"/>
    <w:rsid w:val="00690848"/>
    <w:rsid w:val="00690E9D"/>
    <w:rsid w:val="006919D4"/>
    <w:rsid w:val="00691E3C"/>
    <w:rsid w:val="0069241E"/>
    <w:rsid w:val="006932F4"/>
    <w:rsid w:val="00693C78"/>
    <w:rsid w:val="00694637"/>
    <w:rsid w:val="00694E0C"/>
    <w:rsid w:val="00695382"/>
    <w:rsid w:val="0069607A"/>
    <w:rsid w:val="00696356"/>
    <w:rsid w:val="00697096"/>
    <w:rsid w:val="006974FB"/>
    <w:rsid w:val="00697F1C"/>
    <w:rsid w:val="006A242F"/>
    <w:rsid w:val="006A2C98"/>
    <w:rsid w:val="006A33F0"/>
    <w:rsid w:val="006A3EAF"/>
    <w:rsid w:val="006A4494"/>
    <w:rsid w:val="006A5254"/>
    <w:rsid w:val="006A60A3"/>
    <w:rsid w:val="006A655F"/>
    <w:rsid w:val="006A7787"/>
    <w:rsid w:val="006A7A04"/>
    <w:rsid w:val="006A7CFD"/>
    <w:rsid w:val="006A7E85"/>
    <w:rsid w:val="006B09DE"/>
    <w:rsid w:val="006B0B44"/>
    <w:rsid w:val="006B212C"/>
    <w:rsid w:val="006B2730"/>
    <w:rsid w:val="006B321D"/>
    <w:rsid w:val="006B43AB"/>
    <w:rsid w:val="006B6B19"/>
    <w:rsid w:val="006C0B40"/>
    <w:rsid w:val="006C26FC"/>
    <w:rsid w:val="006C5523"/>
    <w:rsid w:val="006C5744"/>
    <w:rsid w:val="006C5C9F"/>
    <w:rsid w:val="006C7F00"/>
    <w:rsid w:val="006D012C"/>
    <w:rsid w:val="006D0BBC"/>
    <w:rsid w:val="006D17D2"/>
    <w:rsid w:val="006D1B21"/>
    <w:rsid w:val="006D2BF8"/>
    <w:rsid w:val="006D4F9A"/>
    <w:rsid w:val="006D52ED"/>
    <w:rsid w:val="006D6E83"/>
    <w:rsid w:val="006D7BA8"/>
    <w:rsid w:val="006E0D91"/>
    <w:rsid w:val="006E13A2"/>
    <w:rsid w:val="006E1536"/>
    <w:rsid w:val="006E3103"/>
    <w:rsid w:val="006E41FD"/>
    <w:rsid w:val="006E47BD"/>
    <w:rsid w:val="006E6087"/>
    <w:rsid w:val="006E7026"/>
    <w:rsid w:val="006F08A4"/>
    <w:rsid w:val="006F1106"/>
    <w:rsid w:val="006F1F43"/>
    <w:rsid w:val="006F21AC"/>
    <w:rsid w:val="006F2C71"/>
    <w:rsid w:val="006F2C99"/>
    <w:rsid w:val="006F3092"/>
    <w:rsid w:val="006F319B"/>
    <w:rsid w:val="006F3338"/>
    <w:rsid w:val="006F3CAF"/>
    <w:rsid w:val="006F3E13"/>
    <w:rsid w:val="006F40CD"/>
    <w:rsid w:val="007012F6"/>
    <w:rsid w:val="00702252"/>
    <w:rsid w:val="0070353B"/>
    <w:rsid w:val="00705580"/>
    <w:rsid w:val="0070563E"/>
    <w:rsid w:val="00706B4B"/>
    <w:rsid w:val="00706B91"/>
    <w:rsid w:val="007079B4"/>
    <w:rsid w:val="00707F3C"/>
    <w:rsid w:val="007108BA"/>
    <w:rsid w:val="00710F32"/>
    <w:rsid w:val="0071510B"/>
    <w:rsid w:val="007171B7"/>
    <w:rsid w:val="0071746A"/>
    <w:rsid w:val="00717B38"/>
    <w:rsid w:val="00717FE0"/>
    <w:rsid w:val="00720551"/>
    <w:rsid w:val="007232F8"/>
    <w:rsid w:val="007233D5"/>
    <w:rsid w:val="00723594"/>
    <w:rsid w:val="00725C16"/>
    <w:rsid w:val="00725DC2"/>
    <w:rsid w:val="00726F28"/>
    <w:rsid w:val="00727A9D"/>
    <w:rsid w:val="00727E61"/>
    <w:rsid w:val="00731A4C"/>
    <w:rsid w:val="007320FD"/>
    <w:rsid w:val="0073423C"/>
    <w:rsid w:val="0073453E"/>
    <w:rsid w:val="00734BB8"/>
    <w:rsid w:val="00734FB8"/>
    <w:rsid w:val="007364AD"/>
    <w:rsid w:val="00737592"/>
    <w:rsid w:val="00740B2C"/>
    <w:rsid w:val="00740D29"/>
    <w:rsid w:val="0074166C"/>
    <w:rsid w:val="0074174A"/>
    <w:rsid w:val="0074308F"/>
    <w:rsid w:val="00745074"/>
    <w:rsid w:val="007455EA"/>
    <w:rsid w:val="0074658B"/>
    <w:rsid w:val="007470B9"/>
    <w:rsid w:val="00750A33"/>
    <w:rsid w:val="00751586"/>
    <w:rsid w:val="00751DF2"/>
    <w:rsid w:val="00752A5E"/>
    <w:rsid w:val="00752F2D"/>
    <w:rsid w:val="007546F9"/>
    <w:rsid w:val="007554EA"/>
    <w:rsid w:val="00757868"/>
    <w:rsid w:val="0076271C"/>
    <w:rsid w:val="007645EC"/>
    <w:rsid w:val="00764B32"/>
    <w:rsid w:val="00765A52"/>
    <w:rsid w:val="00767EF2"/>
    <w:rsid w:val="0077085B"/>
    <w:rsid w:val="00772EE2"/>
    <w:rsid w:val="00773526"/>
    <w:rsid w:val="00773CE3"/>
    <w:rsid w:val="0077465C"/>
    <w:rsid w:val="00776B7A"/>
    <w:rsid w:val="0078040D"/>
    <w:rsid w:val="007842EB"/>
    <w:rsid w:val="00786D9C"/>
    <w:rsid w:val="00787C38"/>
    <w:rsid w:val="007903FA"/>
    <w:rsid w:val="00792569"/>
    <w:rsid w:val="00792F50"/>
    <w:rsid w:val="00794171"/>
    <w:rsid w:val="007941A2"/>
    <w:rsid w:val="007941F8"/>
    <w:rsid w:val="0079467D"/>
    <w:rsid w:val="0079664F"/>
    <w:rsid w:val="0079772C"/>
    <w:rsid w:val="007A1781"/>
    <w:rsid w:val="007A1BB7"/>
    <w:rsid w:val="007A2F2B"/>
    <w:rsid w:val="007A38F9"/>
    <w:rsid w:val="007A4571"/>
    <w:rsid w:val="007A791B"/>
    <w:rsid w:val="007A7968"/>
    <w:rsid w:val="007B061F"/>
    <w:rsid w:val="007B2329"/>
    <w:rsid w:val="007B38B3"/>
    <w:rsid w:val="007B4285"/>
    <w:rsid w:val="007B4730"/>
    <w:rsid w:val="007B686D"/>
    <w:rsid w:val="007C2EBA"/>
    <w:rsid w:val="007C5E01"/>
    <w:rsid w:val="007C6DC2"/>
    <w:rsid w:val="007C74D5"/>
    <w:rsid w:val="007C7D43"/>
    <w:rsid w:val="007D0171"/>
    <w:rsid w:val="007D1528"/>
    <w:rsid w:val="007D199B"/>
    <w:rsid w:val="007D4885"/>
    <w:rsid w:val="007D53FD"/>
    <w:rsid w:val="007E03A9"/>
    <w:rsid w:val="007E1488"/>
    <w:rsid w:val="007E39C7"/>
    <w:rsid w:val="007E3BA0"/>
    <w:rsid w:val="007E3DE5"/>
    <w:rsid w:val="007E4AFF"/>
    <w:rsid w:val="007E6610"/>
    <w:rsid w:val="007E67E8"/>
    <w:rsid w:val="007F108E"/>
    <w:rsid w:val="007F1667"/>
    <w:rsid w:val="007F2F70"/>
    <w:rsid w:val="007F6957"/>
    <w:rsid w:val="007F6C51"/>
    <w:rsid w:val="007F6E04"/>
    <w:rsid w:val="007F792D"/>
    <w:rsid w:val="008002B0"/>
    <w:rsid w:val="0080039D"/>
    <w:rsid w:val="0080095B"/>
    <w:rsid w:val="00802618"/>
    <w:rsid w:val="00806107"/>
    <w:rsid w:val="00806473"/>
    <w:rsid w:val="00807F3C"/>
    <w:rsid w:val="00810035"/>
    <w:rsid w:val="00811CC7"/>
    <w:rsid w:val="00811FDF"/>
    <w:rsid w:val="008123C1"/>
    <w:rsid w:val="00812B09"/>
    <w:rsid w:val="008140A3"/>
    <w:rsid w:val="00815C0B"/>
    <w:rsid w:val="00815D8A"/>
    <w:rsid w:val="008167DE"/>
    <w:rsid w:val="0081755E"/>
    <w:rsid w:val="00820380"/>
    <w:rsid w:val="00821235"/>
    <w:rsid w:val="00823946"/>
    <w:rsid w:val="008240C8"/>
    <w:rsid w:val="00824AD8"/>
    <w:rsid w:val="00826785"/>
    <w:rsid w:val="00827973"/>
    <w:rsid w:val="00830430"/>
    <w:rsid w:val="008308C0"/>
    <w:rsid w:val="00830DC7"/>
    <w:rsid w:val="00831F11"/>
    <w:rsid w:val="00832FC1"/>
    <w:rsid w:val="0083373E"/>
    <w:rsid w:val="008339D2"/>
    <w:rsid w:val="008343E4"/>
    <w:rsid w:val="00835761"/>
    <w:rsid w:val="00837DD6"/>
    <w:rsid w:val="0084210D"/>
    <w:rsid w:val="00842A04"/>
    <w:rsid w:val="008444EE"/>
    <w:rsid w:val="00845800"/>
    <w:rsid w:val="00847873"/>
    <w:rsid w:val="0085295B"/>
    <w:rsid w:val="00852E8E"/>
    <w:rsid w:val="00853B05"/>
    <w:rsid w:val="00855E6C"/>
    <w:rsid w:val="008565A9"/>
    <w:rsid w:val="0085674B"/>
    <w:rsid w:val="0085790E"/>
    <w:rsid w:val="00857911"/>
    <w:rsid w:val="00860765"/>
    <w:rsid w:val="008608F5"/>
    <w:rsid w:val="00863185"/>
    <w:rsid w:val="00863AC1"/>
    <w:rsid w:val="00863E01"/>
    <w:rsid w:val="00865321"/>
    <w:rsid w:val="00865686"/>
    <w:rsid w:val="00865C8D"/>
    <w:rsid w:val="00866FC4"/>
    <w:rsid w:val="00872A9A"/>
    <w:rsid w:val="00874617"/>
    <w:rsid w:val="00874D8C"/>
    <w:rsid w:val="00876907"/>
    <w:rsid w:val="00876F1E"/>
    <w:rsid w:val="00877668"/>
    <w:rsid w:val="0088011F"/>
    <w:rsid w:val="00881713"/>
    <w:rsid w:val="0088292E"/>
    <w:rsid w:val="008831AB"/>
    <w:rsid w:val="00883272"/>
    <w:rsid w:val="00883C85"/>
    <w:rsid w:val="008841B5"/>
    <w:rsid w:val="00884829"/>
    <w:rsid w:val="00885182"/>
    <w:rsid w:val="00885427"/>
    <w:rsid w:val="008856D7"/>
    <w:rsid w:val="00885AC7"/>
    <w:rsid w:val="00885F39"/>
    <w:rsid w:val="0088703C"/>
    <w:rsid w:val="00887722"/>
    <w:rsid w:val="00890AE8"/>
    <w:rsid w:val="00892998"/>
    <w:rsid w:val="008940A2"/>
    <w:rsid w:val="008942F0"/>
    <w:rsid w:val="0089435A"/>
    <w:rsid w:val="00894399"/>
    <w:rsid w:val="00896DB3"/>
    <w:rsid w:val="00897CD5"/>
    <w:rsid w:val="008A0CC6"/>
    <w:rsid w:val="008A1265"/>
    <w:rsid w:val="008A1A1F"/>
    <w:rsid w:val="008A2166"/>
    <w:rsid w:val="008A2D8B"/>
    <w:rsid w:val="008A4CA1"/>
    <w:rsid w:val="008B1FC8"/>
    <w:rsid w:val="008B21D6"/>
    <w:rsid w:val="008B3E7F"/>
    <w:rsid w:val="008B3F2D"/>
    <w:rsid w:val="008B43E0"/>
    <w:rsid w:val="008B43E1"/>
    <w:rsid w:val="008B4DE8"/>
    <w:rsid w:val="008B50BD"/>
    <w:rsid w:val="008B7CF8"/>
    <w:rsid w:val="008B7D39"/>
    <w:rsid w:val="008C0B8D"/>
    <w:rsid w:val="008C0F07"/>
    <w:rsid w:val="008C5F21"/>
    <w:rsid w:val="008C6908"/>
    <w:rsid w:val="008C6FDA"/>
    <w:rsid w:val="008C7462"/>
    <w:rsid w:val="008C7D10"/>
    <w:rsid w:val="008C7D63"/>
    <w:rsid w:val="008D0982"/>
    <w:rsid w:val="008D2E53"/>
    <w:rsid w:val="008D3758"/>
    <w:rsid w:val="008D4297"/>
    <w:rsid w:val="008D5187"/>
    <w:rsid w:val="008D561F"/>
    <w:rsid w:val="008D6D65"/>
    <w:rsid w:val="008D71B9"/>
    <w:rsid w:val="008E1DAF"/>
    <w:rsid w:val="008E2E75"/>
    <w:rsid w:val="008E41E8"/>
    <w:rsid w:val="008E438B"/>
    <w:rsid w:val="008E6979"/>
    <w:rsid w:val="008E6BFA"/>
    <w:rsid w:val="008E76AC"/>
    <w:rsid w:val="008E7B02"/>
    <w:rsid w:val="008F232D"/>
    <w:rsid w:val="008F63B0"/>
    <w:rsid w:val="008F77DB"/>
    <w:rsid w:val="00900D3F"/>
    <w:rsid w:val="00901C62"/>
    <w:rsid w:val="0090547B"/>
    <w:rsid w:val="0090789F"/>
    <w:rsid w:val="009111BE"/>
    <w:rsid w:val="0091261F"/>
    <w:rsid w:val="00912F13"/>
    <w:rsid w:val="00913F75"/>
    <w:rsid w:val="00914C4F"/>
    <w:rsid w:val="00914F8A"/>
    <w:rsid w:val="00915AA3"/>
    <w:rsid w:val="009211D9"/>
    <w:rsid w:val="00921475"/>
    <w:rsid w:val="00921DCC"/>
    <w:rsid w:val="00923EDC"/>
    <w:rsid w:val="00924B3F"/>
    <w:rsid w:val="00924E71"/>
    <w:rsid w:val="009255F1"/>
    <w:rsid w:val="009263B4"/>
    <w:rsid w:val="00930CBE"/>
    <w:rsid w:val="00930FE6"/>
    <w:rsid w:val="00931584"/>
    <w:rsid w:val="00932541"/>
    <w:rsid w:val="0093294B"/>
    <w:rsid w:val="00934520"/>
    <w:rsid w:val="0093548F"/>
    <w:rsid w:val="00935E6E"/>
    <w:rsid w:val="0094021D"/>
    <w:rsid w:val="009402F2"/>
    <w:rsid w:val="00941AB3"/>
    <w:rsid w:val="009421F3"/>
    <w:rsid w:val="00945A81"/>
    <w:rsid w:val="00945FD3"/>
    <w:rsid w:val="0094615F"/>
    <w:rsid w:val="00946243"/>
    <w:rsid w:val="00953589"/>
    <w:rsid w:val="00954F29"/>
    <w:rsid w:val="009556C9"/>
    <w:rsid w:val="00955766"/>
    <w:rsid w:val="00955A59"/>
    <w:rsid w:val="00955AB6"/>
    <w:rsid w:val="00956984"/>
    <w:rsid w:val="009573C3"/>
    <w:rsid w:val="0096066D"/>
    <w:rsid w:val="00960D7F"/>
    <w:rsid w:val="009619A4"/>
    <w:rsid w:val="00961A51"/>
    <w:rsid w:val="00961AE8"/>
    <w:rsid w:val="00962A1D"/>
    <w:rsid w:val="00962AC9"/>
    <w:rsid w:val="00962E8A"/>
    <w:rsid w:val="009633E6"/>
    <w:rsid w:val="00963B4E"/>
    <w:rsid w:val="00963DE3"/>
    <w:rsid w:val="00964777"/>
    <w:rsid w:val="00964834"/>
    <w:rsid w:val="0096648B"/>
    <w:rsid w:val="00966799"/>
    <w:rsid w:val="00967193"/>
    <w:rsid w:val="00970014"/>
    <w:rsid w:val="00970B53"/>
    <w:rsid w:val="00972595"/>
    <w:rsid w:val="00972A52"/>
    <w:rsid w:val="00974870"/>
    <w:rsid w:val="00975B6D"/>
    <w:rsid w:val="00976D52"/>
    <w:rsid w:val="00977AC9"/>
    <w:rsid w:val="009806FF"/>
    <w:rsid w:val="009817E3"/>
    <w:rsid w:val="00981938"/>
    <w:rsid w:val="00984554"/>
    <w:rsid w:val="00984604"/>
    <w:rsid w:val="009848A9"/>
    <w:rsid w:val="00984B7C"/>
    <w:rsid w:val="009855B9"/>
    <w:rsid w:val="00991A29"/>
    <w:rsid w:val="00991E63"/>
    <w:rsid w:val="009956C5"/>
    <w:rsid w:val="00997726"/>
    <w:rsid w:val="009A0623"/>
    <w:rsid w:val="009A4D96"/>
    <w:rsid w:val="009B3369"/>
    <w:rsid w:val="009B3FA8"/>
    <w:rsid w:val="009B456B"/>
    <w:rsid w:val="009B6521"/>
    <w:rsid w:val="009C0F58"/>
    <w:rsid w:val="009C217B"/>
    <w:rsid w:val="009C469B"/>
    <w:rsid w:val="009C6CA4"/>
    <w:rsid w:val="009C6CCC"/>
    <w:rsid w:val="009C756F"/>
    <w:rsid w:val="009D1370"/>
    <w:rsid w:val="009D2179"/>
    <w:rsid w:val="009D335D"/>
    <w:rsid w:val="009D3580"/>
    <w:rsid w:val="009D611D"/>
    <w:rsid w:val="009D7212"/>
    <w:rsid w:val="009D7385"/>
    <w:rsid w:val="009D768A"/>
    <w:rsid w:val="009D7867"/>
    <w:rsid w:val="009D7A03"/>
    <w:rsid w:val="009E120E"/>
    <w:rsid w:val="009E2E28"/>
    <w:rsid w:val="009E3D8A"/>
    <w:rsid w:val="009E4E04"/>
    <w:rsid w:val="009E4E3E"/>
    <w:rsid w:val="009E5768"/>
    <w:rsid w:val="009E7C70"/>
    <w:rsid w:val="009E7D19"/>
    <w:rsid w:val="009F220C"/>
    <w:rsid w:val="009F2774"/>
    <w:rsid w:val="009F2E60"/>
    <w:rsid w:val="009F5336"/>
    <w:rsid w:val="009F6723"/>
    <w:rsid w:val="009F6A47"/>
    <w:rsid w:val="009F6A96"/>
    <w:rsid w:val="00A008C6"/>
    <w:rsid w:val="00A025E7"/>
    <w:rsid w:val="00A027F9"/>
    <w:rsid w:val="00A043F1"/>
    <w:rsid w:val="00A0456B"/>
    <w:rsid w:val="00A06D8E"/>
    <w:rsid w:val="00A07613"/>
    <w:rsid w:val="00A11BA1"/>
    <w:rsid w:val="00A12F33"/>
    <w:rsid w:val="00A1468A"/>
    <w:rsid w:val="00A14CD2"/>
    <w:rsid w:val="00A15041"/>
    <w:rsid w:val="00A165B0"/>
    <w:rsid w:val="00A166BB"/>
    <w:rsid w:val="00A16AAD"/>
    <w:rsid w:val="00A21048"/>
    <w:rsid w:val="00A21671"/>
    <w:rsid w:val="00A21C67"/>
    <w:rsid w:val="00A224F8"/>
    <w:rsid w:val="00A25ECB"/>
    <w:rsid w:val="00A261ED"/>
    <w:rsid w:val="00A266A6"/>
    <w:rsid w:val="00A26733"/>
    <w:rsid w:val="00A26F72"/>
    <w:rsid w:val="00A27CB4"/>
    <w:rsid w:val="00A302F8"/>
    <w:rsid w:val="00A30F20"/>
    <w:rsid w:val="00A345E5"/>
    <w:rsid w:val="00A36D1D"/>
    <w:rsid w:val="00A41C17"/>
    <w:rsid w:val="00A41F04"/>
    <w:rsid w:val="00A42496"/>
    <w:rsid w:val="00A42B1C"/>
    <w:rsid w:val="00A43A58"/>
    <w:rsid w:val="00A43E40"/>
    <w:rsid w:val="00A43EF3"/>
    <w:rsid w:val="00A444D6"/>
    <w:rsid w:val="00A4601C"/>
    <w:rsid w:val="00A461B0"/>
    <w:rsid w:val="00A47C75"/>
    <w:rsid w:val="00A50240"/>
    <w:rsid w:val="00A5079C"/>
    <w:rsid w:val="00A509B1"/>
    <w:rsid w:val="00A520AF"/>
    <w:rsid w:val="00A5321F"/>
    <w:rsid w:val="00A544C8"/>
    <w:rsid w:val="00A562E9"/>
    <w:rsid w:val="00A60A19"/>
    <w:rsid w:val="00A60B92"/>
    <w:rsid w:val="00A60E8D"/>
    <w:rsid w:val="00A60EA9"/>
    <w:rsid w:val="00A62200"/>
    <w:rsid w:val="00A62603"/>
    <w:rsid w:val="00A63849"/>
    <w:rsid w:val="00A65657"/>
    <w:rsid w:val="00A6616B"/>
    <w:rsid w:val="00A66406"/>
    <w:rsid w:val="00A66A1A"/>
    <w:rsid w:val="00A66CBA"/>
    <w:rsid w:val="00A67E7F"/>
    <w:rsid w:val="00A71180"/>
    <w:rsid w:val="00A72B3A"/>
    <w:rsid w:val="00A734AF"/>
    <w:rsid w:val="00A74B10"/>
    <w:rsid w:val="00A74EAD"/>
    <w:rsid w:val="00A75906"/>
    <w:rsid w:val="00A777A2"/>
    <w:rsid w:val="00A77924"/>
    <w:rsid w:val="00A81EAA"/>
    <w:rsid w:val="00A8284B"/>
    <w:rsid w:val="00A87B47"/>
    <w:rsid w:val="00A947DD"/>
    <w:rsid w:val="00A94A56"/>
    <w:rsid w:val="00A94E96"/>
    <w:rsid w:val="00A97C57"/>
    <w:rsid w:val="00AA4278"/>
    <w:rsid w:val="00AA4961"/>
    <w:rsid w:val="00AA5E82"/>
    <w:rsid w:val="00AB125A"/>
    <w:rsid w:val="00AB18A3"/>
    <w:rsid w:val="00AB1C46"/>
    <w:rsid w:val="00AB1DF6"/>
    <w:rsid w:val="00AB3823"/>
    <w:rsid w:val="00AB5660"/>
    <w:rsid w:val="00AB56CB"/>
    <w:rsid w:val="00AB5944"/>
    <w:rsid w:val="00AB7A43"/>
    <w:rsid w:val="00AC1344"/>
    <w:rsid w:val="00AC2B62"/>
    <w:rsid w:val="00AC44AA"/>
    <w:rsid w:val="00AC46BD"/>
    <w:rsid w:val="00AC5CBD"/>
    <w:rsid w:val="00AD0B2B"/>
    <w:rsid w:val="00AD112E"/>
    <w:rsid w:val="00AD1895"/>
    <w:rsid w:val="00AD18C1"/>
    <w:rsid w:val="00AD2214"/>
    <w:rsid w:val="00AD230B"/>
    <w:rsid w:val="00AD2E37"/>
    <w:rsid w:val="00AD3EBF"/>
    <w:rsid w:val="00AD46F3"/>
    <w:rsid w:val="00AD55D9"/>
    <w:rsid w:val="00AD67B6"/>
    <w:rsid w:val="00AD68FD"/>
    <w:rsid w:val="00AD6D78"/>
    <w:rsid w:val="00AD71B6"/>
    <w:rsid w:val="00AD7620"/>
    <w:rsid w:val="00AE0012"/>
    <w:rsid w:val="00AE0090"/>
    <w:rsid w:val="00AE3B28"/>
    <w:rsid w:val="00AE4518"/>
    <w:rsid w:val="00AE4987"/>
    <w:rsid w:val="00AE6528"/>
    <w:rsid w:val="00AE7618"/>
    <w:rsid w:val="00AF09EC"/>
    <w:rsid w:val="00AF1A0A"/>
    <w:rsid w:val="00AF3B72"/>
    <w:rsid w:val="00AF3B9E"/>
    <w:rsid w:val="00AF3C54"/>
    <w:rsid w:val="00AF4565"/>
    <w:rsid w:val="00AF4DD9"/>
    <w:rsid w:val="00AF6230"/>
    <w:rsid w:val="00AF72EC"/>
    <w:rsid w:val="00B0084D"/>
    <w:rsid w:val="00B00A14"/>
    <w:rsid w:val="00B01442"/>
    <w:rsid w:val="00B014B8"/>
    <w:rsid w:val="00B02F35"/>
    <w:rsid w:val="00B0335B"/>
    <w:rsid w:val="00B03B72"/>
    <w:rsid w:val="00B11228"/>
    <w:rsid w:val="00B119A2"/>
    <w:rsid w:val="00B128BE"/>
    <w:rsid w:val="00B12CC6"/>
    <w:rsid w:val="00B13223"/>
    <w:rsid w:val="00B13FCC"/>
    <w:rsid w:val="00B14748"/>
    <w:rsid w:val="00B15B20"/>
    <w:rsid w:val="00B161B3"/>
    <w:rsid w:val="00B175AE"/>
    <w:rsid w:val="00B17FAA"/>
    <w:rsid w:val="00B21655"/>
    <w:rsid w:val="00B2390B"/>
    <w:rsid w:val="00B25C61"/>
    <w:rsid w:val="00B25F7E"/>
    <w:rsid w:val="00B266E5"/>
    <w:rsid w:val="00B2673E"/>
    <w:rsid w:val="00B306CF"/>
    <w:rsid w:val="00B310B0"/>
    <w:rsid w:val="00B313B2"/>
    <w:rsid w:val="00B314DB"/>
    <w:rsid w:val="00B3222F"/>
    <w:rsid w:val="00B32458"/>
    <w:rsid w:val="00B3381D"/>
    <w:rsid w:val="00B34F93"/>
    <w:rsid w:val="00B34FF0"/>
    <w:rsid w:val="00B35C45"/>
    <w:rsid w:val="00B36268"/>
    <w:rsid w:val="00B36F7E"/>
    <w:rsid w:val="00B41F93"/>
    <w:rsid w:val="00B44B5D"/>
    <w:rsid w:val="00B469B7"/>
    <w:rsid w:val="00B47296"/>
    <w:rsid w:val="00B47A6C"/>
    <w:rsid w:val="00B508EC"/>
    <w:rsid w:val="00B50D61"/>
    <w:rsid w:val="00B51123"/>
    <w:rsid w:val="00B511EE"/>
    <w:rsid w:val="00B523A6"/>
    <w:rsid w:val="00B527FB"/>
    <w:rsid w:val="00B54C7F"/>
    <w:rsid w:val="00B5677E"/>
    <w:rsid w:val="00B56955"/>
    <w:rsid w:val="00B57CFA"/>
    <w:rsid w:val="00B61591"/>
    <w:rsid w:val="00B61CCB"/>
    <w:rsid w:val="00B61D08"/>
    <w:rsid w:val="00B62916"/>
    <w:rsid w:val="00B63509"/>
    <w:rsid w:val="00B63660"/>
    <w:rsid w:val="00B65105"/>
    <w:rsid w:val="00B67090"/>
    <w:rsid w:val="00B73894"/>
    <w:rsid w:val="00B73F9D"/>
    <w:rsid w:val="00B743A7"/>
    <w:rsid w:val="00B76681"/>
    <w:rsid w:val="00B77399"/>
    <w:rsid w:val="00B77C2F"/>
    <w:rsid w:val="00B77D76"/>
    <w:rsid w:val="00B80BDE"/>
    <w:rsid w:val="00B81ED8"/>
    <w:rsid w:val="00B828CA"/>
    <w:rsid w:val="00B834C5"/>
    <w:rsid w:val="00B83BC1"/>
    <w:rsid w:val="00B867F1"/>
    <w:rsid w:val="00B86A4F"/>
    <w:rsid w:val="00B86FB8"/>
    <w:rsid w:val="00B875C9"/>
    <w:rsid w:val="00B87836"/>
    <w:rsid w:val="00B87FA9"/>
    <w:rsid w:val="00B92B76"/>
    <w:rsid w:val="00B9435F"/>
    <w:rsid w:val="00B95A58"/>
    <w:rsid w:val="00B95AC6"/>
    <w:rsid w:val="00B9773E"/>
    <w:rsid w:val="00B97A5F"/>
    <w:rsid w:val="00B97CE7"/>
    <w:rsid w:val="00BA0808"/>
    <w:rsid w:val="00BA3A9A"/>
    <w:rsid w:val="00BA4C3F"/>
    <w:rsid w:val="00BA6F73"/>
    <w:rsid w:val="00BA7C69"/>
    <w:rsid w:val="00BA7F57"/>
    <w:rsid w:val="00BB0EAF"/>
    <w:rsid w:val="00BB2961"/>
    <w:rsid w:val="00BB3003"/>
    <w:rsid w:val="00BB3D46"/>
    <w:rsid w:val="00BB5E33"/>
    <w:rsid w:val="00BB7DBE"/>
    <w:rsid w:val="00BC0139"/>
    <w:rsid w:val="00BC0730"/>
    <w:rsid w:val="00BC2BF1"/>
    <w:rsid w:val="00BC4992"/>
    <w:rsid w:val="00BC6F55"/>
    <w:rsid w:val="00BC7312"/>
    <w:rsid w:val="00BC76E9"/>
    <w:rsid w:val="00BD009E"/>
    <w:rsid w:val="00BD0260"/>
    <w:rsid w:val="00BD02D8"/>
    <w:rsid w:val="00BD03EB"/>
    <w:rsid w:val="00BD0796"/>
    <w:rsid w:val="00BD1DC4"/>
    <w:rsid w:val="00BD4816"/>
    <w:rsid w:val="00BD5DA8"/>
    <w:rsid w:val="00BD6968"/>
    <w:rsid w:val="00BD7B3D"/>
    <w:rsid w:val="00BD7D19"/>
    <w:rsid w:val="00BE0A7E"/>
    <w:rsid w:val="00BE14E2"/>
    <w:rsid w:val="00BE193E"/>
    <w:rsid w:val="00BE1CB3"/>
    <w:rsid w:val="00BE35DF"/>
    <w:rsid w:val="00BE48C3"/>
    <w:rsid w:val="00BE4BF0"/>
    <w:rsid w:val="00BE4CB0"/>
    <w:rsid w:val="00BE5609"/>
    <w:rsid w:val="00BE5739"/>
    <w:rsid w:val="00BE67A5"/>
    <w:rsid w:val="00BE6852"/>
    <w:rsid w:val="00BE6AC4"/>
    <w:rsid w:val="00BE7BB0"/>
    <w:rsid w:val="00BF059C"/>
    <w:rsid w:val="00BF4089"/>
    <w:rsid w:val="00BF5779"/>
    <w:rsid w:val="00BF7396"/>
    <w:rsid w:val="00C004B1"/>
    <w:rsid w:val="00C016CA"/>
    <w:rsid w:val="00C01B57"/>
    <w:rsid w:val="00C01E7E"/>
    <w:rsid w:val="00C020BF"/>
    <w:rsid w:val="00C04BDC"/>
    <w:rsid w:val="00C05B5A"/>
    <w:rsid w:val="00C06DE4"/>
    <w:rsid w:val="00C07A13"/>
    <w:rsid w:val="00C103C7"/>
    <w:rsid w:val="00C10870"/>
    <w:rsid w:val="00C11346"/>
    <w:rsid w:val="00C115EB"/>
    <w:rsid w:val="00C14179"/>
    <w:rsid w:val="00C161D3"/>
    <w:rsid w:val="00C16A83"/>
    <w:rsid w:val="00C16BFD"/>
    <w:rsid w:val="00C17534"/>
    <w:rsid w:val="00C17870"/>
    <w:rsid w:val="00C20AA5"/>
    <w:rsid w:val="00C22B5A"/>
    <w:rsid w:val="00C2394F"/>
    <w:rsid w:val="00C23E77"/>
    <w:rsid w:val="00C256C7"/>
    <w:rsid w:val="00C27314"/>
    <w:rsid w:val="00C2759E"/>
    <w:rsid w:val="00C27FBD"/>
    <w:rsid w:val="00C30D65"/>
    <w:rsid w:val="00C32585"/>
    <w:rsid w:val="00C33425"/>
    <w:rsid w:val="00C337E8"/>
    <w:rsid w:val="00C33D55"/>
    <w:rsid w:val="00C356F9"/>
    <w:rsid w:val="00C4037C"/>
    <w:rsid w:val="00C42233"/>
    <w:rsid w:val="00C42F3D"/>
    <w:rsid w:val="00C447B8"/>
    <w:rsid w:val="00C45274"/>
    <w:rsid w:val="00C464A8"/>
    <w:rsid w:val="00C47037"/>
    <w:rsid w:val="00C5250A"/>
    <w:rsid w:val="00C5348C"/>
    <w:rsid w:val="00C538BF"/>
    <w:rsid w:val="00C542FA"/>
    <w:rsid w:val="00C54A7F"/>
    <w:rsid w:val="00C556E1"/>
    <w:rsid w:val="00C556F3"/>
    <w:rsid w:val="00C55D7D"/>
    <w:rsid w:val="00C57671"/>
    <w:rsid w:val="00C576C9"/>
    <w:rsid w:val="00C60704"/>
    <w:rsid w:val="00C60991"/>
    <w:rsid w:val="00C60A2A"/>
    <w:rsid w:val="00C60BDE"/>
    <w:rsid w:val="00C626C8"/>
    <w:rsid w:val="00C63C37"/>
    <w:rsid w:val="00C66BCD"/>
    <w:rsid w:val="00C66EA4"/>
    <w:rsid w:val="00C6707B"/>
    <w:rsid w:val="00C67F2A"/>
    <w:rsid w:val="00C70EF0"/>
    <w:rsid w:val="00C71EE0"/>
    <w:rsid w:val="00C7448A"/>
    <w:rsid w:val="00C76450"/>
    <w:rsid w:val="00C77644"/>
    <w:rsid w:val="00C77DC1"/>
    <w:rsid w:val="00C80012"/>
    <w:rsid w:val="00C84D31"/>
    <w:rsid w:val="00C85A80"/>
    <w:rsid w:val="00C86149"/>
    <w:rsid w:val="00C86904"/>
    <w:rsid w:val="00C87895"/>
    <w:rsid w:val="00C9173E"/>
    <w:rsid w:val="00C91A82"/>
    <w:rsid w:val="00C92ADB"/>
    <w:rsid w:val="00C92D83"/>
    <w:rsid w:val="00C938AD"/>
    <w:rsid w:val="00C93B75"/>
    <w:rsid w:val="00C9750A"/>
    <w:rsid w:val="00CA163C"/>
    <w:rsid w:val="00CA17F5"/>
    <w:rsid w:val="00CA245F"/>
    <w:rsid w:val="00CA2E30"/>
    <w:rsid w:val="00CA35CF"/>
    <w:rsid w:val="00CA567B"/>
    <w:rsid w:val="00CA70C4"/>
    <w:rsid w:val="00CB0868"/>
    <w:rsid w:val="00CB1CB0"/>
    <w:rsid w:val="00CB3AF1"/>
    <w:rsid w:val="00CB5A2C"/>
    <w:rsid w:val="00CC1FC8"/>
    <w:rsid w:val="00CC5BAA"/>
    <w:rsid w:val="00CC5FFF"/>
    <w:rsid w:val="00CC6316"/>
    <w:rsid w:val="00CC7034"/>
    <w:rsid w:val="00CD07BA"/>
    <w:rsid w:val="00CD1743"/>
    <w:rsid w:val="00CD2B63"/>
    <w:rsid w:val="00CD3118"/>
    <w:rsid w:val="00CD6134"/>
    <w:rsid w:val="00CD6376"/>
    <w:rsid w:val="00CD706C"/>
    <w:rsid w:val="00CD7480"/>
    <w:rsid w:val="00CE1237"/>
    <w:rsid w:val="00CE3452"/>
    <w:rsid w:val="00CE49F1"/>
    <w:rsid w:val="00CE4B71"/>
    <w:rsid w:val="00CE6092"/>
    <w:rsid w:val="00CE7CA1"/>
    <w:rsid w:val="00CF173D"/>
    <w:rsid w:val="00CF2BFA"/>
    <w:rsid w:val="00CF6543"/>
    <w:rsid w:val="00CF7C52"/>
    <w:rsid w:val="00D0443D"/>
    <w:rsid w:val="00D046C6"/>
    <w:rsid w:val="00D048E4"/>
    <w:rsid w:val="00D04D6A"/>
    <w:rsid w:val="00D05E3D"/>
    <w:rsid w:val="00D06F2E"/>
    <w:rsid w:val="00D07F54"/>
    <w:rsid w:val="00D1130A"/>
    <w:rsid w:val="00D114F4"/>
    <w:rsid w:val="00D11BFD"/>
    <w:rsid w:val="00D12A56"/>
    <w:rsid w:val="00D155AB"/>
    <w:rsid w:val="00D15D27"/>
    <w:rsid w:val="00D16EFA"/>
    <w:rsid w:val="00D16FE2"/>
    <w:rsid w:val="00D201E0"/>
    <w:rsid w:val="00D2046D"/>
    <w:rsid w:val="00D240BB"/>
    <w:rsid w:val="00D24A18"/>
    <w:rsid w:val="00D253EC"/>
    <w:rsid w:val="00D25987"/>
    <w:rsid w:val="00D25C44"/>
    <w:rsid w:val="00D27BC0"/>
    <w:rsid w:val="00D306B5"/>
    <w:rsid w:val="00D3230E"/>
    <w:rsid w:val="00D3595B"/>
    <w:rsid w:val="00D35F21"/>
    <w:rsid w:val="00D361E3"/>
    <w:rsid w:val="00D361EE"/>
    <w:rsid w:val="00D3697B"/>
    <w:rsid w:val="00D37B9A"/>
    <w:rsid w:val="00D4072B"/>
    <w:rsid w:val="00D42CAD"/>
    <w:rsid w:val="00D4573C"/>
    <w:rsid w:val="00D4681B"/>
    <w:rsid w:val="00D4741E"/>
    <w:rsid w:val="00D5069A"/>
    <w:rsid w:val="00D50AE7"/>
    <w:rsid w:val="00D51681"/>
    <w:rsid w:val="00D540FB"/>
    <w:rsid w:val="00D5607C"/>
    <w:rsid w:val="00D56173"/>
    <w:rsid w:val="00D617C3"/>
    <w:rsid w:val="00D625F0"/>
    <w:rsid w:val="00D64342"/>
    <w:rsid w:val="00D713CC"/>
    <w:rsid w:val="00D71EF4"/>
    <w:rsid w:val="00D72286"/>
    <w:rsid w:val="00D72618"/>
    <w:rsid w:val="00D732F9"/>
    <w:rsid w:val="00D73552"/>
    <w:rsid w:val="00D767D6"/>
    <w:rsid w:val="00D7787F"/>
    <w:rsid w:val="00D80148"/>
    <w:rsid w:val="00D808C7"/>
    <w:rsid w:val="00D83B39"/>
    <w:rsid w:val="00D85798"/>
    <w:rsid w:val="00D866E9"/>
    <w:rsid w:val="00D86CC4"/>
    <w:rsid w:val="00D87847"/>
    <w:rsid w:val="00D87C09"/>
    <w:rsid w:val="00D910A6"/>
    <w:rsid w:val="00D91371"/>
    <w:rsid w:val="00D92D25"/>
    <w:rsid w:val="00D9316D"/>
    <w:rsid w:val="00D93E05"/>
    <w:rsid w:val="00D94843"/>
    <w:rsid w:val="00D974DF"/>
    <w:rsid w:val="00D97A35"/>
    <w:rsid w:val="00DA181C"/>
    <w:rsid w:val="00DA18B5"/>
    <w:rsid w:val="00DA2E64"/>
    <w:rsid w:val="00DA36FD"/>
    <w:rsid w:val="00DA5880"/>
    <w:rsid w:val="00DA58AC"/>
    <w:rsid w:val="00DA5D2C"/>
    <w:rsid w:val="00DA7A7B"/>
    <w:rsid w:val="00DB09FA"/>
    <w:rsid w:val="00DB364E"/>
    <w:rsid w:val="00DB372D"/>
    <w:rsid w:val="00DC0921"/>
    <w:rsid w:val="00DC1306"/>
    <w:rsid w:val="00DC1BED"/>
    <w:rsid w:val="00DC21EC"/>
    <w:rsid w:val="00DC26FC"/>
    <w:rsid w:val="00DC50D0"/>
    <w:rsid w:val="00DC5F8A"/>
    <w:rsid w:val="00DC74DD"/>
    <w:rsid w:val="00DC7F60"/>
    <w:rsid w:val="00DD0E27"/>
    <w:rsid w:val="00DD112F"/>
    <w:rsid w:val="00DD1A0C"/>
    <w:rsid w:val="00DD2409"/>
    <w:rsid w:val="00DD2DC7"/>
    <w:rsid w:val="00DD3187"/>
    <w:rsid w:val="00DD37BB"/>
    <w:rsid w:val="00DD3A01"/>
    <w:rsid w:val="00DD5EB1"/>
    <w:rsid w:val="00DD71EB"/>
    <w:rsid w:val="00DD761B"/>
    <w:rsid w:val="00DE165F"/>
    <w:rsid w:val="00DE2E13"/>
    <w:rsid w:val="00DE5FA0"/>
    <w:rsid w:val="00DE613F"/>
    <w:rsid w:val="00DE6EDE"/>
    <w:rsid w:val="00DE6F6A"/>
    <w:rsid w:val="00DE7935"/>
    <w:rsid w:val="00DF15D8"/>
    <w:rsid w:val="00DF276B"/>
    <w:rsid w:val="00DF28FA"/>
    <w:rsid w:val="00DF2B7A"/>
    <w:rsid w:val="00DF2C1E"/>
    <w:rsid w:val="00DF598E"/>
    <w:rsid w:val="00DF61D9"/>
    <w:rsid w:val="00DF73F7"/>
    <w:rsid w:val="00DF7D5A"/>
    <w:rsid w:val="00DF7FFA"/>
    <w:rsid w:val="00E00F34"/>
    <w:rsid w:val="00E015BB"/>
    <w:rsid w:val="00E01966"/>
    <w:rsid w:val="00E03B24"/>
    <w:rsid w:val="00E03C0C"/>
    <w:rsid w:val="00E041A2"/>
    <w:rsid w:val="00E04D56"/>
    <w:rsid w:val="00E06E44"/>
    <w:rsid w:val="00E07CEE"/>
    <w:rsid w:val="00E1038B"/>
    <w:rsid w:val="00E11FAA"/>
    <w:rsid w:val="00E1387F"/>
    <w:rsid w:val="00E13FA6"/>
    <w:rsid w:val="00E1541E"/>
    <w:rsid w:val="00E16FFA"/>
    <w:rsid w:val="00E17536"/>
    <w:rsid w:val="00E1763E"/>
    <w:rsid w:val="00E17FD2"/>
    <w:rsid w:val="00E20AFE"/>
    <w:rsid w:val="00E223D8"/>
    <w:rsid w:val="00E262E0"/>
    <w:rsid w:val="00E26447"/>
    <w:rsid w:val="00E27586"/>
    <w:rsid w:val="00E315A8"/>
    <w:rsid w:val="00E36308"/>
    <w:rsid w:val="00E40231"/>
    <w:rsid w:val="00E40AE1"/>
    <w:rsid w:val="00E40D94"/>
    <w:rsid w:val="00E411F3"/>
    <w:rsid w:val="00E42392"/>
    <w:rsid w:val="00E42975"/>
    <w:rsid w:val="00E44537"/>
    <w:rsid w:val="00E44D66"/>
    <w:rsid w:val="00E45C1C"/>
    <w:rsid w:val="00E462DD"/>
    <w:rsid w:val="00E47C24"/>
    <w:rsid w:val="00E52DB1"/>
    <w:rsid w:val="00E536B1"/>
    <w:rsid w:val="00E55565"/>
    <w:rsid w:val="00E56137"/>
    <w:rsid w:val="00E57F3C"/>
    <w:rsid w:val="00E628D1"/>
    <w:rsid w:val="00E62B89"/>
    <w:rsid w:val="00E63380"/>
    <w:rsid w:val="00E63868"/>
    <w:rsid w:val="00E63B48"/>
    <w:rsid w:val="00E644BC"/>
    <w:rsid w:val="00E65B29"/>
    <w:rsid w:val="00E66CF9"/>
    <w:rsid w:val="00E72E26"/>
    <w:rsid w:val="00E7376F"/>
    <w:rsid w:val="00E73B37"/>
    <w:rsid w:val="00E74210"/>
    <w:rsid w:val="00E743A0"/>
    <w:rsid w:val="00E75BFC"/>
    <w:rsid w:val="00E7667D"/>
    <w:rsid w:val="00E77D52"/>
    <w:rsid w:val="00E802CF"/>
    <w:rsid w:val="00E8115C"/>
    <w:rsid w:val="00E81758"/>
    <w:rsid w:val="00E83C0B"/>
    <w:rsid w:val="00E84922"/>
    <w:rsid w:val="00E84B87"/>
    <w:rsid w:val="00E92206"/>
    <w:rsid w:val="00E94A45"/>
    <w:rsid w:val="00E97177"/>
    <w:rsid w:val="00E97F5E"/>
    <w:rsid w:val="00EA13C0"/>
    <w:rsid w:val="00EA1CE7"/>
    <w:rsid w:val="00EA3475"/>
    <w:rsid w:val="00EA494B"/>
    <w:rsid w:val="00EA6267"/>
    <w:rsid w:val="00EB0656"/>
    <w:rsid w:val="00EB141B"/>
    <w:rsid w:val="00EB378B"/>
    <w:rsid w:val="00EB5E65"/>
    <w:rsid w:val="00EC104C"/>
    <w:rsid w:val="00EC1EB5"/>
    <w:rsid w:val="00EC2661"/>
    <w:rsid w:val="00EC2A59"/>
    <w:rsid w:val="00EC6362"/>
    <w:rsid w:val="00EC6F3F"/>
    <w:rsid w:val="00EC729A"/>
    <w:rsid w:val="00EC7F4A"/>
    <w:rsid w:val="00ED0248"/>
    <w:rsid w:val="00ED1162"/>
    <w:rsid w:val="00ED11A0"/>
    <w:rsid w:val="00ED2029"/>
    <w:rsid w:val="00ED2167"/>
    <w:rsid w:val="00ED21B0"/>
    <w:rsid w:val="00ED3B05"/>
    <w:rsid w:val="00ED3D31"/>
    <w:rsid w:val="00ED43A4"/>
    <w:rsid w:val="00ED4A36"/>
    <w:rsid w:val="00ED4D71"/>
    <w:rsid w:val="00ED5243"/>
    <w:rsid w:val="00ED7BD4"/>
    <w:rsid w:val="00ED7E42"/>
    <w:rsid w:val="00EE1308"/>
    <w:rsid w:val="00EE26F5"/>
    <w:rsid w:val="00EE2E9C"/>
    <w:rsid w:val="00EE4419"/>
    <w:rsid w:val="00EE5060"/>
    <w:rsid w:val="00EE5AC6"/>
    <w:rsid w:val="00EE629C"/>
    <w:rsid w:val="00EF0210"/>
    <w:rsid w:val="00EF028F"/>
    <w:rsid w:val="00EF08DE"/>
    <w:rsid w:val="00EF0EFF"/>
    <w:rsid w:val="00EF10F0"/>
    <w:rsid w:val="00EF388A"/>
    <w:rsid w:val="00EF68C2"/>
    <w:rsid w:val="00EF7AA2"/>
    <w:rsid w:val="00EF7CBA"/>
    <w:rsid w:val="00EF7ED8"/>
    <w:rsid w:val="00F01815"/>
    <w:rsid w:val="00F01E0A"/>
    <w:rsid w:val="00F01E51"/>
    <w:rsid w:val="00F04393"/>
    <w:rsid w:val="00F04C6E"/>
    <w:rsid w:val="00F05C58"/>
    <w:rsid w:val="00F07A44"/>
    <w:rsid w:val="00F1009C"/>
    <w:rsid w:val="00F113A2"/>
    <w:rsid w:val="00F13C3D"/>
    <w:rsid w:val="00F219EF"/>
    <w:rsid w:val="00F21F5C"/>
    <w:rsid w:val="00F21FED"/>
    <w:rsid w:val="00F234EE"/>
    <w:rsid w:val="00F24658"/>
    <w:rsid w:val="00F25315"/>
    <w:rsid w:val="00F27234"/>
    <w:rsid w:val="00F2760F"/>
    <w:rsid w:val="00F3019C"/>
    <w:rsid w:val="00F31351"/>
    <w:rsid w:val="00F313F6"/>
    <w:rsid w:val="00F31E3B"/>
    <w:rsid w:val="00F331CD"/>
    <w:rsid w:val="00F34358"/>
    <w:rsid w:val="00F346A7"/>
    <w:rsid w:val="00F3794C"/>
    <w:rsid w:val="00F41805"/>
    <w:rsid w:val="00F4191B"/>
    <w:rsid w:val="00F42607"/>
    <w:rsid w:val="00F42DA9"/>
    <w:rsid w:val="00F432B8"/>
    <w:rsid w:val="00F436D8"/>
    <w:rsid w:val="00F43D19"/>
    <w:rsid w:val="00F45996"/>
    <w:rsid w:val="00F46DF0"/>
    <w:rsid w:val="00F509A7"/>
    <w:rsid w:val="00F51295"/>
    <w:rsid w:val="00F51A43"/>
    <w:rsid w:val="00F51EDC"/>
    <w:rsid w:val="00F51F52"/>
    <w:rsid w:val="00F53EB3"/>
    <w:rsid w:val="00F54FFF"/>
    <w:rsid w:val="00F55399"/>
    <w:rsid w:val="00F56104"/>
    <w:rsid w:val="00F56497"/>
    <w:rsid w:val="00F6294C"/>
    <w:rsid w:val="00F65E15"/>
    <w:rsid w:val="00F66268"/>
    <w:rsid w:val="00F6714A"/>
    <w:rsid w:val="00F7032D"/>
    <w:rsid w:val="00F718EB"/>
    <w:rsid w:val="00F729A8"/>
    <w:rsid w:val="00F73119"/>
    <w:rsid w:val="00F7353F"/>
    <w:rsid w:val="00F73D31"/>
    <w:rsid w:val="00F760D4"/>
    <w:rsid w:val="00F7703B"/>
    <w:rsid w:val="00F7710B"/>
    <w:rsid w:val="00F776EF"/>
    <w:rsid w:val="00F82FAF"/>
    <w:rsid w:val="00F8368D"/>
    <w:rsid w:val="00F918B4"/>
    <w:rsid w:val="00F91C51"/>
    <w:rsid w:val="00F925A3"/>
    <w:rsid w:val="00F926A8"/>
    <w:rsid w:val="00F93346"/>
    <w:rsid w:val="00F933C1"/>
    <w:rsid w:val="00F93D9E"/>
    <w:rsid w:val="00F94DE5"/>
    <w:rsid w:val="00FA110B"/>
    <w:rsid w:val="00FA27BD"/>
    <w:rsid w:val="00FA4252"/>
    <w:rsid w:val="00FA45BB"/>
    <w:rsid w:val="00FA6514"/>
    <w:rsid w:val="00FA681B"/>
    <w:rsid w:val="00FA7885"/>
    <w:rsid w:val="00FB08A0"/>
    <w:rsid w:val="00FB09D6"/>
    <w:rsid w:val="00FB1A82"/>
    <w:rsid w:val="00FB2F7D"/>
    <w:rsid w:val="00FB33E8"/>
    <w:rsid w:val="00FB38F8"/>
    <w:rsid w:val="00FB4BBB"/>
    <w:rsid w:val="00FB5774"/>
    <w:rsid w:val="00FB750D"/>
    <w:rsid w:val="00FB7B04"/>
    <w:rsid w:val="00FC2BE9"/>
    <w:rsid w:val="00FC4189"/>
    <w:rsid w:val="00FC46EF"/>
    <w:rsid w:val="00FC751A"/>
    <w:rsid w:val="00FC7921"/>
    <w:rsid w:val="00FD20F7"/>
    <w:rsid w:val="00FD3DA9"/>
    <w:rsid w:val="00FD5A55"/>
    <w:rsid w:val="00FD6CF5"/>
    <w:rsid w:val="00FD7310"/>
    <w:rsid w:val="00FD7F0C"/>
    <w:rsid w:val="00FE21BF"/>
    <w:rsid w:val="00FE2B05"/>
    <w:rsid w:val="00FE3B85"/>
    <w:rsid w:val="00FE4B7E"/>
    <w:rsid w:val="00FE5FA9"/>
    <w:rsid w:val="00FE7D0A"/>
    <w:rsid w:val="00FF1ACC"/>
    <w:rsid w:val="00FF2266"/>
    <w:rsid w:val="00FF28E7"/>
    <w:rsid w:val="00FF3329"/>
    <w:rsid w:val="00FF6462"/>
    <w:rsid w:val="01CD39FC"/>
    <w:rsid w:val="02067366"/>
    <w:rsid w:val="03832565"/>
    <w:rsid w:val="045779E3"/>
    <w:rsid w:val="05A64585"/>
    <w:rsid w:val="06362AC0"/>
    <w:rsid w:val="0653456C"/>
    <w:rsid w:val="07453E00"/>
    <w:rsid w:val="077534F9"/>
    <w:rsid w:val="079E4FA4"/>
    <w:rsid w:val="085E676B"/>
    <w:rsid w:val="099630D7"/>
    <w:rsid w:val="0BD02D72"/>
    <w:rsid w:val="0C7B2CDB"/>
    <w:rsid w:val="0D122E16"/>
    <w:rsid w:val="0E121057"/>
    <w:rsid w:val="0EDD5C21"/>
    <w:rsid w:val="0FB5219C"/>
    <w:rsid w:val="103351BF"/>
    <w:rsid w:val="107B2B95"/>
    <w:rsid w:val="14015F3A"/>
    <w:rsid w:val="142F3A2B"/>
    <w:rsid w:val="144E52A2"/>
    <w:rsid w:val="15314652"/>
    <w:rsid w:val="162E530B"/>
    <w:rsid w:val="16F0537C"/>
    <w:rsid w:val="171417DB"/>
    <w:rsid w:val="18C57A32"/>
    <w:rsid w:val="19877AF0"/>
    <w:rsid w:val="1A6C4519"/>
    <w:rsid w:val="1AC54A9F"/>
    <w:rsid w:val="1C6F2DB6"/>
    <w:rsid w:val="1CD97B66"/>
    <w:rsid w:val="1DAD243E"/>
    <w:rsid w:val="1E5E074F"/>
    <w:rsid w:val="1EBD733F"/>
    <w:rsid w:val="2006711A"/>
    <w:rsid w:val="202E07F9"/>
    <w:rsid w:val="203C0953"/>
    <w:rsid w:val="20FE0493"/>
    <w:rsid w:val="214E2934"/>
    <w:rsid w:val="215E7AE0"/>
    <w:rsid w:val="219605E6"/>
    <w:rsid w:val="22233C11"/>
    <w:rsid w:val="23F203A4"/>
    <w:rsid w:val="24151E43"/>
    <w:rsid w:val="249C779D"/>
    <w:rsid w:val="27F04EB7"/>
    <w:rsid w:val="29277635"/>
    <w:rsid w:val="2B557CEB"/>
    <w:rsid w:val="2BCD1E7B"/>
    <w:rsid w:val="2C2F3E0F"/>
    <w:rsid w:val="2C684E6B"/>
    <w:rsid w:val="2E8A1F67"/>
    <w:rsid w:val="2EA82C35"/>
    <w:rsid w:val="2F332FA1"/>
    <w:rsid w:val="30C13FFB"/>
    <w:rsid w:val="317F4A51"/>
    <w:rsid w:val="329E0801"/>
    <w:rsid w:val="356F1BEF"/>
    <w:rsid w:val="361507CA"/>
    <w:rsid w:val="3651460C"/>
    <w:rsid w:val="38F55061"/>
    <w:rsid w:val="3A377C51"/>
    <w:rsid w:val="3C0644D4"/>
    <w:rsid w:val="3D3720DF"/>
    <w:rsid w:val="3E613867"/>
    <w:rsid w:val="3F7B2444"/>
    <w:rsid w:val="3FEF1B73"/>
    <w:rsid w:val="416702DC"/>
    <w:rsid w:val="41AC554D"/>
    <w:rsid w:val="42397786"/>
    <w:rsid w:val="42A306D5"/>
    <w:rsid w:val="43243AB5"/>
    <w:rsid w:val="435E0B21"/>
    <w:rsid w:val="43C226BA"/>
    <w:rsid w:val="43C30CB0"/>
    <w:rsid w:val="43F63E47"/>
    <w:rsid w:val="444C3E6D"/>
    <w:rsid w:val="45A877B8"/>
    <w:rsid w:val="46847CBF"/>
    <w:rsid w:val="483E3ADA"/>
    <w:rsid w:val="488E3597"/>
    <w:rsid w:val="48B337D7"/>
    <w:rsid w:val="49C44E42"/>
    <w:rsid w:val="4C83676C"/>
    <w:rsid w:val="4C846A70"/>
    <w:rsid w:val="4EB3564C"/>
    <w:rsid w:val="4F1634D1"/>
    <w:rsid w:val="4F331BC4"/>
    <w:rsid w:val="4FE72524"/>
    <w:rsid w:val="4FF67ED8"/>
    <w:rsid w:val="502F59AE"/>
    <w:rsid w:val="50D466E5"/>
    <w:rsid w:val="52616F9B"/>
    <w:rsid w:val="53F205B0"/>
    <w:rsid w:val="545C6276"/>
    <w:rsid w:val="55B15523"/>
    <w:rsid w:val="56522A21"/>
    <w:rsid w:val="5722318E"/>
    <w:rsid w:val="578156EA"/>
    <w:rsid w:val="583201DA"/>
    <w:rsid w:val="588D162B"/>
    <w:rsid w:val="5A410DE4"/>
    <w:rsid w:val="5AFF5CA1"/>
    <w:rsid w:val="5B2A53CA"/>
    <w:rsid w:val="5EEE3123"/>
    <w:rsid w:val="602C6657"/>
    <w:rsid w:val="6125506E"/>
    <w:rsid w:val="6179689E"/>
    <w:rsid w:val="624601CF"/>
    <w:rsid w:val="626518D0"/>
    <w:rsid w:val="62A16E75"/>
    <w:rsid w:val="634642EB"/>
    <w:rsid w:val="63AE1B4E"/>
    <w:rsid w:val="6444500F"/>
    <w:rsid w:val="64C14E5C"/>
    <w:rsid w:val="64E166C6"/>
    <w:rsid w:val="65FE2F3E"/>
    <w:rsid w:val="67305EDA"/>
    <w:rsid w:val="67F409A4"/>
    <w:rsid w:val="680D45C4"/>
    <w:rsid w:val="687C34E9"/>
    <w:rsid w:val="694305B0"/>
    <w:rsid w:val="6A500C47"/>
    <w:rsid w:val="6D57626C"/>
    <w:rsid w:val="6D77297F"/>
    <w:rsid w:val="6DD74F2C"/>
    <w:rsid w:val="700F1FCA"/>
    <w:rsid w:val="70701D15"/>
    <w:rsid w:val="707271D7"/>
    <w:rsid w:val="713562A7"/>
    <w:rsid w:val="720662C5"/>
    <w:rsid w:val="72C51796"/>
    <w:rsid w:val="731101D5"/>
    <w:rsid w:val="73FC21A9"/>
    <w:rsid w:val="75BD60FD"/>
    <w:rsid w:val="75D44BFE"/>
    <w:rsid w:val="76923F99"/>
    <w:rsid w:val="76C45916"/>
    <w:rsid w:val="76C9524C"/>
    <w:rsid w:val="76EC20A9"/>
    <w:rsid w:val="775E6B64"/>
    <w:rsid w:val="779D6649"/>
    <w:rsid w:val="78975968"/>
    <w:rsid w:val="796E130F"/>
    <w:rsid w:val="7BD55817"/>
    <w:rsid w:val="7DA72781"/>
    <w:rsid w:val="7E9E20EC"/>
    <w:rsid w:val="7FBB7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Arial" w:cs="Arial"/>
      <w:kern w:val="2"/>
      <w:sz w:val="21"/>
      <w:szCs w:val="24"/>
      <w:lang w:val="en-US" w:eastAsia="zh-CN" w:bidi="ar-SA"/>
    </w:rPr>
  </w:style>
  <w:style w:type="paragraph" w:styleId="2">
    <w:name w:val="heading 1"/>
    <w:basedOn w:val="1"/>
    <w:next w:val="1"/>
    <w:link w:val="37"/>
    <w:qFormat/>
    <w:uiPriority w:val="99"/>
    <w:pPr>
      <w:spacing w:beforeAutospacing="1" w:afterAutospacing="1"/>
      <w:jc w:val="left"/>
      <w:outlineLvl w:val="0"/>
    </w:pPr>
    <w:rPr>
      <w:rFonts w:ascii="Calibri" w:hAnsi="Calibri"/>
      <w:b/>
      <w:bCs/>
      <w:kern w:val="44"/>
      <w:sz w:val="44"/>
      <w:szCs w:val="4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List Bullet"/>
    <w:basedOn w:val="1"/>
    <w:link w:val="38"/>
    <w:qFormat/>
    <w:uiPriority w:val="0"/>
    <w:pPr>
      <w:numPr>
        <w:ilvl w:val="0"/>
        <w:numId w:val="1"/>
      </w:numPr>
    </w:pPr>
  </w:style>
  <w:style w:type="paragraph" w:styleId="4">
    <w:name w:val="Document Map"/>
    <w:basedOn w:val="1"/>
    <w:semiHidden/>
    <w:qFormat/>
    <w:uiPriority w:val="0"/>
    <w:pPr>
      <w:shd w:val="clear" w:color="auto" w:fill="000080"/>
    </w:pPr>
  </w:style>
  <w:style w:type="paragraph" w:styleId="5">
    <w:name w:val="Body Text"/>
    <w:basedOn w:val="1"/>
    <w:semiHidden/>
    <w:qFormat/>
    <w:uiPriority w:val="0"/>
    <w:rPr>
      <w:rFonts w:ascii="微软雅黑" w:hAnsi="微软雅黑" w:eastAsia="微软雅黑" w:cs="微软雅黑"/>
      <w:sz w:val="31"/>
      <w:szCs w:val="31"/>
      <w:lang w:eastAsia="en-US"/>
    </w:rPr>
  </w:style>
  <w:style w:type="paragraph" w:styleId="6">
    <w:name w:val="Body Text Indent"/>
    <w:basedOn w:val="1"/>
    <w:link w:val="39"/>
    <w:qFormat/>
    <w:uiPriority w:val="0"/>
    <w:pPr>
      <w:ind w:firstLine="640" w:firstLineChars="200"/>
    </w:pPr>
    <w:rPr>
      <w:rFonts w:ascii="仿宋_GB2312" w:eastAsia="仿宋_GB2312"/>
      <w:sz w:val="32"/>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40"/>
    <w:qFormat/>
    <w:uiPriority w:val="99"/>
    <w:pPr>
      <w:tabs>
        <w:tab w:val="center" w:pos="4153"/>
        <w:tab w:val="right" w:pos="8306"/>
      </w:tabs>
      <w:snapToGrid w:val="0"/>
      <w:jc w:val="left"/>
    </w:pPr>
    <w:rPr>
      <w:sz w:val="18"/>
      <w:szCs w:val="18"/>
    </w:rPr>
  </w:style>
  <w:style w:type="paragraph" w:styleId="10">
    <w:name w:val="header"/>
    <w:basedOn w:val="1"/>
    <w:link w:val="41"/>
    <w:qFormat/>
    <w:uiPriority w:val="99"/>
    <w:pP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296"/>
      </w:tabs>
      <w:ind w:firstLine="470" w:firstLineChars="147"/>
    </w:pPr>
    <w:rPr>
      <w:rFonts w:ascii="黑体" w:hAnsi="Calibri" w:eastAsia="黑体"/>
      <w:sz w:val="32"/>
      <w:szCs w:val="32"/>
    </w:rPr>
  </w:style>
  <w:style w:type="paragraph" w:styleId="12">
    <w:name w:val="Normal (Web)"/>
    <w:basedOn w:val="1"/>
    <w:uiPriority w:val="0"/>
    <w:pPr>
      <w:widowControl/>
      <w:spacing w:before="100" w:beforeAutospacing="1" w:after="100" w:afterAutospacing="1"/>
      <w:jc w:val="left"/>
    </w:pPr>
    <w:rPr>
      <w:rFonts w:ascii="宋体" w:hAnsi="宋体"/>
      <w:kern w:val="0"/>
      <w:sz w:val="24"/>
    </w:rPr>
  </w:style>
  <w:style w:type="paragraph" w:styleId="13">
    <w:name w:val="Body Text First Indent 2"/>
    <w:basedOn w:val="6"/>
    <w:link w:val="42"/>
    <w:qFormat/>
    <w:uiPriority w:val="0"/>
    <w:pPr>
      <w:spacing w:after="120"/>
      <w:ind w:left="420" w:leftChars="200" w:firstLine="420"/>
    </w:pPr>
    <w:rPr>
      <w:rFonts w:ascii="Times New Roman" w:eastAsia="宋体"/>
      <w:sz w:val="21"/>
    </w:rPr>
  </w:style>
  <w:style w:type="table" w:styleId="15">
    <w:name w:val="Table Grid"/>
    <w:basedOn w:val="14"/>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page number"/>
    <w:uiPriority w:val="0"/>
  </w:style>
  <w:style w:type="character" w:styleId="19">
    <w:name w:val="FollowedHyperlink"/>
    <w:uiPriority w:val="0"/>
    <w:rPr>
      <w:color w:val="800080"/>
      <w:u w:val="single"/>
    </w:rPr>
  </w:style>
  <w:style w:type="character" w:styleId="20">
    <w:name w:val="Hyperlink"/>
    <w:uiPriority w:val="0"/>
    <w:rPr>
      <w:color w:val="0000FF"/>
      <w:u w:val="single"/>
    </w:rPr>
  </w:style>
  <w:style w:type="paragraph" w:customStyle="1" w:styleId="21">
    <w:name w:val="正文 New New New"/>
    <w:uiPriority w:val="0"/>
    <w:pPr>
      <w:widowControl w:val="0"/>
      <w:jc w:val="both"/>
    </w:pPr>
    <w:rPr>
      <w:rFonts w:ascii="Calibri" w:hAnsi="Calibri" w:eastAsia="Arial" w:cs="Arial"/>
      <w:kern w:val="2"/>
      <w:sz w:val="21"/>
      <w:szCs w:val="24"/>
      <w:lang w:val="en-US" w:eastAsia="zh-CN" w:bidi="ar-SA"/>
    </w:rPr>
  </w:style>
  <w:style w:type="paragraph" w:customStyle="1" w:styleId="22">
    <w:name w:val="正文 New New New New"/>
    <w:uiPriority w:val="0"/>
    <w:pPr>
      <w:widowControl w:val="0"/>
      <w:jc w:val="both"/>
    </w:pPr>
    <w:rPr>
      <w:rFonts w:ascii="Calibri" w:hAnsi="Calibri" w:eastAsia="Arial" w:cs="Arial"/>
      <w:kern w:val="2"/>
      <w:sz w:val="21"/>
      <w:szCs w:val="24"/>
      <w:lang w:val="en-US" w:eastAsia="zh-CN" w:bidi="ar-SA"/>
    </w:rPr>
  </w:style>
  <w:style w:type="paragraph" w:customStyle="1" w:styleId="23">
    <w:name w:val="正文 New New New New New New New New New New New New New New New"/>
    <w:qFormat/>
    <w:uiPriority w:val="0"/>
    <w:pPr>
      <w:widowControl w:val="0"/>
      <w:jc w:val="both"/>
    </w:pPr>
    <w:rPr>
      <w:rFonts w:ascii="Calibri" w:hAnsi="Calibri" w:eastAsia="Arial" w:cs="Arial"/>
      <w:kern w:val="2"/>
      <w:sz w:val="21"/>
      <w:szCs w:val="22"/>
      <w:lang w:val="en-US" w:eastAsia="zh-CN" w:bidi="ar-SA"/>
    </w:rPr>
  </w:style>
  <w:style w:type="paragraph" w:customStyle="1" w:styleId="24">
    <w:name w:val="Char"/>
    <w:basedOn w:val="1"/>
    <w:semiHidden/>
    <w:uiPriority w:val="0"/>
  </w:style>
  <w:style w:type="paragraph" w:customStyle="1" w:styleId="25">
    <w:name w:val="Char Char19 Char Char"/>
    <w:basedOn w:val="1"/>
    <w:qFormat/>
    <w:uiPriority w:val="0"/>
    <w:pPr>
      <w:snapToGrid w:val="0"/>
      <w:spacing w:line="360" w:lineRule="auto"/>
      <w:ind w:firstLine="200" w:firstLineChars="200"/>
    </w:pPr>
  </w:style>
  <w:style w:type="paragraph" w:customStyle="1" w:styleId="26">
    <w:name w:val="正文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Arial" w:cs="Arial"/>
      <w:kern w:val="2"/>
      <w:sz w:val="21"/>
      <w:szCs w:val="24"/>
      <w:lang w:val="en-US" w:eastAsia="zh-CN" w:bidi="ar-SA"/>
    </w:rPr>
  </w:style>
  <w:style w:type="paragraph" w:customStyle="1" w:styleId="27">
    <w:name w:val="Char2"/>
    <w:basedOn w:val="1"/>
    <w:uiPriority w:val="0"/>
  </w:style>
  <w:style w:type="paragraph" w:customStyle="1" w:styleId="28">
    <w:name w:val="正文 New New"/>
    <w:qFormat/>
    <w:uiPriority w:val="0"/>
    <w:pPr>
      <w:widowControl w:val="0"/>
      <w:jc w:val="both"/>
    </w:pPr>
    <w:rPr>
      <w:rFonts w:ascii="Calibri" w:hAnsi="Calibri" w:eastAsia="Arial" w:cs="Arial"/>
      <w:kern w:val="2"/>
      <w:sz w:val="21"/>
      <w:szCs w:val="24"/>
      <w:lang w:val="en-US" w:eastAsia="zh-CN" w:bidi="ar-SA"/>
    </w:rPr>
  </w:style>
  <w:style w:type="paragraph" w:customStyle="1" w:styleId="29">
    <w:name w:val="Char Char1 Char Char Char Char Char Char Char"/>
    <w:basedOn w:val="1"/>
    <w:qFormat/>
    <w:uiPriority w:val="0"/>
    <w:pPr>
      <w:pageBreakBefore/>
    </w:pPr>
    <w:rPr>
      <w:szCs w:val="20"/>
    </w:rPr>
  </w:style>
  <w:style w:type="paragraph" w:customStyle="1" w:styleId="30">
    <w:name w:val="默认段落字体 Para Char Char Char Char Char Char Char Char Char Char"/>
    <w:basedOn w:val="1"/>
    <w:qFormat/>
    <w:uiPriority w:val="0"/>
    <w:rPr>
      <w:sz w:val="20"/>
      <w:szCs w:val="20"/>
    </w:rPr>
  </w:style>
  <w:style w:type="paragraph" w:customStyle="1" w:styleId="31">
    <w:name w:val="Char9 Char Char Char Char Char Char"/>
    <w:basedOn w:val="4"/>
    <w:uiPriority w:val="0"/>
    <w:pPr>
      <w:spacing w:line="360" w:lineRule="auto"/>
      <w:ind w:firstLine="200" w:firstLineChars="200"/>
    </w:pPr>
    <w:rPr>
      <w:szCs w:val="20"/>
    </w:rPr>
  </w:style>
  <w:style w:type="paragraph" w:styleId="32">
    <w:name w:val="List Paragraph"/>
    <w:basedOn w:val="1"/>
    <w:qFormat/>
    <w:uiPriority w:val="34"/>
    <w:pPr>
      <w:ind w:firstLine="420" w:firstLineChars="200"/>
    </w:pPr>
    <w:rPr>
      <w:rFonts w:ascii="Calibri" w:hAnsi="Calibri"/>
      <w:szCs w:val="22"/>
    </w:rPr>
  </w:style>
  <w:style w:type="paragraph" w:customStyle="1" w:styleId="33">
    <w:name w:val="正文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Arial" w:cs="Arial"/>
      <w:kern w:val="2"/>
      <w:sz w:val="21"/>
      <w:lang w:val="en-US" w:eastAsia="zh-CN" w:bidi="ar-SA"/>
    </w:rPr>
  </w:style>
  <w:style w:type="paragraph" w:customStyle="1" w:styleId="34">
    <w:name w:val="Char1"/>
    <w:basedOn w:val="4"/>
    <w:semiHidden/>
    <w:uiPriority w:val="0"/>
    <w:pPr>
      <w:spacing w:line="360" w:lineRule="auto"/>
      <w:ind w:firstLine="200" w:firstLineChars="200"/>
    </w:pPr>
    <w:rPr>
      <w:rFonts w:ascii="Tahoma" w:hAnsi="Tahoma"/>
      <w:sz w:val="24"/>
    </w:rPr>
  </w:style>
  <w:style w:type="paragraph" w:customStyle="1" w:styleId="35">
    <w:name w:val="p0"/>
    <w:basedOn w:val="1"/>
    <w:qFormat/>
    <w:uiPriority w:val="0"/>
    <w:pPr>
      <w:widowControl/>
    </w:pPr>
    <w:rPr>
      <w:kern w:val="0"/>
      <w:szCs w:val="21"/>
    </w:rPr>
  </w:style>
  <w:style w:type="paragraph" w:customStyle="1" w:styleId="36">
    <w:name w:val="公文_发文机关标志"/>
    <w:basedOn w:val="1"/>
    <w:qFormat/>
    <w:uiPriority w:val="0"/>
    <w:pPr>
      <w:widowControl/>
      <w:jc w:val="center"/>
    </w:pPr>
    <w:rPr>
      <w:rFonts w:ascii="方正小标宋简体" w:eastAsia="方正小标宋简体"/>
      <w:color w:val="FF0000"/>
      <w:sz w:val="72"/>
      <w:szCs w:val="72"/>
    </w:rPr>
  </w:style>
  <w:style w:type="character" w:customStyle="1" w:styleId="37">
    <w:name w:val="标题 1 Char"/>
    <w:link w:val="2"/>
    <w:uiPriority w:val="99"/>
    <w:rPr>
      <w:rFonts w:ascii="Calibri" w:hAnsi="Calibri" w:cs="Calibri"/>
      <w:b/>
      <w:bCs/>
      <w:kern w:val="44"/>
      <w:sz w:val="44"/>
      <w:szCs w:val="44"/>
    </w:rPr>
  </w:style>
  <w:style w:type="character" w:customStyle="1" w:styleId="38">
    <w:name w:val="列表项目符号 Char"/>
    <w:link w:val="3"/>
    <w:qFormat/>
    <w:uiPriority w:val="0"/>
    <w:rPr>
      <w:rFonts w:eastAsia="宋体"/>
      <w:kern w:val="2"/>
      <w:sz w:val="21"/>
      <w:szCs w:val="24"/>
      <w:lang w:val="en-US" w:eastAsia="zh-CN" w:bidi="ar-SA"/>
    </w:rPr>
  </w:style>
  <w:style w:type="character" w:customStyle="1" w:styleId="39">
    <w:name w:val="正文文本缩进 Char"/>
    <w:link w:val="6"/>
    <w:uiPriority w:val="0"/>
    <w:rPr>
      <w:rFonts w:ascii="仿宋_GB2312" w:eastAsia="仿宋_GB2312"/>
      <w:kern w:val="2"/>
      <w:sz w:val="32"/>
      <w:szCs w:val="24"/>
    </w:rPr>
  </w:style>
  <w:style w:type="character" w:customStyle="1" w:styleId="40">
    <w:name w:val="页脚 Char"/>
    <w:link w:val="9"/>
    <w:uiPriority w:val="99"/>
    <w:rPr>
      <w:kern w:val="2"/>
      <w:sz w:val="18"/>
      <w:szCs w:val="18"/>
    </w:rPr>
  </w:style>
  <w:style w:type="character" w:customStyle="1" w:styleId="41">
    <w:name w:val="页眉 Char"/>
    <w:link w:val="10"/>
    <w:qFormat/>
    <w:uiPriority w:val="99"/>
    <w:rPr>
      <w:kern w:val="2"/>
      <w:sz w:val="18"/>
      <w:szCs w:val="18"/>
    </w:rPr>
  </w:style>
  <w:style w:type="character" w:customStyle="1" w:styleId="42">
    <w:name w:val="正文首行缩进 2 Char"/>
    <w:link w:val="13"/>
    <w:qFormat/>
    <w:uiPriority w:val="0"/>
    <w:rPr>
      <w:rFonts w:ascii="仿宋_GB2312" w:eastAsia="仿宋_GB2312"/>
      <w:kern w:val="2"/>
      <w:sz w:val="21"/>
      <w:szCs w:val="24"/>
    </w:rPr>
  </w:style>
  <w:style w:type="character" w:customStyle="1" w:styleId="43">
    <w:name w:val="页脚 字符"/>
    <w:qFormat/>
    <w:uiPriority w:val="99"/>
    <w:rPr>
      <w:kern w:val="2"/>
      <w:sz w:val="18"/>
      <w:szCs w:val="18"/>
    </w:rPr>
  </w:style>
  <w:style w:type="character" w:customStyle="1" w:styleId="44">
    <w:name w:val="页眉 字符"/>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367</Words>
  <Characters>2096</Characters>
  <Lines>17</Lines>
  <Paragraphs>4</Paragraphs>
  <TotalTime>33</TotalTime>
  <ScaleCrop>false</ScaleCrop>
  <LinksUpToDate>false</LinksUpToDate>
  <CharactersWithSpaces>2459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2024-02-26T06:48:00Z</dcterms:created>
  <dc:creator>微软用户</dc:creator>
  <cp:lastModifiedBy>Administrator</cp:lastModifiedBy>
  <cp:lastPrinted>2024-02-27T01:37:00Z</cp:lastPrinted>
  <dcterms:modified xsi:type="dcterms:W3CDTF">2024-03-29T07:03:11Z</dcterms:modified>
  <dc:title>开财预〔2010〕18号</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C59DF152A6584801BB90BB9D672BD8D6_13</vt:lpwstr>
  </property>
</Properties>
</file>