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b/>
          <w:sz w:val="32"/>
          <w:szCs w:val="32"/>
        </w:rPr>
      </w:pP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重庆市开州区三合初级中学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pStyle w:val="6"/>
        <w:tabs>
          <w:tab w:val="center" w:pos="4153"/>
          <w:tab w:val="left" w:pos="7275"/>
        </w:tabs>
        <w:spacing w:line="600" w:lineRule="exact"/>
        <w:ind w:left="640" w:firstLine="0" w:firstLineChars="0"/>
        <w:jc w:val="left"/>
        <w:rPr>
          <w:rFonts w:ascii="Times New Roman" w:hAnsi="Times New Roman" w:eastAsia="方正仿宋_GBK" w:cs="Times New Roman"/>
          <w:sz w:val="32"/>
        </w:rPr>
      </w:pPr>
      <w:r>
        <w:rPr>
          <w:rFonts w:ascii="Times New Roman" w:hAnsi="Times New Roman" w:eastAsia="方正仿宋_GBK" w:cs="Times New Roman"/>
          <w:sz w:val="32"/>
        </w:rPr>
        <w:t>（二）单位构成</w:t>
      </w:r>
    </w:p>
    <w:p>
      <w:pPr>
        <w:pStyle w:val="6"/>
        <w:tabs>
          <w:tab w:val="center" w:pos="4153"/>
          <w:tab w:val="left" w:pos="7275"/>
        </w:tabs>
        <w:spacing w:line="600" w:lineRule="exact"/>
        <w:ind w:firstLine="640"/>
        <w:jc w:val="left"/>
        <w:rPr>
          <w:rFonts w:ascii="Times New Roman" w:hAnsi="Times New Roman" w:eastAsia="方正仿宋_GBK" w:cs="Times New Roman"/>
          <w:sz w:val="32"/>
        </w:rPr>
      </w:pPr>
      <w:r>
        <w:rPr>
          <w:rFonts w:ascii="Times New Roman" w:hAnsi="Times New Roman" w:eastAsia="方正仿宋_GBK" w:cs="Times New Roman"/>
          <w:sz w:val="32"/>
        </w:rPr>
        <w:t>本单位内设3个机构处室，分别是教导处、德育处、总务处。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（一）收入预算：2023年年初预算数1029万元（含上年结转5.05万元），其中：一般公共预算拨款1023.95万元（含上年结转5.05万元）。收入较2022年增加100万元，主要是人员经费拨款增加75万元、项目经费增加25万元。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（二）支出预算：2023年年初预算数1029万元，其中：一般公共服务支出预算1029万元，教育支出预算 787.39万元，社会保障和就业支出预算137.01万元，卫生健康支出预算54.5万元，住房保障支出预算50.1万元，结转支出30万元。支出预算较2022年增加100万元，主要是基本支出预算增加75万元、项目支出增加25万元。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1023.95万元，上年结转5.05万元。一般公共预算财政拨款支出1029万元，比2022年增加100万元。其中：基本支出93.67万元，比2022年增加75万元，主要原因是在职人员工资绩效调标等增资。</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三合初中2023年无使用政府性基金预算拨款安排的支出</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四、“三公”经费情况说明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三合初中2023年无“三公”经费的预算。</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我单位不在机关运行经费统计范围之内。</w:t>
      </w:r>
    </w:p>
    <w:p>
      <w:pPr>
        <w:ind w:firstLine="640" w:firstLineChars="200"/>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政府采购情况。我单位政府采购预算总额</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 0万元；其中一般公共预算拨款政府采购</w:t>
      </w:r>
      <w:r>
        <w:rPr>
          <w:rFonts w:hint="eastAsia" w:ascii="Times New Roman" w:hAnsi="Times New Roman" w:eastAsia="方正仿宋_GBK"/>
          <w:sz w:val="32"/>
        </w:rPr>
        <w:t>0</w:t>
      </w:r>
      <w:r>
        <w:rPr>
          <w:rFonts w:ascii="Times New Roman" w:hAnsi="Times New Roman" w:eastAsia="方正仿宋_GBK"/>
          <w:sz w:val="32"/>
        </w:rPr>
        <w:t>万元：政府采购货物预算</w:t>
      </w:r>
      <w:r>
        <w:rPr>
          <w:rFonts w:hint="eastAsia" w:ascii="Times New Roman" w:hAnsi="Times New Roman" w:eastAsia="方正仿宋_GBK"/>
          <w:sz w:val="32"/>
        </w:rPr>
        <w:t>0</w:t>
      </w:r>
      <w:r>
        <w:rPr>
          <w:rFonts w:ascii="Times New Roman" w:hAnsi="Times New Roman" w:eastAsia="方正仿宋_GBK"/>
          <w:sz w:val="32"/>
        </w:rPr>
        <w:t>万元、政府采购工程预算0万元、政府采购服务预算0万元。</w:t>
      </w:r>
    </w:p>
    <w:p>
      <w:pPr>
        <w:ind w:firstLine="640" w:firstLineChars="200"/>
        <w:rPr>
          <w:rFonts w:ascii="Times New Roman" w:hAnsi="Times New Roman" w:eastAsia="方正仿宋_GBK"/>
          <w:color w:val="000000"/>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hAnsi="Times New Roman" w:eastAsia="方正仿宋_GBK"/>
          <w:sz w:val="32"/>
        </w:rPr>
        <w:t>绩效目标设置情况。</w:t>
      </w:r>
      <w:r>
        <w:rPr>
          <w:rFonts w:ascii="Times New Roman" w:hAnsi="Times New Roman" w:eastAsia="方正仿宋_GBK"/>
          <w:color w:val="000000"/>
          <w:sz w:val="32"/>
        </w:rPr>
        <w:t>2023年项目支出均实行了绩效目标管理，涉及一般公共预算当年财政拨款9</w:t>
      </w:r>
      <w:r>
        <w:rPr>
          <w:rFonts w:hint="eastAsia" w:ascii="Times New Roman" w:hAnsi="Times New Roman" w:eastAsia="方正仿宋_GBK"/>
          <w:color w:val="000000"/>
          <w:sz w:val="32"/>
        </w:rPr>
        <w:t>2.31</w:t>
      </w:r>
      <w:r>
        <w:rPr>
          <w:rFonts w:ascii="Times New Roman" w:hAnsi="Times New Roman" w:eastAsia="方正仿宋_GBK"/>
          <w:color w:val="000000"/>
          <w:sz w:val="32"/>
        </w:rPr>
        <w:t>万元。</w:t>
      </w:r>
    </w:p>
    <w:p>
      <w:pPr>
        <w:ind w:firstLine="640" w:firstLineChars="200"/>
        <w:rPr>
          <w:rFonts w:ascii="Times New Roman" w:hAnsi="Times New Roman" w:eastAsia="方正仿宋_GBK"/>
          <w:color w:val="000000"/>
          <w:sz w:val="32"/>
        </w:rPr>
      </w:pPr>
      <w:r>
        <w:rPr>
          <w:rFonts w:ascii="Times New Roman" w:hAnsi="Times New Roman" w:eastAsia="方正仿宋_GBK"/>
          <w:color w:val="000000"/>
          <w:sz w:val="32"/>
        </w:rPr>
        <w:t>4</w:t>
      </w:r>
      <w:r>
        <w:rPr>
          <w:rFonts w:hint="eastAsia" w:ascii="Times New Roman" w:hAnsi="Times New Roman" w:eastAsia="方正仿宋_GBK"/>
          <w:color w:val="000000"/>
          <w:sz w:val="32"/>
        </w:rPr>
        <w:t>.</w:t>
      </w:r>
      <w:r>
        <w:rPr>
          <w:rFonts w:ascii="Times New Roman" w:hAnsi="Times New Roman" w:eastAsia="方正仿宋_GBK"/>
          <w:color w:val="000000"/>
          <w:sz w:val="32"/>
        </w:rPr>
        <w:t>国有资产占有使用情况。</w:t>
      </w:r>
      <w:r>
        <w:rPr>
          <w:rFonts w:hint="eastAsia" w:ascii="Times New Roman" w:hAnsi="Times New Roman" w:eastAsia="方正仿宋_GBK"/>
          <w:color w:val="000000"/>
          <w:sz w:val="32"/>
          <w:lang w:val="en-US" w:eastAsia="zh-CN"/>
        </w:rPr>
        <w:t>截至</w:t>
      </w:r>
      <w:bookmarkStart w:id="0" w:name="_GoBack"/>
      <w:bookmarkEnd w:id="0"/>
      <w:r>
        <w:rPr>
          <w:rFonts w:ascii="Times New Roman" w:hAnsi="Times New Roman" w:eastAsia="方正仿宋_GBK"/>
          <w:color w:val="000000"/>
          <w:sz w:val="32"/>
        </w:rPr>
        <w:t>2022年12月，本单位共有车辆0辆，其中一般公务用车0辆、执勤执法用车0辆。2023年一般公共预算安排购置车辆0辆，其中一般公务用车0辆、执勤执法用车0辆。</w:t>
      </w:r>
    </w:p>
    <w:p>
      <w:pPr>
        <w:spacing w:line="600" w:lineRule="exact"/>
        <w:ind w:left="640"/>
        <w:rPr>
          <w:rFonts w:ascii="Times New Roman" w:hAnsi="Times New Roman" w:eastAsia="方正仿宋_GBK" w:cs="Times New Roman"/>
          <w:sz w:val="32"/>
          <w:szCs w:val="32"/>
        </w:rPr>
      </w:pPr>
      <w:r>
        <w:rPr>
          <w:rFonts w:ascii="Times New Roman" w:hAnsi="Times New Roman" w:eastAsia="方正黑体_GBK" w:cs="Times New Roman"/>
          <w:sz w:val="32"/>
        </w:rPr>
        <w:t>六、专业性名词解释</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（二）其他收入：指单位取得的除“财政拨款收入”、“事业收入”、“经营收入”等以外的收入。</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（三）基本支出：指为保障机构正常运转、完成日常工作任务而发生的人员经费和公用经费。</w:t>
      </w:r>
    </w:p>
    <w:p>
      <w:pPr>
        <w:pStyle w:val="6"/>
        <w:tabs>
          <w:tab w:val="center" w:pos="4153"/>
          <w:tab w:val="left" w:pos="7275"/>
        </w:tabs>
        <w:spacing w:line="600" w:lineRule="exact"/>
        <w:ind w:firstLine="64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（四）项目支出：指在基本支出之外为完成特定行政任务和事业发展目标所发生的支出。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cs="Times New Roman"/>
        </w:rPr>
      </w:pPr>
      <w:r>
        <w:rPr>
          <w:rFonts w:ascii="Times New Roman" w:hAnsi="Times New Roman" w:eastAsia="方正仿宋_GBK" w:cs="Times New Roman"/>
          <w:b/>
          <w:sz w:val="32"/>
        </w:rPr>
        <w:t>部门预算公开联系人：马昭东</w:t>
      </w:r>
      <w:r>
        <w:rPr>
          <w:rFonts w:hint="eastAsia" w:ascii="Times New Roman" w:hAnsi="Times New Roman" w:eastAsia="方正仿宋_GBK" w:cs="Times New Roman"/>
          <w:b/>
          <w:sz w:val="32"/>
        </w:rPr>
        <w:t xml:space="preserve">  </w:t>
      </w:r>
      <w:r>
        <w:rPr>
          <w:rFonts w:ascii="Times New Roman" w:hAnsi="Times New Roman" w:eastAsia="方正仿宋_GBK" w:cs="Times New Roman"/>
          <w:b/>
          <w:sz w:val="32"/>
        </w:rPr>
        <w:t>联系电话：</w:t>
      </w:r>
      <w:r>
        <w:rPr>
          <w:rFonts w:hint="eastAsia" w:ascii="Times New Roman" w:hAnsi="Times New Roman" w:eastAsia="方正仿宋_GBK" w:cs="Times New Roman"/>
          <w:b/>
          <w:sz w:val="32"/>
        </w:rPr>
        <w:t>（马昭东，电话：</w:t>
      </w:r>
      <w:r>
        <w:rPr>
          <w:rFonts w:ascii="Times New Roman" w:hAnsi="Times New Roman" w:eastAsia="方正仿宋_GBK" w:cs="Times New Roman"/>
          <w:b/>
          <w:sz w:val="32"/>
        </w:rPr>
        <w:t>023-52780378</w:t>
      </w:r>
      <w:r>
        <w:rPr>
          <w:rFonts w:hint="eastAsia" w:ascii="Times New Roman" w:hAnsi="Times New Roman" w:eastAsia="方正仿宋_GBK" w:cs="Times New Roman"/>
          <w:b/>
          <w:sz w:val="32"/>
        </w:rPr>
        <w:t>）</w:t>
      </w:r>
    </w:p>
    <w:sectPr>
      <w:pgSz w:w="11906" w:h="16838"/>
      <w:pgMar w:top="1134" w:right="1800" w:bottom="1134"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iOTdmYmY1ZTNkZDRkYTVjYTA5NjRhZjBiNGU4OTcifQ=="/>
  </w:docVars>
  <w:rsids>
    <w:rsidRoot w:val="000B3930"/>
    <w:rsid w:val="000B3930"/>
    <w:rsid w:val="001E3822"/>
    <w:rsid w:val="00285833"/>
    <w:rsid w:val="003C0123"/>
    <w:rsid w:val="004A3128"/>
    <w:rsid w:val="005705F0"/>
    <w:rsid w:val="00637D25"/>
    <w:rsid w:val="006935C8"/>
    <w:rsid w:val="006A0F11"/>
    <w:rsid w:val="00823994"/>
    <w:rsid w:val="00912698"/>
    <w:rsid w:val="009D107A"/>
    <w:rsid w:val="009F4951"/>
    <w:rsid w:val="00A13431"/>
    <w:rsid w:val="00B954FD"/>
    <w:rsid w:val="00E60783"/>
    <w:rsid w:val="02096B66"/>
    <w:rsid w:val="03F40528"/>
    <w:rsid w:val="05A30D0A"/>
    <w:rsid w:val="0D15598B"/>
    <w:rsid w:val="0F19203C"/>
    <w:rsid w:val="0FE17DD5"/>
    <w:rsid w:val="101E3F1A"/>
    <w:rsid w:val="1FE20D6E"/>
    <w:rsid w:val="23B27FB2"/>
    <w:rsid w:val="24CC572F"/>
    <w:rsid w:val="25B54415"/>
    <w:rsid w:val="27A430F2"/>
    <w:rsid w:val="293A7674"/>
    <w:rsid w:val="2A180EDC"/>
    <w:rsid w:val="2DD3476C"/>
    <w:rsid w:val="3022206F"/>
    <w:rsid w:val="31E47772"/>
    <w:rsid w:val="34545741"/>
    <w:rsid w:val="39EC3166"/>
    <w:rsid w:val="3B7B35B3"/>
    <w:rsid w:val="3E7474E8"/>
    <w:rsid w:val="3FBC00B5"/>
    <w:rsid w:val="41A652E5"/>
    <w:rsid w:val="47462CC7"/>
    <w:rsid w:val="48830A78"/>
    <w:rsid w:val="48B33EF7"/>
    <w:rsid w:val="490936D7"/>
    <w:rsid w:val="4AB23958"/>
    <w:rsid w:val="4DAB58D5"/>
    <w:rsid w:val="4DCF6C1E"/>
    <w:rsid w:val="4F247405"/>
    <w:rsid w:val="5BF1452D"/>
    <w:rsid w:val="5DAA06A8"/>
    <w:rsid w:val="5E4B486A"/>
    <w:rsid w:val="5E990FD6"/>
    <w:rsid w:val="62165F0A"/>
    <w:rsid w:val="6A1F0D3C"/>
    <w:rsid w:val="6AD227F3"/>
    <w:rsid w:val="70054720"/>
    <w:rsid w:val="713B3DDC"/>
    <w:rsid w:val="74760F5F"/>
    <w:rsid w:val="7A886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qFormat/>
    <w:uiPriority w:val="0"/>
    <w:rPr>
      <w:kern w:val="2"/>
      <w:sz w:val="18"/>
      <w:szCs w:val="18"/>
    </w:rPr>
  </w:style>
  <w:style w:type="character" w:customStyle="1" w:styleId="8">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3</Pages>
  <Words>220</Words>
  <Characters>1258</Characters>
  <Lines>10</Lines>
  <Paragraphs>2</Paragraphs>
  <TotalTime>0</TotalTime>
  <ScaleCrop>false</ScaleCrop>
  <LinksUpToDate>false</LinksUpToDate>
  <CharactersWithSpaces>1476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2022-08-29T02:36:00Z</dcterms:created>
  <dc:creator>Administrator</dc:creator>
  <cp:lastModifiedBy>DELL</cp:lastModifiedBy>
  <cp:lastPrinted>2023-03-01T07:23:00Z</cp:lastPrinted>
  <dcterms:modified xsi:type="dcterms:W3CDTF">2023-03-16T06:56:52Z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726D4C269FFF41A9AD52B62F3CF5DDFA</vt:lpwstr>
  </property>
</Properties>
</file>