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重庆市开州区赵家初级中学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部门现行的职能职责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1.组织实施教育教学活动，维护学校的教学秩序。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2.对受教育者进行学籍管理，实施奖励或者处分，颁发相应的学业证书。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3.聘任教职工，实施奖励或者处分。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4.维护受教育者、教师及其他职工的合法权益。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 xml:space="preserve">5.根据学校规模，设置学校管理机构，建立健全各项规章制度和岗位责任制。 </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4"/>
        <w:widowControl w:val="0"/>
        <w:spacing w:before="0" w:beforeAutospacing="0" w:after="0" w:afterAutospacing="0" w:line="560" w:lineRule="exact"/>
        <w:ind w:firstLine="640" w:firstLineChars="200"/>
        <w:jc w:val="both"/>
        <w:rPr>
          <w:rFonts w:ascii="Times New Roman" w:hAnsi="Times New Roman" w:eastAsia="方正仿宋_GBK" w:cs="Times New Roman"/>
        </w:rPr>
      </w:pPr>
      <w:r>
        <w:rPr>
          <w:rFonts w:ascii="Times New Roman" w:hAnsi="Times New Roman" w:eastAsia="方正仿宋_GBK" w:cs="Times New Roman"/>
          <w:kern w:val="2"/>
          <w:sz w:val="32"/>
          <w:szCs w:val="32"/>
        </w:rPr>
        <w:t>重庆市开州区赵家初级中学设3个内设机构，分别是教务处、总务处、安稳办。</w:t>
      </w:r>
    </w:p>
    <w:p>
      <w:pPr>
        <w:pStyle w:val="4"/>
        <w:widowControl w:val="0"/>
        <w:spacing w:before="0" w:beforeAutospacing="0" w:after="0" w:afterAutospacing="0" w:line="56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从预算单位构成看，</w:t>
      </w:r>
      <w:r>
        <w:rPr>
          <w:rFonts w:ascii="Times New Roman" w:hAnsi="Times New Roman" w:eastAsia="方正仿宋_GBK" w:cs="Times New Roman"/>
          <w:bCs/>
          <w:sz w:val="32"/>
          <w:szCs w:val="32"/>
          <w:shd w:val="clear" w:color="auto" w:fill="FFFFFF"/>
        </w:rPr>
        <w:t>本单位为二级预算单位，上级部门为重庆市开州区教育委员会</w:t>
      </w:r>
      <w:r>
        <w:rPr>
          <w:rFonts w:ascii="Times New Roman" w:hAnsi="Times New Roman" w:eastAsia="方正仿宋_GBK" w:cs="Times New Roman"/>
          <w:kern w:val="2"/>
          <w:sz w:val="32"/>
          <w:szCs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2640.93万元（含上年结转39.8万元），其中：一般公共预算拨款2640.93万元，上年结转39.8万元。收入较2022年增加379.42万元，主要是校舍维修、义教营改等项目经费拨款纳入了预算，增加了301.88万元，教师工资及社保缴费增加了68.21万</w:t>
      </w:r>
      <w:r>
        <w:rPr>
          <w:rFonts w:hint="eastAsia" w:ascii="Times New Roman" w:hAnsi="Times New Roman" w:eastAsia="方正仿宋_GBK" w:cs="Times New Roman"/>
          <w:sz w:val="32"/>
          <w:lang w:val="en-US" w:eastAsia="zh-CN"/>
        </w:rPr>
        <w:t>元</w:t>
      </w:r>
      <w:r>
        <w:rPr>
          <w:rFonts w:ascii="Times New Roman" w:hAnsi="Times New Roman" w:eastAsia="方正仿宋_GBK" w:cs="Times New Roman"/>
          <w:sz w:val="32"/>
        </w:rPr>
        <w:t>。</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2640.93万元，其中：教育支出预算2076.35万元，社会保障和就业支出预算306.85万元，卫生健康支出预算133.05万元，住房保障支出预算124.68万元。支出预算较2022年增加379.42万元，主要是基本支出预算增加77.54万元，项目支出预算增加301.88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2640.93万元，一般公共预算财政拨款支出2640.93万元，比2022年增加379.42万元。其中：基本支出2310.65万元，比2022年增加77.54万元，主要原因是教师待遇提高导致的人员经费增加等，主要用于保障在职人员工资福利及社会保险缴费，退休人员补助等，保障部门正常运转的各项商品服务支出；项目支出   330.28万元，比2022年增加301.88万元，主要原因是校舍维修、义教营改等项目经费纳入了预算，主要用于校舍维修、义教营改、义教家庭经济困难生活补助等重点工作。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我单位2023年无“三公”经费预算的收入及支出。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3．绩效目标设置情况。2023年项目支出均实行了绩效目标管理，涉及一般公共预算当年财政拨款290.48万</w:t>
      </w:r>
      <w:r>
        <w:rPr>
          <w:rFonts w:ascii="Times New Roman" w:hAnsi="Times New Roman" w:eastAsia="方正仿宋_GBK" w:cs="Times New Roman"/>
          <w:color w:val="000000"/>
          <w:sz w:val="32"/>
        </w:rPr>
        <w:t>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ascii="Times New Roman" w:hAnsi="Times New Roman" w:eastAsia="方正仿宋_GBK" w:cs="Times New Roman"/>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b/>
          <w:sz w:val="32"/>
        </w:rPr>
      </w:pPr>
      <w:r>
        <w:rPr>
          <w:rFonts w:hint="eastAsia" w:eastAsia="方正仿宋_GBK"/>
          <w:b/>
          <w:sz w:val="32"/>
        </w:rPr>
        <w:t>部门预算公开联系人：</w:t>
      </w:r>
      <w:r>
        <w:rPr>
          <w:rFonts w:eastAsia="方正仿宋_GBK"/>
          <w:b/>
          <w:sz w:val="32"/>
        </w:rPr>
        <w:t xml:space="preserve">赵宇  </w:t>
      </w:r>
      <w:r>
        <w:rPr>
          <w:rFonts w:hint="eastAsia" w:eastAsia="方正仿宋_GBK"/>
          <w:b/>
          <w:sz w:val="32"/>
        </w:rPr>
        <w:t>联系方式：（</w:t>
      </w:r>
      <w:r>
        <w:rPr>
          <w:rFonts w:eastAsia="方正仿宋_GBK"/>
          <w:b/>
          <w:sz w:val="32"/>
        </w:rPr>
        <w:t>赵宇</w:t>
      </w:r>
      <w:r>
        <w:rPr>
          <w:rFonts w:hint="eastAsia" w:eastAsia="方正仿宋_GBK"/>
          <w:b/>
          <w:sz w:val="32"/>
        </w:rPr>
        <w:t>，电话：</w:t>
      </w:r>
      <w:r>
        <w:rPr>
          <w:rFonts w:eastAsia="方正仿宋_GBK"/>
          <w:sz w:val="32"/>
        </w:rPr>
        <w:t>023-52600173</w:t>
      </w:r>
      <w:r>
        <w:rPr>
          <w:rFonts w:hint="eastAsia" w:eastAsia="方正仿宋_GBK"/>
          <w:b/>
          <w:sz w:val="32"/>
        </w:rPr>
        <w:t>）</w:t>
      </w:r>
    </w:p>
    <w:p>
      <w:pPr>
        <w:ind w:firstLine="420" w:firstLineChars="200"/>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YTcyYmQzMzllMmM3NTdjZTUxMGYxZmVjYTEzNGIifQ=="/>
  </w:docVars>
  <w:rsids>
    <w:rsidRoot w:val="35011B2F"/>
    <w:rsid w:val="000D6EB2"/>
    <w:rsid w:val="0021068F"/>
    <w:rsid w:val="006749AE"/>
    <w:rsid w:val="00834E52"/>
    <w:rsid w:val="00926B72"/>
    <w:rsid w:val="00B02742"/>
    <w:rsid w:val="00C151B0"/>
    <w:rsid w:val="00CA3A39"/>
    <w:rsid w:val="00D13DDD"/>
    <w:rsid w:val="00EC27A1"/>
    <w:rsid w:val="00ED6271"/>
    <w:rsid w:val="00F05A9F"/>
    <w:rsid w:val="047D3FB0"/>
    <w:rsid w:val="0A734C6C"/>
    <w:rsid w:val="0B136BEC"/>
    <w:rsid w:val="0BE01BDD"/>
    <w:rsid w:val="0D3161AB"/>
    <w:rsid w:val="131C5060"/>
    <w:rsid w:val="146C0211"/>
    <w:rsid w:val="1600565C"/>
    <w:rsid w:val="1AD16FC7"/>
    <w:rsid w:val="1D233D41"/>
    <w:rsid w:val="2614646F"/>
    <w:rsid w:val="325D3F31"/>
    <w:rsid w:val="35011B2F"/>
    <w:rsid w:val="35574F00"/>
    <w:rsid w:val="38077679"/>
    <w:rsid w:val="3A791AED"/>
    <w:rsid w:val="3D7F55DD"/>
    <w:rsid w:val="43947908"/>
    <w:rsid w:val="45921FC3"/>
    <w:rsid w:val="462378B0"/>
    <w:rsid w:val="48EB658B"/>
    <w:rsid w:val="490873D4"/>
    <w:rsid w:val="514E6F3D"/>
    <w:rsid w:val="516E231F"/>
    <w:rsid w:val="562864B6"/>
    <w:rsid w:val="563B1F2D"/>
    <w:rsid w:val="5697495F"/>
    <w:rsid w:val="592E5F20"/>
    <w:rsid w:val="5E16050E"/>
    <w:rsid w:val="604338A9"/>
    <w:rsid w:val="653E70CA"/>
    <w:rsid w:val="70B717EC"/>
    <w:rsid w:val="7292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243</Words>
  <Characters>1387</Characters>
  <Lines>11</Lines>
  <Paragraphs>3</Paragraphs>
  <TotalTime>0</TotalTime>
  <ScaleCrop>false</ScaleCrop>
  <LinksUpToDate>false</LinksUpToDate>
  <CharactersWithSpaces>1627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2023-02-28T02:11:00Z</dcterms:created>
  <dc:creator>Longlong ago</dc:creator>
  <cp:lastModifiedBy>DELL</cp:lastModifiedBy>
  <dcterms:modified xsi:type="dcterms:W3CDTF">2023-03-16T07:38:10Z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BE75FC901F8E4AD7A0351DC5F319152F</vt:lpwstr>
  </property>
</Properties>
</file>