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重庆市开州区现代教育技术管理中心</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现代教育技术管理中心承担教育信息化建设与管理维护工作，负责基础教育资源建设和教育技术装备事务，承担中小学实验教学和社会实践活动管理、指导和服务工作，负责教育信息技术与装备人员培训。</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本单位为重庆市开州区教育委员会管理的正科级事业单位，无内设机构处室。</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453.61万元，其中：一般公共预算拨款453.61万元。收入较2022年增加128.14万元，主要是在职人员增加5人，退休人员增加1人，对应的人员经费和公用经费拨款总量增加128.88万元；2023年无上年结转，较2022年上年结转数减少0.74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2023年年初预算数453.61万元，其中：教育支出预算313.18万元，社会保障和就业支出预算94.37万元，卫生健康支出预算25.32万元，住房保障支出预算20.74万元。支出预算较2022年增加128.14万元，主要是基本支出预算增加 128.88万元，项目支出预算减少0.74万元。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453.61万元，一般公共预算财政拨款支出453.61万元，比2022年增加128.14万元。其中：基本支出452.80万元，比2022年增加128.88万元，主要原因是人员经费和公用经费总量增加，用于保障在职人员工资福利支出及社会保险、公积金缴费，退休人员补助等；项目支出0.81万元，用于遗属人员补助，比2022年减少0.74万元，主要原因是2022年有上年结转项目资金0.74万元，本年度无上年结转。</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2023年“三公”经费预算3.49万元，比2022年减少0.10万元。其中：公务接待费0.49万元，比2022年减少0.10万元，主要原因是严格落实</w:t>
      </w:r>
      <w:r>
        <w:rPr>
          <w:rFonts w:ascii="Times New Roman" w:hAnsi="Times New Roman" w:eastAsia="方正仿宋_GBK" w:cs="Times New Roman"/>
          <w:sz w:val="32"/>
          <w:szCs w:val="32"/>
        </w:rPr>
        <w:t>年度部门预算编制和预算管理的要求</w:t>
      </w:r>
      <w:r>
        <w:rPr>
          <w:rFonts w:ascii="Times New Roman" w:hAnsi="Times New Roman" w:eastAsia="方正仿宋_GBK" w:cs="Times New Roman"/>
          <w:sz w:val="32"/>
        </w:rPr>
        <w:t>；公务用车运行维护费3.00万元，与2022年持平。</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themeColor="text1"/>
          <w:sz w:val="32"/>
          <w14:textFill>
            <w14:solidFill>
              <w14:schemeClr w14:val="tx1"/>
            </w14:solidFill>
          </w14:textFill>
        </w:rPr>
        <w:t>2</w:t>
      </w:r>
      <w:r>
        <w:rPr>
          <w:rFonts w:hint="eastAsia" w:ascii="Times New Roman" w:hAnsi="Times New Roman" w:eastAsia="方正仿宋_GBK" w:cs="Times New Roman"/>
          <w:color w:val="000000" w:themeColor="text1"/>
          <w:sz w:val="32"/>
          <w14:textFill>
            <w14:solidFill>
              <w14:schemeClr w14:val="tx1"/>
            </w14:solidFill>
          </w14:textFill>
        </w:rPr>
        <w:t>.</w:t>
      </w:r>
      <w:r>
        <w:rPr>
          <w:rFonts w:ascii="Times New Roman" w:hAnsi="Times New Roman" w:eastAsia="方正仿宋_GBK" w:cs="Times New Roman"/>
          <w:sz w:val="32"/>
        </w:rPr>
        <w:t>政府采购情况。本单位政府采购预算总额2.03万元，为政府采购货物预算；其中一般公共预算拨款政府采购2.03万元，为政府采购货物预算。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themeColor="text1"/>
          <w:sz w:val="32"/>
          <w14:textFill>
            <w14:solidFill>
              <w14:schemeClr w14:val="tx1"/>
            </w14:solidFill>
          </w14:textFill>
        </w:rPr>
        <w:t>3</w:t>
      </w:r>
      <w:r>
        <w:rPr>
          <w:rFonts w:hint="eastAsia" w:ascii="Times New Roman" w:hAnsi="Times New Roman" w:eastAsia="方正仿宋_GBK" w:cs="Times New Roman"/>
          <w:color w:val="000000" w:themeColor="text1"/>
          <w:sz w:val="32"/>
          <w14:textFill>
            <w14:solidFill>
              <w14:schemeClr w14:val="tx1"/>
            </w14:solidFill>
          </w14:textFill>
        </w:rPr>
        <w:t>.</w:t>
      </w:r>
      <w:r>
        <w:rPr>
          <w:rFonts w:ascii="Times New Roman" w:hAnsi="Times New Roman" w:eastAsia="方正仿宋_GBK" w:cs="Times New Roman"/>
          <w:color w:val="000000" w:themeColor="text1"/>
          <w:sz w:val="32"/>
          <w14:textFill>
            <w14:solidFill>
              <w14:schemeClr w14:val="tx1"/>
            </w14:solidFill>
          </w14:textFill>
        </w:rPr>
        <w:t>绩效</w:t>
      </w:r>
      <w:r>
        <w:rPr>
          <w:rFonts w:ascii="Times New Roman" w:hAnsi="Times New Roman" w:eastAsia="方正仿宋_GBK" w:cs="Times New Roman"/>
          <w:sz w:val="32"/>
        </w:rPr>
        <w:t>目标设置情况。</w:t>
      </w:r>
      <w:r>
        <w:rPr>
          <w:rFonts w:ascii="Times New Roman" w:hAnsi="Times New Roman" w:eastAsia="方正仿宋_GBK" w:cs="Times New Roman"/>
          <w:color w:val="000000"/>
          <w:sz w:val="32"/>
        </w:rPr>
        <w:t>2023年项目支出均实行了绩效目标管理，涉及一般公共预算当年财政拨款0.81万元。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2022年12月，本单位共有车辆1辆，为一般公务用车。2023年一般公共预算未安排购置车辆。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0"/>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10"/>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10"/>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10"/>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tabs>
          <w:tab w:val="center" w:pos="4153"/>
          <w:tab w:val="left" w:pos="7275"/>
        </w:tabs>
        <w:spacing w:line="600" w:lineRule="exact"/>
        <w:ind w:firstLine="0" w:firstLineChars="0"/>
        <w:jc w:val="left"/>
        <w:rPr>
          <w:rFonts w:ascii="Times New Roman" w:hAnsi="Times New Roman" w:eastAsia="方正仿宋_GBK"/>
          <w:b/>
          <w:sz w:val="32"/>
        </w:rPr>
      </w:pPr>
      <w:r>
        <w:rPr>
          <w:rFonts w:hint="eastAsia" w:ascii="Times New Roman" w:hAnsi="Times New Roman" w:eastAsia="方正仿宋_GBK"/>
          <w:b/>
          <w:sz w:val="32"/>
        </w:rPr>
        <w:t>部门预算公开联系人：</w:t>
      </w:r>
      <w:r>
        <w:rPr>
          <w:rFonts w:ascii="Times New Roman" w:hAnsi="Times New Roman" w:eastAsia="方正仿宋_GBK"/>
          <w:b/>
          <w:sz w:val="32"/>
        </w:rPr>
        <w:t xml:space="preserve">詹艾  </w:t>
      </w:r>
      <w:r>
        <w:rPr>
          <w:rFonts w:hint="eastAsia" w:ascii="Times New Roman" w:hAnsi="Times New Roman" w:eastAsia="方正仿宋_GBK"/>
          <w:b/>
          <w:sz w:val="32"/>
        </w:rPr>
        <w:t>联系方式：（</w:t>
      </w:r>
      <w:r>
        <w:rPr>
          <w:rFonts w:ascii="Times New Roman" w:hAnsi="Times New Roman" w:eastAsia="方正仿宋_GBK"/>
          <w:b/>
          <w:sz w:val="32"/>
        </w:rPr>
        <w:t>詹艾</w:t>
      </w:r>
      <w:r>
        <w:rPr>
          <w:rFonts w:hint="eastAsia" w:ascii="Times New Roman" w:hAnsi="Times New Roman" w:eastAsia="方正仿宋_GBK"/>
          <w:b/>
          <w:sz w:val="32"/>
        </w:rPr>
        <w:t>，电话：</w:t>
      </w:r>
      <w:r>
        <w:rPr>
          <w:rFonts w:ascii="Times New Roman" w:hAnsi="Times New Roman" w:eastAsia="方正仿宋_GBK"/>
          <w:b/>
          <w:sz w:val="32"/>
        </w:rPr>
        <w:t>023-52218305</w:t>
      </w:r>
      <w:r>
        <w:rPr>
          <w:rFonts w:hint="eastAsia" w:ascii="Times New Roman" w:hAnsi="Times New Roman" w:eastAsia="方正仿宋_GBK"/>
          <w:b/>
          <w:sz w:val="32"/>
        </w:rPr>
        <w:t>）</w:t>
      </w:r>
    </w:p>
    <w:p>
      <w:pPr>
        <w:pStyle w:val="2"/>
        <w:rPr>
          <w:rFonts w:eastAsia="方正仿宋_GBK" w:cstheme="minorBidi"/>
          <w:b/>
          <w:sz w:val="32"/>
          <w:szCs w:val="22"/>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YWNlOWVkYmJmZDgwNzZkNTdmYTUzOThhZWZhYTIifQ=="/>
  </w:docVars>
  <w:rsids>
    <w:rsidRoot w:val="007468AC"/>
    <w:rsid w:val="00022585"/>
    <w:rsid w:val="00025D25"/>
    <w:rsid w:val="000769DE"/>
    <w:rsid w:val="000C588F"/>
    <w:rsid w:val="00201200"/>
    <w:rsid w:val="00257EAC"/>
    <w:rsid w:val="002C097A"/>
    <w:rsid w:val="00366BCB"/>
    <w:rsid w:val="003A388C"/>
    <w:rsid w:val="004A12FC"/>
    <w:rsid w:val="004A4BF6"/>
    <w:rsid w:val="004F1A0B"/>
    <w:rsid w:val="004F7FF4"/>
    <w:rsid w:val="005523E5"/>
    <w:rsid w:val="00627095"/>
    <w:rsid w:val="00627C64"/>
    <w:rsid w:val="0063471F"/>
    <w:rsid w:val="0064314C"/>
    <w:rsid w:val="00685754"/>
    <w:rsid w:val="006D5415"/>
    <w:rsid w:val="007140BC"/>
    <w:rsid w:val="007468AC"/>
    <w:rsid w:val="007C05D9"/>
    <w:rsid w:val="00833214"/>
    <w:rsid w:val="008B467B"/>
    <w:rsid w:val="008C0CDE"/>
    <w:rsid w:val="00A028A6"/>
    <w:rsid w:val="00AC1EC0"/>
    <w:rsid w:val="00AC649B"/>
    <w:rsid w:val="00AF39CD"/>
    <w:rsid w:val="00B55F6A"/>
    <w:rsid w:val="00B63FAF"/>
    <w:rsid w:val="00BB205A"/>
    <w:rsid w:val="00BF6178"/>
    <w:rsid w:val="00C827F3"/>
    <w:rsid w:val="00CC66F4"/>
    <w:rsid w:val="00CF4867"/>
    <w:rsid w:val="00D05E02"/>
    <w:rsid w:val="00D72234"/>
    <w:rsid w:val="00D75676"/>
    <w:rsid w:val="00D922F8"/>
    <w:rsid w:val="00EA620F"/>
    <w:rsid w:val="00EF617F"/>
    <w:rsid w:val="00F34381"/>
    <w:rsid w:val="00F34C12"/>
    <w:rsid w:val="00F36862"/>
    <w:rsid w:val="00F71DEB"/>
    <w:rsid w:val="0833604A"/>
    <w:rsid w:val="310B7F44"/>
    <w:rsid w:val="49222166"/>
    <w:rsid w:val="4E05249F"/>
    <w:rsid w:val="57BC2E95"/>
    <w:rsid w:val="62061579"/>
    <w:rsid w:val="69546E54"/>
    <w:rsid w:val="7EC5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3">
    <w:name w:val="Balloon Text"/>
    <w:basedOn w:val="1"/>
    <w:link w:val="12"/>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uiPriority w:val="99"/>
    <w:rPr>
      <w:sz w:val="18"/>
      <w:szCs w:val="18"/>
    </w:rPr>
  </w:style>
  <w:style w:type="paragraph" w:customStyle="1" w:styleId="10">
    <w:name w:val="_Style 7"/>
    <w:basedOn w:val="1"/>
    <w:next w:val="11"/>
    <w:qFormat/>
    <w:uiPriority w:val="34"/>
    <w:pPr>
      <w:ind w:firstLine="420" w:firstLineChars="200"/>
    </w:pPr>
    <w:rPr>
      <w:rFonts w:ascii="Calibri" w:hAnsi="Calibri" w:eastAsia="宋体" w:cs="Times New Roman"/>
    </w:rPr>
  </w:style>
  <w:style w:type="paragraph" w:customStyle="1" w:styleId="11">
    <w:name w:val="List Paragraph"/>
    <w:basedOn w:val="1"/>
    <w:qFormat/>
    <w:uiPriority w:val="34"/>
    <w:pPr>
      <w:ind w:firstLine="420" w:firstLineChars="200"/>
    </w:pPr>
  </w:style>
  <w:style w:type="character" w:customStyle="1" w:styleId="12">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232</Words>
  <Characters>1329</Characters>
  <Lines>11</Lines>
  <Paragraphs>3</Paragraphs>
  <TotalTime>0</TotalTime>
  <ScaleCrop>false</ScaleCrop>
  <LinksUpToDate>false</LinksUpToDate>
  <CharactersWithSpaces>1558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2023-03-02T01:50:00Z</cp:lastPrinted>
  <dcterms:modified xsi:type="dcterms:W3CDTF">2023-03-16T07:22:48Z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1CFFEF47DA5E45BD8E36B506216A5E5A</vt:lpwstr>
  </property>
</Properties>
</file>