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重庆市开州区文峰初级中学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pStyle w:val="4"/>
        <w:widowControl w:val="0"/>
        <w:shd w:val="clear" w:color="auto" w:fill="FFFFFF"/>
        <w:spacing w:before="0" w:beforeAutospacing="0" w:after="0" w:afterAutospacing="0" w:line="600" w:lineRule="exact"/>
        <w:ind w:firstLine="640" w:firstLineChars="200"/>
        <w:rPr>
          <w:rFonts w:ascii="Times New Roman" w:hAnsi="Times New Roman"/>
          <w:sz w:val="27"/>
          <w:szCs w:val="27"/>
          <w:shd w:val="clear" w:color="auto" w:fill="FFFFFF"/>
        </w:rPr>
      </w:pPr>
      <w:r>
        <w:rPr>
          <w:rFonts w:ascii="Times New Roman" w:hAnsi="Times New Roman" w:eastAsia="方正仿宋_GBK"/>
          <w:sz w:val="32"/>
          <w:szCs w:val="32"/>
          <w:shd w:val="clear" w:color="auto" w:fill="FFFFFF"/>
        </w:rPr>
        <w:t>组织实施教育教学活动，维护学校的教学秩序。对受教育者进行学籍管理，实施奖励或者处分，颁发相应的学业证书。聘任教职工，实施奖励或者处分。维护受教育者、教师及其他职工的合法权益。根据学校规模，设置学校管理机构，建立健全各项规章制度和岗位责任制。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（二）机构设置</w:t>
      </w:r>
    </w:p>
    <w:p>
      <w:pPr>
        <w:tabs>
          <w:tab w:val="center" w:pos="4153"/>
          <w:tab w:val="left" w:pos="7275"/>
        </w:tabs>
        <w:spacing w:line="600" w:lineRule="exact"/>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重庆市开州区文峰初级中学内设6个机构处室，分别是党政办、教务处、总务处、政教处、安稳办、团委。</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4124.31万元（含上年108.20万元），其中：一般公共预算拨款4124.31万元（含上年108.20万元），收入较2022年增加359.61万元，主要是教育支出经费拨款增加393.93万元，社会保障和就业支出经费拨款增加37.72万元，卫生健康支出经费拨款增加17.3万元，住房保障支出经费拨款增加18.86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4124.31万元，其中：教育支出预算3233.89万元，社会保障和就业支出预算440.37万元，卫生健康支出预算229.86万元，住房保障支出预算220.19万元。支出预算较2022年增加467.81万元，主要是基本支出预算增加334.47万元，项目支出预算增133.34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2023年一般公共预算财政拨款收入4124.31万元（含上年108.20万元），一般公共预算财政拨款支出 4124.31万元，比2022年增加359.61万元。其中：基本支出3971.53万元，比2022年增加334.47万元，主要原因是工资福利支出增加314.14万元，商品和服务支出增加15.33万元，主要用于保障在职人员工资福利及社会保险缴费等，保障单位正常运转的各项商品服务支出；项目支出152.78万元，比2022年增加133.34万元，主要原因是：一、2022年末财政拨款结转结余108.2万元；二、本年增加了44.58万元，包括2023年预算大本-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192号-关于下达2023年城乡义务教育补助经费预算的通知-义教家庭经济困难生活费补助，2023年预算大本-渝财教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190号-关于下达2023年教师培训（领雁工程）市级补助资金预算的通知-教师培训（领雁工程）；2023年预算大本-渝财教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193号-关于下达2023年校园安保市级补助资金预算的通知-校园保安服务费2023年预算大本-渝财教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195号-关于下达2023年义务教育薄弱环节改善与能力提升资金预算的通知-实验室建设，主要用于2023年校园安保和贫困生生活补助重点工作。</w:t>
      </w:r>
    </w:p>
    <w:p>
      <w:pPr>
        <w:rPr>
          <w:rFonts w:ascii="Times New Roman" w:hAnsi="Times New Roman" w:eastAsia="方正仿宋_GBK" w:cs="Times New Roman"/>
          <w:sz w:val="32"/>
        </w:rPr>
      </w:pPr>
      <w:r>
        <w:rPr>
          <w:rFonts w:ascii="Times New Roman" w:hAnsi="Times New Roman" w:eastAsia="方正仿宋_GBK" w:cs="Times New Roman"/>
          <w:sz w:val="32"/>
        </w:rPr>
        <w:t xml:space="preserve">  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szCs w:val="24"/>
        </w:rPr>
      </w:pPr>
      <w:r>
        <w:rPr>
          <w:rFonts w:ascii="Times New Roman" w:hAnsi="Times New Roman" w:eastAsia="方正仿宋_GBK" w:cs="Times New Roman"/>
          <w:sz w:val="32"/>
          <w:szCs w:val="24"/>
        </w:rPr>
        <w:t>2023年和2022年我单位均无“三公”经费预算支出。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2．政府采购情况。我单位政府采购预算总额0万元：政府采购货物预算0万元、政府采购工程预算0万元、政府采购服务预算 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3．绩效目标设置情况。2023年项目支出均实行了绩效目标管理，涉及一般公共预算当年财政拨款44.58万元。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rPr>
        <w:t>（二）其他收入：</w:t>
      </w:r>
      <w:r>
        <w:rPr>
          <w:rFonts w:ascii="Times New Roman" w:hAnsi="Times New Roman" w:eastAsia="方正仿宋_GBK" w:cs="Times New Roman"/>
          <w:sz w:val="32"/>
          <w:szCs w:val="32"/>
        </w:rPr>
        <w:t>指单位取得的除“财政拨款收入”、“事业收入”、“经营收入”等以外的收入。</w:t>
      </w:r>
    </w:p>
    <w:p>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b/>
          <w:sz w:val="32"/>
        </w:rPr>
      </w:pPr>
      <w:r>
        <w:rPr>
          <w:rFonts w:hint="eastAsia" w:ascii="Times New Roman" w:hAnsi="Times New Roman" w:eastAsia="方正仿宋_GBK" w:cs="Times New Roman"/>
          <w:b/>
          <w:sz w:val="32"/>
        </w:rPr>
        <w:t>部门预算公开联系人：</w:t>
      </w:r>
      <w:r>
        <w:rPr>
          <w:rFonts w:ascii="Times New Roman" w:hAnsi="Times New Roman" w:eastAsia="方正仿宋_GBK" w:cs="Times New Roman"/>
          <w:b/>
          <w:sz w:val="32"/>
        </w:rPr>
        <w:t xml:space="preserve">赵艳  </w:t>
      </w:r>
      <w:r>
        <w:rPr>
          <w:rFonts w:hint="eastAsia" w:ascii="Times New Roman" w:hAnsi="Times New Roman" w:eastAsia="方正仿宋_GBK" w:cs="Times New Roman"/>
          <w:b/>
          <w:sz w:val="32"/>
        </w:rPr>
        <w:t>联系方式：（</w:t>
      </w:r>
      <w:r>
        <w:rPr>
          <w:rFonts w:ascii="Times New Roman" w:hAnsi="Times New Roman" w:eastAsia="方正仿宋_GBK" w:cs="Times New Roman"/>
          <w:b/>
          <w:sz w:val="32"/>
        </w:rPr>
        <w:t>赵艳</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023-52860789</w:t>
      </w:r>
      <w:r>
        <w:rPr>
          <w:rFonts w:hint="eastAsia" w:ascii="Times New Roman" w:hAnsi="Times New Roman" w:eastAsia="方正仿宋_GBK" w:cs="Times New Roman"/>
          <w:b/>
          <w:sz w:val="32"/>
        </w:rPr>
        <w:t>）</w:t>
      </w:r>
    </w:p>
    <w:p>
      <w:pPr>
        <w:ind w:firstLine="643" w:firstLineChars="200"/>
        <w:rPr>
          <w:rFonts w:ascii="Times New Roman" w:hAnsi="Times New Roman" w:eastAsia="仿宋_GB2312" w:cs="Times New Roman"/>
          <w:b/>
          <w:sz w:val="32"/>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rPr>
          <w:rFonts w:ascii="Times New Roman" w:hAnsi="Times New Roman" w:cs="Times New Roman"/>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893"/>
    <w:rsid w:val="000628DA"/>
    <w:rsid w:val="000741C2"/>
    <w:rsid w:val="000B6906"/>
    <w:rsid w:val="00184514"/>
    <w:rsid w:val="002A749B"/>
    <w:rsid w:val="002B187A"/>
    <w:rsid w:val="00320246"/>
    <w:rsid w:val="00324C95"/>
    <w:rsid w:val="00325604"/>
    <w:rsid w:val="0035192C"/>
    <w:rsid w:val="0038679A"/>
    <w:rsid w:val="003A68A2"/>
    <w:rsid w:val="003A752C"/>
    <w:rsid w:val="00400BDC"/>
    <w:rsid w:val="004B1CC7"/>
    <w:rsid w:val="005349BE"/>
    <w:rsid w:val="005B2113"/>
    <w:rsid w:val="005E207A"/>
    <w:rsid w:val="006A0FD8"/>
    <w:rsid w:val="006F7CBA"/>
    <w:rsid w:val="007E5505"/>
    <w:rsid w:val="008F662F"/>
    <w:rsid w:val="009206FE"/>
    <w:rsid w:val="009A13D8"/>
    <w:rsid w:val="00A4714E"/>
    <w:rsid w:val="00B05430"/>
    <w:rsid w:val="00B64897"/>
    <w:rsid w:val="00C424CA"/>
    <w:rsid w:val="00D03D4E"/>
    <w:rsid w:val="00D2538A"/>
    <w:rsid w:val="00D91346"/>
    <w:rsid w:val="00DA3CF5"/>
    <w:rsid w:val="00DC6554"/>
    <w:rsid w:val="00DD3EEB"/>
    <w:rsid w:val="00DF6944"/>
    <w:rsid w:val="00E42C8C"/>
    <w:rsid w:val="00E45D33"/>
    <w:rsid w:val="00EC00CF"/>
    <w:rsid w:val="00EC57C7"/>
    <w:rsid w:val="00EC6661"/>
    <w:rsid w:val="00F25EE8"/>
    <w:rsid w:val="00F41DDB"/>
    <w:rsid w:val="00F4673F"/>
    <w:rsid w:val="00FA3893"/>
    <w:rsid w:val="5F460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7">
    <w:name w:val="页脚 Char"/>
    <w:basedOn w:val="5"/>
    <w:link w:val="2"/>
    <w:uiPriority w:val="99"/>
    <w:rPr>
      <w:sz w:val="18"/>
      <w:szCs w:val="18"/>
    </w:rPr>
  </w:style>
  <w:style w:type="paragraph" w:customStyle="1" w:styleId="8">
    <w:name w:val="普通(网站) Cha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16"/>
    <w:uiPriority w:val="0"/>
    <w:rPr>
      <w:rFonts w:hint="default" w:ascii="Times New Roman" w:hAnsi="Times New Roman" w:cs="Times New Roman"/>
      <w:b/>
    </w:rPr>
  </w:style>
  <w:style w:type="character" w:customStyle="1" w:styleId="10">
    <w:name w:val="页眉 Char"/>
    <w:basedOn w:val="5"/>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294</Words>
  <Characters>1679</Characters>
  <Lines>13</Lines>
  <Paragraphs>3</Paragraphs>
  <TotalTime>0</TotalTime>
  <ScaleCrop>false</ScaleCrop>
  <LinksUpToDate>false</LinksUpToDate>
  <CharactersWithSpaces>1970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2023-02-28T09:03:00Z</dcterms:created>
  <dc:creator>xb21cn</dc:creator>
  <cp:lastModifiedBy>DELL</cp:lastModifiedBy>
  <dcterms:modified xsi:type="dcterms:W3CDTF">2023-03-16T07:16:12Z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