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重庆市开州区铁桥镇金沙中心小学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部门现行的职能职责：</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1.组织实施教育教学活动，维护学校的教学秩序。</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2.对受教育者进行学籍管理，实施奖励或者处分，颁发相应的学业证书。</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3.聘任教职工，实施奖励或者处分。</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4.维护受教育者、教师及其他职工的合法权益。</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5.根据学校规模，设置学校管理机构，建立健全各项规章制度和岗位责任制；</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12"/>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本单位内设4个机构处室，分别是总务处、教导处、安稳办、大队部。</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522.37万元（含上年结转16.15万元），其中：一般公共预算拨款522.37万元（含上年结转16.15万元），政府性基金预算拨款0万元，国有资本经营预算收入0万元，事业收入0万元，事业单位经营收入0万元，其他收入0万元，上年结转结余16.15万元。收入较2022年增加54.21万元，主要是教育支出增加53.56万元，社会保障和就业支出减少2.10万元，卫生健康支出增加1.52万元，住房保障支出增加1.24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522.37万元，其中：教育支出预算333.07万元，社会保障和就业支出预算140.48万元，卫生健康支出预算29.19万元，住房保障支出预算19.64万元。支出预算较2022年增加54.21万元，主要是基本支出预算增加24.8万元，项目支出预算增加29.41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522.37万元，一般公共预算财政拨款支出522.37万元，比2022年增加54.21万元。其中：基本支出480.26万元，比2022年增加24.8万元，主要原因是在职人员工资福利及社会保险缴费、退休人员补助等增加，保障部门正常运转的各项商品服务支出；项目支出42.11万元，比2022年增加29.41万元，主要原因是2023年将</w:t>
      </w:r>
      <w:r>
        <w:rPr>
          <w:rFonts w:ascii="Times New Roman" w:hAnsi="Times New Roman" w:eastAsia="方正仿宋_GBK" w:cs="Times New Roman"/>
          <w:color w:val="000000"/>
          <w:sz w:val="32"/>
        </w:rPr>
        <w:t>实验室建设、</w:t>
      </w:r>
      <w:r>
        <w:rPr>
          <w:rFonts w:ascii="Times New Roman" w:hAnsi="Times New Roman" w:eastAsia="方正仿宋_GBK" w:cs="Times New Roman"/>
          <w:sz w:val="32"/>
        </w:rPr>
        <w:t>遗属人员补助、学前营改和义教营改、学生资助、食堂运行经费、校园安保纳入年初项目支出预算，上年结转结余校舍维修、班班通设备项目支出预算；2022年无</w:t>
      </w:r>
      <w:r>
        <w:rPr>
          <w:rFonts w:ascii="Times New Roman" w:hAnsi="Times New Roman" w:eastAsia="方正仿宋_GBK" w:cs="Times New Roman"/>
          <w:color w:val="000000"/>
          <w:sz w:val="32"/>
        </w:rPr>
        <w:t>实验室建设、</w:t>
      </w:r>
      <w:r>
        <w:rPr>
          <w:rFonts w:ascii="Times New Roman" w:hAnsi="Times New Roman" w:eastAsia="方正仿宋_GBK" w:cs="Times New Roman"/>
          <w:sz w:val="32"/>
        </w:rPr>
        <w:t>学前营改和义教营改、学生资助项目预算。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我单位</w:t>
      </w:r>
      <w:r>
        <w:rPr>
          <w:rFonts w:ascii="Times New Roman" w:hAnsi="Times New Roman" w:eastAsia="方正仿宋_GBK" w:cs="Times New Roman"/>
          <w:sz w:val="32"/>
        </w:rPr>
        <w:t>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color w:val="000000"/>
          <w:sz w:val="32"/>
        </w:rPr>
        <w:t>我单位</w:t>
      </w:r>
      <w:r>
        <w:rPr>
          <w:rFonts w:ascii="Times New Roman" w:hAnsi="Times New Roman" w:eastAsia="方正仿宋_GBK" w:cs="Times New Roman"/>
          <w:sz w:val="32"/>
        </w:rPr>
        <w:t>2023年无使用“三公”经费预算拨款安排的支出。</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2．政府采购情况。我单位政府采购预算总额</w:t>
      </w:r>
      <w:r>
        <w:rPr>
          <w:rFonts w:hint="eastAsia" w:ascii="Times New Roman" w:hAnsi="Times New Roman" w:eastAsia="方正仿宋_GBK"/>
          <w:sz w:val="32"/>
        </w:rPr>
        <w:t>5</w:t>
      </w:r>
      <w:r>
        <w:rPr>
          <w:rFonts w:ascii="Times New Roman" w:hAnsi="Times New Roman" w:eastAsia="方正仿宋_GBK"/>
          <w:sz w:val="32"/>
        </w:rPr>
        <w:t>万元：政府采购货物预算</w:t>
      </w:r>
      <w:r>
        <w:rPr>
          <w:rFonts w:hint="eastAsia" w:ascii="Times New Roman" w:hAnsi="Times New Roman" w:eastAsia="方正仿宋_GBK"/>
          <w:sz w:val="32"/>
        </w:rPr>
        <w:t>5</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5</w:t>
      </w:r>
      <w:r>
        <w:rPr>
          <w:rFonts w:ascii="Times New Roman" w:hAnsi="Times New Roman" w:eastAsia="方正仿宋_GBK"/>
          <w:sz w:val="32"/>
        </w:rPr>
        <w:t>万元：政府采购货物预算</w:t>
      </w:r>
      <w:r>
        <w:rPr>
          <w:rFonts w:hint="eastAsia" w:ascii="Times New Roman" w:hAnsi="Times New Roman" w:eastAsia="方正仿宋_GBK"/>
          <w:sz w:val="32"/>
        </w:rPr>
        <w:t>5</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3．绩效目标设置情况。</w:t>
      </w:r>
      <w:r>
        <w:rPr>
          <w:rFonts w:ascii="Times New Roman" w:hAnsi="Times New Roman" w:eastAsia="方正仿宋_GBK"/>
          <w:color w:val="000000"/>
          <w:sz w:val="32"/>
        </w:rPr>
        <w:t>2023年项目支出均实行了绩效目标管理，涉及一般公共预算当年财政拨款</w:t>
      </w:r>
      <w:r>
        <w:rPr>
          <w:rFonts w:hint="eastAsia" w:ascii="Times New Roman" w:hAnsi="Times New Roman" w:eastAsia="方正仿宋_GBK"/>
          <w:color w:val="000000"/>
          <w:sz w:val="32"/>
        </w:rPr>
        <w:t>5.76</w:t>
      </w:r>
      <w:r>
        <w:rPr>
          <w:rFonts w:ascii="Times New Roman" w:hAnsi="Times New Roman" w:eastAsia="方正仿宋_GBK"/>
          <w:color w:val="000000"/>
          <w:sz w:val="32"/>
        </w:rPr>
        <w:t>万元。</w:t>
      </w:r>
    </w:p>
    <w:p>
      <w:pPr>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spacing w:line="600" w:lineRule="exact"/>
        <w:ind w:left="640"/>
        <w:rPr>
          <w:rFonts w:ascii="Times New Roman" w:hAnsi="Times New Roman" w:eastAsia="方正仿宋_GBK" w:cs="Times New Roman"/>
          <w:sz w:val="32"/>
          <w:szCs w:val="32"/>
        </w:rPr>
      </w:pPr>
      <w:r>
        <w:rPr>
          <w:rFonts w:ascii="Times New Roman" w:hAnsi="Times New Roman" w:eastAsia="方正黑体_GBK" w:cs="Times New Roman"/>
          <w:sz w:val="32"/>
        </w:rPr>
        <w:t>六、专业性名词解释</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（二）其他收入：</w:t>
      </w:r>
      <w:r>
        <w:rPr>
          <w:rFonts w:ascii="Times New Roman" w:hAnsi="Times New Roman" w:eastAsia="方正仿宋_GBK"/>
          <w:sz w:val="32"/>
          <w:szCs w:val="32"/>
        </w:rPr>
        <w:t>指单位取得的除“财政拨款收入”、“事业收入”、“经营收入”等以外的收入。</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（三）基本支出：</w:t>
      </w:r>
      <w:r>
        <w:rPr>
          <w:rFonts w:ascii="Times New Roman" w:hAnsi="Times New Roman" w:eastAsia="方正仿宋_GBK"/>
          <w:sz w:val="32"/>
          <w:szCs w:val="32"/>
        </w:rPr>
        <w:t>指为保障机构正常运转、完成日常工作任务而发生的人员经费和公用经费。</w:t>
      </w:r>
    </w:p>
    <w:p>
      <w:pPr>
        <w:pStyle w:val="9"/>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rPr>
        <w:t>（四）项目支出：</w:t>
      </w:r>
      <w:r>
        <w:rPr>
          <w:rFonts w:ascii="Times New Roman" w:hAnsi="Times New Roman" w:eastAsia="方正仿宋_GBK"/>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小标宋_GBK" w:cs="Times New Roman"/>
          <w:sz w:val="44"/>
          <w:szCs w:val="44"/>
        </w:rPr>
      </w:pPr>
      <w:r>
        <w:rPr>
          <w:rFonts w:ascii="Times New Roman" w:hAnsi="Times New Roman" w:eastAsia="方正仿宋_GBK" w:cs="Times New Roman"/>
          <w:b/>
          <w:sz w:val="32"/>
        </w:rPr>
        <w:t>部门预算公开联系人：吴进  联系方式：</w:t>
      </w:r>
      <w:r>
        <w:rPr>
          <w:rFonts w:hint="eastAsia" w:ascii="Times New Roman" w:hAnsi="Times New Roman" w:eastAsia="方正仿宋_GBK" w:cs="Times New Roman"/>
          <w:b/>
          <w:sz w:val="32"/>
        </w:rPr>
        <w:t>（</w:t>
      </w:r>
      <w:r>
        <w:rPr>
          <w:rFonts w:ascii="Times New Roman" w:hAnsi="Times New Roman" w:eastAsia="方正仿宋_GBK" w:cs="Times New Roman"/>
          <w:b/>
          <w:sz w:val="32"/>
        </w:rPr>
        <w:t>吴进</w:t>
      </w:r>
      <w:r>
        <w:rPr>
          <w:rFonts w:hint="eastAsia" w:ascii="Times New Roman" w:hAnsi="Times New Roman" w:eastAsia="方正仿宋_GBK" w:cs="Times New Roman"/>
          <w:b/>
          <w:sz w:val="32"/>
        </w:rPr>
        <w:t>，电话：</w:t>
      </w:r>
      <w:r>
        <w:rPr>
          <w:rFonts w:ascii="Times New Roman" w:hAnsi="Times New Roman" w:eastAsia="方正仿宋_GBK" w:cs="Times New Roman"/>
          <w:b/>
          <w:sz w:val="32"/>
        </w:rPr>
        <w:t>023-52795022</w:t>
      </w:r>
      <w:r>
        <w:rPr>
          <w:rFonts w:hint="eastAsia" w:ascii="Times New Roman" w:hAnsi="Times New Roman" w:eastAsia="方正仿宋_GBK" w:cs="Times New Roman"/>
          <w:b/>
          <w:sz w:val="32"/>
        </w:rPr>
        <w:t>）</w:t>
      </w:r>
    </w:p>
    <w:sectPr>
      <w:footerReference r:id="rId3" w:type="default"/>
      <w:footerReference r:id="rId4" w:type="even"/>
      <w:pgSz w:w="11906" w:h="16838"/>
      <w:pgMar w:top="1814" w:right="1531" w:bottom="1814" w:left="1531" w:header="851" w:footer="1418"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420" w:rightChars="200"/>
      <w:jc w:val="right"/>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345702473"/>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rPr>
        <w:rFonts w:ascii="Times New Roman" w:hAnsi="Times New Roman" w:cs="Times New Roman"/>
        <w:sz w:val="28"/>
        <w:szCs w:val="28"/>
      </w:rPr>
    </w:pPr>
    <w:r>
      <w:rPr>
        <w:rFonts w:ascii="Times New Roman" w:hAnsi="Times New Roman" w:cs="Times New Roman"/>
        <w:sz w:val="28"/>
        <w:szCs w:val="28"/>
      </w:rPr>
      <w:t>—</w:t>
    </w:r>
    <w:sdt>
      <w:sdtPr>
        <w:rPr>
          <w:rFonts w:ascii="Times New Roman" w:hAnsi="Times New Roman" w:cs="Times New Roman"/>
          <w:sz w:val="28"/>
          <w:szCs w:val="28"/>
        </w:rPr>
        <w:id w:val="-1144127855"/>
      </w:sdtPr>
      <w:sdtEndPr>
        <w:rPr>
          <w:rFonts w:ascii="Times New Roman" w:hAnsi="Times New Roman" w:cs="Times New Roman"/>
          <w:sz w:val="28"/>
          <w:szCs w:val="28"/>
        </w:rPr>
      </w:sdtEndPr>
      <w:sdtContent>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r>
      <w:rPr>
        <w:rFonts w:ascii="Times New Roman" w:hAnsi="Times New Roman"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AC"/>
    <w:rsid w:val="00022585"/>
    <w:rsid w:val="000769DE"/>
    <w:rsid w:val="00085BA4"/>
    <w:rsid w:val="000A36F3"/>
    <w:rsid w:val="000A73D5"/>
    <w:rsid w:val="000C588F"/>
    <w:rsid w:val="000D1D9C"/>
    <w:rsid w:val="000D7CFF"/>
    <w:rsid w:val="001351A4"/>
    <w:rsid w:val="0018768D"/>
    <w:rsid w:val="001B5C69"/>
    <w:rsid w:val="001C4980"/>
    <w:rsid w:val="00201200"/>
    <w:rsid w:val="00257EAC"/>
    <w:rsid w:val="002E296D"/>
    <w:rsid w:val="003431BD"/>
    <w:rsid w:val="00366BCB"/>
    <w:rsid w:val="003A388C"/>
    <w:rsid w:val="003F55FD"/>
    <w:rsid w:val="00445602"/>
    <w:rsid w:val="00452B42"/>
    <w:rsid w:val="00467D8B"/>
    <w:rsid w:val="0049717B"/>
    <w:rsid w:val="004A12FC"/>
    <w:rsid w:val="004A4BF6"/>
    <w:rsid w:val="004F1A0B"/>
    <w:rsid w:val="004F7FF4"/>
    <w:rsid w:val="005523E5"/>
    <w:rsid w:val="00622925"/>
    <w:rsid w:val="00627C64"/>
    <w:rsid w:val="0063471F"/>
    <w:rsid w:val="0064314C"/>
    <w:rsid w:val="00685754"/>
    <w:rsid w:val="006D27F4"/>
    <w:rsid w:val="006D5415"/>
    <w:rsid w:val="006E5242"/>
    <w:rsid w:val="007140BC"/>
    <w:rsid w:val="007468AC"/>
    <w:rsid w:val="007565DA"/>
    <w:rsid w:val="007C05D9"/>
    <w:rsid w:val="007D4494"/>
    <w:rsid w:val="007E5516"/>
    <w:rsid w:val="00833214"/>
    <w:rsid w:val="008B467B"/>
    <w:rsid w:val="008F61FE"/>
    <w:rsid w:val="00901993"/>
    <w:rsid w:val="0097783F"/>
    <w:rsid w:val="00985D35"/>
    <w:rsid w:val="00997A70"/>
    <w:rsid w:val="00A60C15"/>
    <w:rsid w:val="00AC1EC0"/>
    <w:rsid w:val="00AC3E3A"/>
    <w:rsid w:val="00AC649B"/>
    <w:rsid w:val="00AD48B3"/>
    <w:rsid w:val="00AF39CD"/>
    <w:rsid w:val="00AF4BFA"/>
    <w:rsid w:val="00B31A7F"/>
    <w:rsid w:val="00B3580F"/>
    <w:rsid w:val="00B47A57"/>
    <w:rsid w:val="00B55F6A"/>
    <w:rsid w:val="00B63FAF"/>
    <w:rsid w:val="00B751D2"/>
    <w:rsid w:val="00BB4FDF"/>
    <w:rsid w:val="00BF6178"/>
    <w:rsid w:val="00C24A10"/>
    <w:rsid w:val="00C827F3"/>
    <w:rsid w:val="00CC66F4"/>
    <w:rsid w:val="00D05E02"/>
    <w:rsid w:val="00D67B83"/>
    <w:rsid w:val="00D72234"/>
    <w:rsid w:val="00D75676"/>
    <w:rsid w:val="00D81E9D"/>
    <w:rsid w:val="00D922F8"/>
    <w:rsid w:val="00DD76AA"/>
    <w:rsid w:val="00E21931"/>
    <w:rsid w:val="00E8183C"/>
    <w:rsid w:val="00EA620F"/>
    <w:rsid w:val="00EC3E23"/>
    <w:rsid w:val="00EF617F"/>
    <w:rsid w:val="00F34381"/>
    <w:rsid w:val="00F34C12"/>
    <w:rsid w:val="00F36862"/>
    <w:rsid w:val="00F71DEB"/>
    <w:rsid w:val="349C5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uiPriority w:val="99"/>
    <w:rPr>
      <w:sz w:val="18"/>
      <w:szCs w:val="18"/>
    </w:rPr>
  </w:style>
  <w:style w:type="paragraph" w:customStyle="1" w:styleId="9">
    <w:name w:val="_Style 7"/>
    <w:basedOn w:val="1"/>
    <w:next w:val="10"/>
    <w:qFormat/>
    <w:uiPriority w:val="34"/>
    <w:pPr>
      <w:ind w:firstLine="420" w:firstLineChars="200"/>
    </w:pPr>
    <w:rPr>
      <w:rFonts w:ascii="Calibri" w:hAnsi="Calibri" w:eastAsia="宋体" w:cs="Times New Roman"/>
    </w:rPr>
  </w:style>
  <w:style w:type="paragraph" w:customStyle="1"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 w:type="paragraph" w:customStyle="1" w:styleId="12">
    <w:name w:val="_Style 11"/>
    <w:basedOn w:val="1"/>
    <w:next w:val="10"/>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Users</Company>
  <Pages>4</Pages>
  <Words>263</Words>
  <Characters>1502</Characters>
  <Lines>12</Lines>
  <Paragraphs>3</Paragraphs>
  <TotalTime>0</TotalTime>
  <ScaleCrop>false</ScaleCrop>
  <LinksUpToDate>false</LinksUpToDate>
  <CharactersWithSpaces>1762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2023-02-27T08:58:00Z</dcterms:created>
  <dc:creator>Windows 用户</dc:creator>
  <cp:lastModifiedBy>DELL</cp:lastModifiedBy>
  <cp:lastPrinted>2023-02-28T00:15:00Z</cp:lastPrinted>
  <dcterms:modified xsi:type="dcterms:W3CDTF">2023-03-16T07:08:39Z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