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重庆市开州区南门镇万里中心小学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autoSpaceDE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1.组织实施教育教学活动，维护学校的教学秩序。</w:t>
      </w:r>
    </w:p>
    <w:p>
      <w:pPr>
        <w:autoSpaceDE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2.对受教育者进行学籍管理，实施奖励或者处分，颁发相应的学业证书。</w:t>
      </w:r>
    </w:p>
    <w:p>
      <w:pPr>
        <w:autoSpaceDE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3.聘任教职工，实施奖励或者处分。</w:t>
      </w:r>
    </w:p>
    <w:p>
      <w:pPr>
        <w:autoSpaceDE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4.维护受教育者、教师及其他职工的合法权益。</w:t>
      </w:r>
    </w:p>
    <w:p>
      <w:pPr>
        <w:autoSpaceDE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5.根据学校规模，设置学校管理机构，建立健全各项规章制度和岗位责任制。</w:t>
      </w:r>
    </w:p>
    <w:p>
      <w:pPr>
        <w:autoSpaceDE w:val="0"/>
        <w:spacing w:line="56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6.做好学校安全稳定工作和后勤保障服务工作。</w:t>
      </w:r>
    </w:p>
    <w:p>
      <w:pPr>
        <w:tabs>
          <w:tab w:val="center" w:pos="4153"/>
          <w:tab w:val="left" w:pos="7275"/>
        </w:tabs>
        <w:spacing w:line="600" w:lineRule="exact"/>
        <w:ind w:left="64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重庆市开州区南门镇万里中心小学内设3个职能处室，分别为教导处、总务处、安稳办。从预算单位构成看，本单位是二级预算单位，主管部门为重庆市开州区教育委员会</w:t>
      </w:r>
      <w:r>
        <w:rPr>
          <w:rFonts w:ascii="Times New Roman" w:hAnsi="Times New Roman" w:eastAsia="方正仿宋_GBK" w:cs="Times New Roman"/>
          <w:sz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（一）收入预算：</w:t>
      </w:r>
      <w:r>
        <w:rPr>
          <w:rFonts w:ascii="Times New Roman" w:hAnsi="Times New Roman" w:eastAsia="方正仿宋_GBK" w:cs="Times New Roman"/>
          <w:color w:val="000000"/>
          <w:sz w:val="32"/>
        </w:rPr>
        <w:t>2023</w:t>
      </w:r>
      <w:r>
        <w:rPr>
          <w:rFonts w:ascii="Times New Roman" w:hAnsi="Times New Roman" w:eastAsia="方正仿宋_GBK" w:cs="Times New Roman"/>
          <w:sz w:val="32"/>
        </w:rPr>
        <w:t xml:space="preserve">年年初预算数 </w:t>
      </w:r>
      <w:r>
        <w:rPr>
          <w:rFonts w:ascii="Times New Roman" w:hAnsi="Times New Roman" w:eastAsia="方正仿宋_GBK" w:cs="Times New Roman"/>
          <w:color w:val="000000"/>
          <w:sz w:val="32"/>
        </w:rPr>
        <w:t>438.74</w:t>
      </w:r>
      <w:r>
        <w:rPr>
          <w:rFonts w:ascii="Times New Roman" w:hAnsi="Times New Roman" w:eastAsia="方正仿宋_GBK" w:cs="Times New Roman"/>
          <w:sz w:val="32"/>
        </w:rPr>
        <w:t>万元（包含上年结转0.06万元），其中：一般公共预算拨款438.74万元，上年结转0.06万元。收入较2022年减少13.92万元，主要是一般公共预算减少13.98万元。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支出预算：2023年年初预算数438.74万元（含上年结转0.06万元），其中：教育支出预算285.00万元，社会保障和就业支出预算110.97万元，卫生健康支出预算24.37万元，住房保障支出预算18.40万元。支出预算较2022年减少13.92万元，主要是一般公共预算减少13.92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2023年一般公共预算财政拨款收入438.74 万元，一般公共预算财政拨款支出438.74万元，比2022年减少13.92万元。其中：基本支出421.80万元，比2022年减少21.34万元，主要原因</w:t>
      </w:r>
      <w:r>
        <w:rPr>
          <w:rFonts w:hint="eastAsia" w:ascii="Times New Roman" w:hAnsi="Times New Roman" w:eastAsia="方正仿宋_GBK" w:cs="Times New Roman"/>
          <w:sz w:val="32"/>
          <w:lang w:eastAsia="zh-CN"/>
        </w:rPr>
        <w:t>是</w:t>
      </w:r>
      <w:r>
        <w:rPr>
          <w:rFonts w:ascii="Times New Roman" w:hAnsi="Times New Roman" w:eastAsia="方正仿宋_GBK" w:cs="Times New Roman"/>
          <w:sz w:val="32"/>
        </w:rPr>
        <w:t>本年度有3位在职教师退休，总工资福利及社会保险缴费相应减少；项目支出16.94万元，比2022年增加7.42万元，主要原因是有遗属人员补助、实验室建设、渝财教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193号2023年校园安保市级补助资金预算项目-校园保安服务费、渝财教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2023年城乡义务教育补助经费预算项目-义教营改（膳食补助）、义教家庭经济困难生活费补助等9个项目，主要用于遗属人员生活补助、实验室建设、义教家庭经济困难学生资助、小学食堂人员运行费用及发放校园安保人员工资等重点工作。</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2023年项目支出均实行了绩效目标管理，涉及一般公共预算当年财政拨款16.88万元。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2022年12月，本单位共有车辆 0辆，其中一般公务用车 0辆、执勤执法用车0 辆。2023年一般公共预算安排购置车辆0 辆，其中一般公务用车0 辆、执勤执法用车 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（二）其他收入：指单位取得的除“财政拨款收入”、“事业收入”、“经营收入”等以外的收入。</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（三）基本支出：指为保障机构正常运转、完成日常工作任务而发生的人员经费和公用经费。</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sz w:val="32"/>
        </w:rPr>
        <w:t>部门预算公开联系人：刘翔</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联系方式：</w:t>
      </w:r>
      <w:r>
        <w:rPr>
          <w:rFonts w:hint="eastAsia" w:ascii="Times New Roman" w:hAnsi="Times New Roman" w:eastAsia="方正仿宋_GBK" w:cs="Times New Roman"/>
          <w:sz w:val="32"/>
        </w:rPr>
        <w:t>（</w:t>
      </w:r>
      <w:r>
        <w:rPr>
          <w:rFonts w:ascii="Times New Roman" w:hAnsi="Times New Roman" w:eastAsia="方正仿宋_GBK" w:cs="Times New Roman"/>
          <w:sz w:val="32"/>
        </w:rPr>
        <w:t>刘翔</w:t>
      </w:r>
      <w:r>
        <w:rPr>
          <w:rFonts w:hint="eastAsia" w:ascii="Times New Roman" w:hAnsi="Times New Roman" w:eastAsia="方正仿宋_GBK" w:cs="Times New Roman"/>
          <w:sz w:val="32"/>
        </w:rPr>
        <w:t>，电话：</w:t>
      </w:r>
      <w:r>
        <w:rPr>
          <w:rFonts w:ascii="Times New Roman" w:hAnsi="Times New Roman" w:eastAsia="方正仿宋_GBK" w:cs="Times New Roman"/>
          <w:sz w:val="32"/>
        </w:rPr>
        <w:t>023-52626488</w:t>
      </w:r>
      <w:r>
        <w:rPr>
          <w:rFonts w:hint="eastAsia" w:ascii="Times New Roman" w:hAnsi="Times New Roman" w:eastAsia="方正仿宋_GBK" w:cs="Times New Roman"/>
          <w:sz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YzU3OGQ0Y2UyOWYxMjhiNWU4NDU5YzQwMzNlYmYifQ=="/>
  </w:docVars>
  <w:rsids>
    <w:rsidRoot w:val="0017675F"/>
    <w:rsid w:val="00015125"/>
    <w:rsid w:val="000C5B61"/>
    <w:rsid w:val="00160E6F"/>
    <w:rsid w:val="00172932"/>
    <w:rsid w:val="0017675F"/>
    <w:rsid w:val="00195DED"/>
    <w:rsid w:val="001D2103"/>
    <w:rsid w:val="002126AB"/>
    <w:rsid w:val="00292E43"/>
    <w:rsid w:val="00335E9F"/>
    <w:rsid w:val="003715EB"/>
    <w:rsid w:val="00461ED6"/>
    <w:rsid w:val="00477464"/>
    <w:rsid w:val="005B3676"/>
    <w:rsid w:val="00673A56"/>
    <w:rsid w:val="007F6ABA"/>
    <w:rsid w:val="008B3611"/>
    <w:rsid w:val="00903EFB"/>
    <w:rsid w:val="0095720E"/>
    <w:rsid w:val="009C04D9"/>
    <w:rsid w:val="00AA087A"/>
    <w:rsid w:val="00C23975"/>
    <w:rsid w:val="00CB5BF2"/>
    <w:rsid w:val="00CD145E"/>
    <w:rsid w:val="00CD7769"/>
    <w:rsid w:val="00D517FF"/>
    <w:rsid w:val="1F7E104A"/>
    <w:rsid w:val="349F1404"/>
    <w:rsid w:val="6AA610DD"/>
    <w:rsid w:val="6DD62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242</Words>
  <Characters>1386</Characters>
  <Lines>11</Lines>
  <Paragraphs>3</Paragraphs>
  <TotalTime>0</TotalTime>
  <ScaleCrop>false</ScaleCrop>
  <LinksUpToDate>false</LinksUpToDate>
  <CharactersWithSpaces>1625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2023-03-01T10:57:00Z</dcterms:created>
  <dc:creator>Administrator</dc:creator>
  <cp:lastModifiedBy>DELL</cp:lastModifiedBy>
  <dcterms:modified xsi:type="dcterms:W3CDTF">2023-03-16T06:46:35Z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93DD26991F75458E98D4EC94D7D12971</vt:lpwstr>
  </property>
</Properties>
</file>