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重庆市开州区临江第二中心幼儿园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1.实行保育与教育相结合的原则，对幼儿实施体、智、德、美诸方面全面发展的教育，促进其身心和谐发展。</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重庆市开州区临江第二中心幼儿园单位内设3个职能处室  个机构处室，分别是保教处，综合处，安全稳定办公室。</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本单位为二级预算单位，主管部门为重庆市开州区教育委员会。</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2023年年初预算数212.70 万元，其中：一般公共预算拨款 212.70万元。收入较2022年增加 82.64万元，主要是一般公共预算拨款增加82.64 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2023年年初预算数212.7 万元，其中：教育支出预算 177.22万元，社会保障和就业支出预算 17.45万元，卫生健康支出预算9.31 万元，住房保障支出预算 8.73万元。支出预算较2022年增加82.64 万元，主要是基本支出预算增加 44.49万元，项目支出预算增加 38.15万元。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 212.7 万元，一般公共预算财政拨款支出 212.7万元，比2022年增加82.64万元。其中：基本支出170.71万元，比2022年增加44.19万元，主要原因是幼儿人数和教职工人数增加等，主要用于保障在职人员工资福利及社会保险缴费，离休人员离休费，退休人员补助等，保障部门正常运转的各项商品服务支出；项目支出 41.99万元，比2022年增加40.65万元，主要原因是增加幼儿活动场地等，主要用于幼儿园场地改建等重点工作。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重庆市开州区临江第二中心幼儿园2023年无使用政府性基金预算拨款安排的支出。</w:t>
      </w:r>
    </w:p>
    <w:p>
      <w:pPr>
        <w:numPr>
          <w:ilvl w:val="0"/>
          <w:numId w:val="1"/>
        </w:numPr>
        <w:autoSpaceDE w:val="0"/>
        <w:spacing w:line="594" w:lineRule="exact"/>
        <w:ind w:firstLine="640" w:firstLineChars="200"/>
        <w:rPr>
          <w:rFonts w:ascii="Times New Roman" w:hAnsi="Times New Roman" w:eastAsia="方正黑体_GBK" w:cs="Times New Roman"/>
          <w:sz w:val="32"/>
        </w:rPr>
      </w:pP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autoSpaceDE w:val="0"/>
        <w:spacing w:line="594" w:lineRule="exact"/>
        <w:ind w:left="640"/>
        <w:rPr>
          <w:rFonts w:ascii="Times New Roman" w:hAnsi="Times New Roman" w:eastAsia="方正黑体_GBK" w:cs="Times New Roman"/>
          <w:sz w:val="32"/>
        </w:rPr>
      </w:pPr>
      <w:r>
        <w:rPr>
          <w:rFonts w:ascii="Times New Roman" w:hAnsi="Times New Roman" w:eastAsia="方正仿宋_GBK" w:cs="Times New Roman"/>
          <w:sz w:val="32"/>
          <w:szCs w:val="32"/>
          <w:shd w:val="clear" w:color="auto" w:fill="FFFFFF"/>
        </w:rPr>
        <w:t>本单位2023年度无“三公”经费支出。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2．政府采购情况。本单位2022年、2023年均无政府采购预算。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 41.99万元。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r>
        <w:rPr>
          <w:rFonts w:ascii="Times New Roman" w:hAnsi="Times New Roman" w:eastAsia="方正仿宋_GBK" w:cs="Times New Roman"/>
          <w:color w:val="000000"/>
          <w:sz w:val="32"/>
        </w:rPr>
        <w:t>2022年12月，所属各预算单位共有车辆0 辆，其中一般公务用车 0辆、执勤执法用车 0辆。2023年一般公共预算安排购置车辆0 辆，其中一般公务用车 0辆、执勤执</w:t>
      </w:r>
      <w:bookmarkStart w:id="0" w:name="_GoBack"/>
      <w:bookmarkEnd w:id="0"/>
      <w:r>
        <w:rPr>
          <w:rFonts w:ascii="Times New Roman" w:hAnsi="Times New Roman" w:eastAsia="方正仿宋_GBK" w:cs="Times New Roman"/>
          <w:color w:val="000000"/>
          <w:sz w:val="32"/>
        </w:rPr>
        <w:t>法用车0 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sz w:val="32"/>
        </w:rPr>
        <w:t>部门预算公开联系人：张小亚</w:t>
      </w:r>
      <w:r>
        <w:rPr>
          <w:rFonts w:hint="eastAsia" w:ascii="Times New Roman" w:hAnsi="Times New Roman" w:eastAsia="方正仿宋_GBK" w:cs="Times New Roman"/>
          <w:sz w:val="32"/>
        </w:rPr>
        <w:t xml:space="preserve">  </w:t>
      </w:r>
      <w:r>
        <w:rPr>
          <w:rFonts w:ascii="Times New Roman" w:hAnsi="Times New Roman" w:eastAsia="方正仿宋_GBK" w:cs="Times New Roman"/>
          <w:sz w:val="32"/>
        </w:rPr>
        <w:t>联系方式：</w:t>
      </w:r>
      <w:r>
        <w:rPr>
          <w:rFonts w:hint="eastAsia" w:ascii="Times New Roman" w:hAnsi="Times New Roman" w:eastAsia="方正仿宋_GBK" w:cs="Times New Roman"/>
          <w:sz w:val="32"/>
        </w:rPr>
        <w:t>（张小亚，电话：</w:t>
      </w:r>
      <w:r>
        <w:rPr>
          <w:rFonts w:ascii="Times New Roman" w:hAnsi="Times New Roman" w:eastAsia="方正仿宋_GBK" w:cs="Times New Roman"/>
          <w:sz w:val="32"/>
        </w:rPr>
        <w:t>023-52884588</w:t>
      </w:r>
      <w:r>
        <w:rPr>
          <w:rFonts w:hint="eastAsia" w:ascii="Times New Roman" w:hAnsi="Times New Roman" w:eastAsia="方正仿宋_GBK" w:cs="Times New Roman"/>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935AB"/>
    <w:multiLevelType w:val="singleLevel"/>
    <w:tmpl w:val="8A4935A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yZGQwN2ZhMWQwZWMyNTE1YjM4NzM1YWE5MTU4MjAifQ=="/>
  </w:docVars>
  <w:rsids>
    <w:rsidRoot w:val="00B740DB"/>
    <w:rsid w:val="001248CA"/>
    <w:rsid w:val="001C3FAC"/>
    <w:rsid w:val="00277955"/>
    <w:rsid w:val="003F41BF"/>
    <w:rsid w:val="00425A5B"/>
    <w:rsid w:val="004618CD"/>
    <w:rsid w:val="004E3A13"/>
    <w:rsid w:val="008D2093"/>
    <w:rsid w:val="00A92A48"/>
    <w:rsid w:val="00B740DB"/>
    <w:rsid w:val="00D2053A"/>
    <w:rsid w:val="00D4490C"/>
    <w:rsid w:val="00D76C9E"/>
    <w:rsid w:val="02171586"/>
    <w:rsid w:val="36FA6EB5"/>
    <w:rsid w:val="6CD7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8"/>
    <w:qFormat/>
    <w:uiPriority w:val="34"/>
    <w:pPr>
      <w:ind w:firstLine="420" w:firstLineChars="200"/>
    </w:pPr>
  </w:style>
  <w:style w:type="paragraph" w:customStyle="1" w:styleId="8">
    <w:name w:val="msonormal"/>
    <w:basedOn w:val="1"/>
    <w:qFormat/>
    <w:uiPriority w:val="0"/>
    <w:pPr>
      <w:widowControl/>
      <w:spacing w:beforeAutospacing="1" w:afterAutospacing="1"/>
      <w:jc w:val="left"/>
    </w:pPr>
    <w:rPr>
      <w:rFonts w:hint="eastAsia" w:ascii="宋体" w:hAnsi="宋体" w:eastAsia="宋体" w:cs="Times New Roman"/>
      <w:kern w:val="0"/>
      <w:sz w:val="24"/>
      <w:szCs w:val="24"/>
    </w:rPr>
  </w:style>
  <w:style w:type="paragraph" w:customStyle="1" w:styleId="9">
    <w:name w:val="_Style 7"/>
    <w:basedOn w:val="1"/>
    <w:next w:val="7"/>
    <w:qFormat/>
    <w:uiPriority w:val="34"/>
    <w:pPr>
      <w:ind w:firstLine="420" w:firstLineChars="200"/>
    </w:pPr>
    <w:rPr>
      <w:rFonts w:ascii="Calibri" w:hAnsi="Calibri" w:eastAsia="宋体" w:cs="Times New Roman"/>
    </w:rPr>
  </w:style>
  <w:style w:type="character" w:customStyle="1" w:styleId="10">
    <w:name w:val="页眉 Char"/>
    <w:basedOn w:val="5"/>
    <w:link w:val="4"/>
    <w:uiPriority w:val="0"/>
    <w:rPr>
      <w:kern w:val="2"/>
      <w:sz w:val="18"/>
      <w:szCs w:val="18"/>
    </w:rPr>
  </w:style>
  <w:style w:type="character" w:customStyle="1" w:styleId="11">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220</Words>
  <Characters>1254</Characters>
  <Lines>10</Lines>
  <Paragraphs>2</Paragraphs>
  <TotalTime>0</TotalTime>
  <ScaleCrop>false</ScaleCrop>
  <LinksUpToDate>false</LinksUpToDate>
  <CharactersWithSpaces>1472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2023-02-28T08:17:00Z</dcterms:created>
  <dc:creator>ASUS</dc:creator>
  <cp:lastModifiedBy>DELL</cp:lastModifiedBy>
  <dcterms:modified xsi:type="dcterms:W3CDTF">2023-03-15T09:20:15Z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DA0E557AE7FF426897FBAA517CD9BC26</vt:lpwstr>
  </property>
</Properties>
</file>