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重庆市开州区大丘小学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10"/>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 5 个机构处室，分别是政教处、教导处、安稳办、总务处、党政办公室。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 1997.31万元（含上年结转762.87万元），其中：一般公共预算拨款 1997.31万元（含上年结转762.87万元）。收入较2022年减少307.23万元，主要是基本收入预算增加468.46万元，项目收入预算减少775.69万元。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 1997.31万元，其中：教育支出预算1755.98 万元，社会保障和就业支出预算 118.77万元，卫生健康支出预算63.18万元，住房保障支出预算59.38 万元。支出预算较2022年减少307.23万元，主要是基本支出预算增加468.46万元，项目支出预算减少775.69万元。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 1997.31万元（含上年结转），一般公共预算财政拨款支出1997.31万元，比2022年减少307.23万元。其中：基本支出预算1130.23万元，比2022年增加468.46万元，主要原因是本单位属新建学校人员暂未固定，故较2022年支出预算增加468.46万元，主要用于保障在职人员工资福利及社会保险缴费，保障部门正常运转的各项商品服务支出；项目支出预算867.08万元，比2022年减少775.69万元，主要原因是本单位属新建学校，新校建设项目逐渐完工资金投入逐渐减少，故较2022年支出预算减少775.69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本单位2023年无使用政府性基金预算拨款安排的支出。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2．政府采购情况。我单位政府采购预算总额12.8万元：政府采购货物预算12.8万元、政府采购工程预算0万元、政府采购服务预算 0万元；其中一般公共预算拨款政府采购12.8万元：政府采购货物预算12.8元、政府采购工程预算0万元、政府采购服务预算0万元。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3．绩效目标设置情况。2023年项目支出均实行了绩效目标管理，涉及一般公共预算当年财政拨款104.21万元</w:t>
      </w:r>
      <w:r>
        <w:rPr>
          <w:rFonts w:ascii="Times New Roman" w:hAnsi="Times New Roman" w:eastAsia="方正仿宋_GBK" w:cs="Times New Roman"/>
          <w:color w:val="000000"/>
          <w:sz w:val="32"/>
        </w:rPr>
        <w:t>。</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w:t>
      </w:r>
      <w:r>
        <w:rPr>
          <w:rFonts w:ascii="Times New Roman" w:hAnsi="Times New Roman" w:eastAsia="方正仿宋_GBK" w:cs="Times New Roman"/>
          <w:sz w:val="32"/>
        </w:rPr>
        <w:t>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仿宋_GB2312" w:cs="Times New Roman"/>
          <w:b/>
          <w:sz w:val="32"/>
        </w:rPr>
      </w:pPr>
      <w:r>
        <w:rPr>
          <w:rFonts w:ascii="Times New Roman" w:hAnsi="Times New Roman" w:eastAsia="方正仿宋_GBK" w:cs="Times New Roman"/>
          <w:b/>
          <w:sz w:val="32"/>
        </w:rPr>
        <w:t>部门预算公开联系人：黎海军</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黎海军</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023-52899018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07E11"/>
    <w:rsid w:val="00022585"/>
    <w:rsid w:val="000769DE"/>
    <w:rsid w:val="000C588F"/>
    <w:rsid w:val="000F2E47"/>
    <w:rsid w:val="001A1A38"/>
    <w:rsid w:val="00201200"/>
    <w:rsid w:val="00257EAC"/>
    <w:rsid w:val="00366BCB"/>
    <w:rsid w:val="003A388C"/>
    <w:rsid w:val="004779F0"/>
    <w:rsid w:val="004A12FC"/>
    <w:rsid w:val="004A4BF6"/>
    <w:rsid w:val="004F1A0B"/>
    <w:rsid w:val="004F7FF4"/>
    <w:rsid w:val="005523E5"/>
    <w:rsid w:val="00562C6C"/>
    <w:rsid w:val="00627C64"/>
    <w:rsid w:val="0063471F"/>
    <w:rsid w:val="0064314C"/>
    <w:rsid w:val="00670026"/>
    <w:rsid w:val="00685754"/>
    <w:rsid w:val="006D2FCB"/>
    <w:rsid w:val="006D5415"/>
    <w:rsid w:val="007140BC"/>
    <w:rsid w:val="007468AC"/>
    <w:rsid w:val="007C05D9"/>
    <w:rsid w:val="00833214"/>
    <w:rsid w:val="00855375"/>
    <w:rsid w:val="00876484"/>
    <w:rsid w:val="008B467B"/>
    <w:rsid w:val="00915C66"/>
    <w:rsid w:val="00A260FE"/>
    <w:rsid w:val="00AC1EC0"/>
    <w:rsid w:val="00AC649B"/>
    <w:rsid w:val="00AF39CD"/>
    <w:rsid w:val="00B55F6A"/>
    <w:rsid w:val="00B63FAF"/>
    <w:rsid w:val="00BF6178"/>
    <w:rsid w:val="00C827F3"/>
    <w:rsid w:val="00CC66F4"/>
    <w:rsid w:val="00D05E02"/>
    <w:rsid w:val="00D72234"/>
    <w:rsid w:val="00D75676"/>
    <w:rsid w:val="00D922F8"/>
    <w:rsid w:val="00DE7764"/>
    <w:rsid w:val="00EA620F"/>
    <w:rsid w:val="00EF617F"/>
    <w:rsid w:val="00F34381"/>
    <w:rsid w:val="00F34C12"/>
    <w:rsid w:val="00F36862"/>
    <w:rsid w:val="00F71DEB"/>
    <w:rsid w:val="00FB09FD"/>
    <w:rsid w:val="074D1B13"/>
    <w:rsid w:val="0C280861"/>
    <w:rsid w:val="315E0455"/>
    <w:rsid w:val="55F32C1D"/>
    <w:rsid w:val="5BF43F79"/>
    <w:rsid w:val="661A4D38"/>
    <w:rsid w:val="6FA02CCA"/>
    <w:rsid w:val="714B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245</Words>
  <Characters>1399</Characters>
  <Lines>11</Lines>
  <Paragraphs>3</Paragraphs>
  <TotalTime>0</TotalTime>
  <ScaleCrop>false</ScaleCrop>
  <LinksUpToDate>false</LinksUpToDate>
  <CharactersWithSpaces>1641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2023-03-01T05:56:00Z</cp:lastPrinted>
  <dcterms:modified xsi:type="dcterms:W3CDTF">2023-03-15T08:40:17Z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