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重庆市开州区大德镇大慈中心小学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12"/>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本单位内设4个机构处室，分别是教导处、政教处、总务处、安稳办。</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1553.05万元（含上年结转49.9万元），其中：一般公共预算拨款1553.05万元，上年结转49.9万元。收入较2022年增加113.43万元，主要是教育支出经费拨款增加108.83万元，社会保障和就业支出增加9.6万元，卫生健康支出减少0.74万元，住房保障支出减少4.26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1553.05万元，其中：教育支出预算1054.57万元，社会保障和就业支出预算350.07万元，卫生健康支出预算83.07万元，住房保障支出预算65.33万元。支出预算较2022年增加113.43万元，主要是基本支出预算减少24.53 万元，项目支出预算增加137.96万元。</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1553.05万元，一般公共预算财政拨款支出1553.05万元，比2022年增加113.43万元。其中：基本支出1393.23万元，比2022年减少24.53万元，主要是教育支出经费拨款减少29.13万元，社会保障和就业支出增加9.6万元，卫生健康支出减少0.74万元，住房保障支出减少4.27万元，主要用于保障在职人员工资福利及社会保险缴费和退休人员补助以及保障单位正常运转的各项商品服务支出；项目支出159.82万元，比2022年增加137.96万元，主要原因是功能室排危资金20万元，薄弱环节与能力提升资金-班班通设备资金29.9万元，遗属生活困难补助增加0.81万元，学前营改资金0.65万元，学前资助资金0.49万元，义教家庭经济困难补助6.04万元，义教营改资金34.95万元，义教营改运行经费减少0.96万元，校园保安服务费减少1.92万元，校舍维修-教学楼整治及治漏资金增加40万元，薄弱环节改善与能力提升-实验室建设资金增加8万元等，主要用于功能室排危、班班通设备购置、教学楼整治及治漏、实验室建设、营养改善计划及贫困学生资助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我单位2022年、2023年无政府性基金预算拨款安排的支出。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本单位2022年、2023年均无“三公”经费预算。</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w:t>
      </w:r>
      <w:r>
        <w:rPr>
          <w:rFonts w:hint="eastAsia" w:ascii="Times New Roman" w:hAnsi="Times New Roman" w:eastAsia="方正仿宋_GBK" w:cs="Times New Roman"/>
          <w:sz w:val="32"/>
        </w:rPr>
        <w:t>.</w:t>
      </w:r>
      <w:r>
        <w:rPr>
          <w:rFonts w:ascii="Times New Roman" w:hAnsi="Times New Roman" w:eastAsia="方正仿宋_GBK" w:cs="Times New Roman"/>
          <w:sz w:val="32"/>
        </w:rPr>
        <w:t>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Times New Roman" w:hAnsi="Times New Roman" w:eastAsia="方正仿宋_GBK" w:cs="Times New Roman"/>
          <w:sz w:val="32"/>
        </w:rPr>
        <w:t>.</w:t>
      </w:r>
      <w:r>
        <w:rPr>
          <w:rFonts w:ascii="Times New Roman" w:hAnsi="Times New Roman" w:eastAsia="方正仿宋_GBK" w:cs="Times New Roman"/>
          <w:sz w:val="32"/>
        </w:rPr>
        <w:t>政府采购情况。本单位2022年、2023年均无政府采购预算。</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w:t>
      </w:r>
      <w:r>
        <w:rPr>
          <w:rFonts w:hint="eastAsia" w:ascii="Times New Roman" w:hAnsi="Times New Roman" w:eastAsia="方正仿宋_GBK" w:cs="Times New Roman"/>
          <w:sz w:val="32"/>
        </w:rPr>
        <w:t>.</w:t>
      </w:r>
      <w:r>
        <w:rPr>
          <w:rFonts w:ascii="Times New Roman" w:hAnsi="Times New Roman" w:eastAsia="方正仿宋_GBK" w:cs="Times New Roman"/>
          <w:sz w:val="32"/>
        </w:rPr>
        <w:t>绩效目标设置情况。</w:t>
      </w:r>
      <w:r>
        <w:rPr>
          <w:rFonts w:ascii="Times New Roman" w:hAnsi="Times New Roman" w:eastAsia="方正仿宋_GBK" w:cs="Times New Roman"/>
          <w:color w:val="000000"/>
          <w:sz w:val="32"/>
        </w:rPr>
        <w:t>2023年项目支出均实行了绩效目标管理，涉及一般公共预算当年财政拨款159.82万元。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w:t>
      </w:r>
      <w:r>
        <w:rPr>
          <w:rFonts w:hint="eastAsia" w:ascii="Times New Roman" w:hAnsi="Times New Roman" w:eastAsia="方正仿宋_GBK" w:cs="Times New Roman"/>
          <w:color w:val="000000"/>
          <w:sz w:val="32"/>
        </w:rPr>
        <w:t>.</w:t>
      </w:r>
      <w:r>
        <w:rPr>
          <w:rFonts w:ascii="Times New Roman" w:hAnsi="Times New Roman" w:eastAsia="方正仿宋_GBK" w:cs="Times New Roman"/>
          <w:color w:val="000000"/>
          <w:sz w:val="32"/>
        </w:rPr>
        <w:t>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部门预算公开联系人：翁光华</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翁光华</w:t>
      </w:r>
      <w:r>
        <w:rPr>
          <w:rFonts w:hint="eastAsia" w:ascii="Times New Roman" w:hAnsi="Times New Roman" w:eastAsia="方正仿宋_GBK" w:cs="Times New Roman"/>
          <w:b/>
          <w:sz w:val="32"/>
        </w:rPr>
        <w:t>，电话：</w:t>
      </w:r>
      <w:r>
        <w:rPr>
          <w:rFonts w:ascii="Times New Roman" w:hAnsi="Times New Roman" w:eastAsia="方正仿宋_GBK" w:cs="Times New Roman"/>
          <w:sz w:val="32"/>
        </w:rPr>
        <w:t>023-52207162</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MTY0N2Q4ZTdiOGZkMWQwZjUwN2QwZDUxNzUyYWYifQ=="/>
  </w:docVars>
  <w:rsids>
    <w:rsidRoot w:val="007468AC"/>
    <w:rsid w:val="00022585"/>
    <w:rsid w:val="000769DE"/>
    <w:rsid w:val="000B306C"/>
    <w:rsid w:val="000C588F"/>
    <w:rsid w:val="00174862"/>
    <w:rsid w:val="001D4D72"/>
    <w:rsid w:val="00201200"/>
    <w:rsid w:val="002571BD"/>
    <w:rsid w:val="00257EAC"/>
    <w:rsid w:val="00276CD2"/>
    <w:rsid w:val="002D1934"/>
    <w:rsid w:val="00366BCB"/>
    <w:rsid w:val="003A388C"/>
    <w:rsid w:val="003B0ABE"/>
    <w:rsid w:val="004017E9"/>
    <w:rsid w:val="00445704"/>
    <w:rsid w:val="004A12FC"/>
    <w:rsid w:val="004A2727"/>
    <w:rsid w:val="004A4BF6"/>
    <w:rsid w:val="004E0C72"/>
    <w:rsid w:val="004F1A0B"/>
    <w:rsid w:val="004F7FF4"/>
    <w:rsid w:val="005523E5"/>
    <w:rsid w:val="00627C64"/>
    <w:rsid w:val="00633746"/>
    <w:rsid w:val="0063471F"/>
    <w:rsid w:val="0064314C"/>
    <w:rsid w:val="00673C3F"/>
    <w:rsid w:val="00685754"/>
    <w:rsid w:val="006D5415"/>
    <w:rsid w:val="006E2645"/>
    <w:rsid w:val="007140BC"/>
    <w:rsid w:val="007468AC"/>
    <w:rsid w:val="007959F2"/>
    <w:rsid w:val="007C05D9"/>
    <w:rsid w:val="007C7736"/>
    <w:rsid w:val="007E24A9"/>
    <w:rsid w:val="00833214"/>
    <w:rsid w:val="008B467B"/>
    <w:rsid w:val="00A23EA5"/>
    <w:rsid w:val="00A25018"/>
    <w:rsid w:val="00AC1EC0"/>
    <w:rsid w:val="00AC649B"/>
    <w:rsid w:val="00AC70F7"/>
    <w:rsid w:val="00AF39CD"/>
    <w:rsid w:val="00B55F6A"/>
    <w:rsid w:val="00B63FAF"/>
    <w:rsid w:val="00BF6178"/>
    <w:rsid w:val="00C8265A"/>
    <w:rsid w:val="00C827F3"/>
    <w:rsid w:val="00CC66F4"/>
    <w:rsid w:val="00CD4476"/>
    <w:rsid w:val="00D05E02"/>
    <w:rsid w:val="00D100ED"/>
    <w:rsid w:val="00D65AC6"/>
    <w:rsid w:val="00D72234"/>
    <w:rsid w:val="00D75676"/>
    <w:rsid w:val="00D922F8"/>
    <w:rsid w:val="00DC5F37"/>
    <w:rsid w:val="00EA620F"/>
    <w:rsid w:val="00EC562C"/>
    <w:rsid w:val="00ED3B25"/>
    <w:rsid w:val="00EE1CB8"/>
    <w:rsid w:val="00EE34C9"/>
    <w:rsid w:val="00EF617F"/>
    <w:rsid w:val="00F0313B"/>
    <w:rsid w:val="00F34381"/>
    <w:rsid w:val="00F34C12"/>
    <w:rsid w:val="00F36862"/>
    <w:rsid w:val="00F71DEB"/>
    <w:rsid w:val="063F2FCF"/>
    <w:rsid w:val="06CB0518"/>
    <w:rsid w:val="09B039F5"/>
    <w:rsid w:val="0C8B0F07"/>
    <w:rsid w:val="0CFA7890"/>
    <w:rsid w:val="0EB16FC1"/>
    <w:rsid w:val="0F4D7A1A"/>
    <w:rsid w:val="1E6E17B6"/>
    <w:rsid w:val="274F2647"/>
    <w:rsid w:val="2EC70280"/>
    <w:rsid w:val="3D097EF5"/>
    <w:rsid w:val="3F802E2A"/>
    <w:rsid w:val="407C1AEC"/>
    <w:rsid w:val="417C3506"/>
    <w:rsid w:val="41EC7DC0"/>
    <w:rsid w:val="44404256"/>
    <w:rsid w:val="57340D8E"/>
    <w:rsid w:val="646B1B68"/>
    <w:rsid w:val="6CFE7A21"/>
    <w:rsid w:val="6EC6456A"/>
    <w:rsid w:val="7CE8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 w:type="paragraph" w:customStyle="1" w:styleId="12">
    <w:name w:val="_Style 23"/>
    <w:basedOn w:val="1"/>
    <w:next w:val="10"/>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273</Words>
  <Characters>1557</Characters>
  <Lines>12</Lines>
  <Paragraphs>3</Paragraphs>
  <TotalTime>0</TotalTime>
  <ScaleCrop>false</ScaleCrop>
  <LinksUpToDate>false</LinksUpToDate>
  <CharactersWithSpaces>1827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2023-03-01T05:33:00Z</cp:lastPrinted>
  <dcterms:modified xsi:type="dcterms:W3CDTF">2023-03-15T08:34:51Z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7D4BF50950854A379B11FF4C732FE4A7</vt:lpwstr>
  </property>
</Properties>
</file>