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619" w:rsidRDefault="007C3619" w:rsidP="007C3619">
      <w:pPr>
        <w:spacing w:line="600" w:lineRule="exact"/>
      </w:pPr>
    </w:p>
    <w:p w:rsidR="007C3619" w:rsidRDefault="007C3619" w:rsidP="007C3619">
      <w:pPr>
        <w:spacing w:line="600" w:lineRule="exact"/>
      </w:pPr>
    </w:p>
    <w:p w:rsidR="007C3619" w:rsidRDefault="007C3619" w:rsidP="007C3619">
      <w:pPr>
        <w:spacing w:line="600" w:lineRule="exact"/>
      </w:pPr>
    </w:p>
    <w:p w:rsidR="007C3619" w:rsidRDefault="007C3619" w:rsidP="007C3619">
      <w:pPr>
        <w:spacing w:line="600" w:lineRule="exact"/>
      </w:pPr>
    </w:p>
    <w:p w:rsidR="007C3619" w:rsidRDefault="007C3619" w:rsidP="007C3619">
      <w:pPr>
        <w:tabs>
          <w:tab w:val="left" w:pos="360"/>
          <w:tab w:val="left" w:pos="8460"/>
        </w:tabs>
        <w:spacing w:line="1200" w:lineRule="exact"/>
        <w:jc w:val="center"/>
        <w:rPr>
          <w:rFonts w:ascii="方正小标宋_GBK" w:eastAsia="方正小标宋_GBK"/>
          <w:b/>
          <w:bCs/>
          <w:color w:val="FF0000"/>
          <w:spacing w:val="80"/>
          <w:w w:val="40"/>
          <w:sz w:val="120"/>
          <w:szCs w:val="120"/>
        </w:rPr>
      </w:pPr>
      <w:r>
        <w:rPr>
          <w:rFonts w:ascii="方正小标宋_GBK" w:eastAsia="方正小标宋_GBK" w:cs="方正小标宋_GBK" w:hint="eastAsia"/>
          <w:b/>
          <w:bCs/>
          <w:color w:val="FF0000"/>
          <w:spacing w:val="80"/>
          <w:w w:val="40"/>
          <w:sz w:val="120"/>
          <w:szCs w:val="120"/>
        </w:rPr>
        <w:t>重庆市开州区教育委员会文件</w:t>
      </w:r>
    </w:p>
    <w:p w:rsidR="007C3619" w:rsidRDefault="007C3619" w:rsidP="007C3619">
      <w:pPr>
        <w:spacing w:line="600" w:lineRule="exact"/>
        <w:jc w:val="center"/>
        <w:rPr>
          <w:color w:val="FFFFFF"/>
          <w:w w:val="90"/>
        </w:rPr>
      </w:pPr>
    </w:p>
    <w:p w:rsidR="007C3619" w:rsidRPr="001A424F" w:rsidRDefault="007C3619" w:rsidP="007C3619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bookmarkStart w:id="0" w:name="_GoBack"/>
      <w:proofErr w:type="gramStart"/>
      <w:r w:rsidRPr="001A424F">
        <w:rPr>
          <w:rFonts w:ascii="方正仿宋_GBK" w:eastAsia="方正仿宋_GBK" w:cs="方正仿宋_GBK" w:hint="eastAsia"/>
          <w:sz w:val="32"/>
          <w:szCs w:val="32"/>
        </w:rPr>
        <w:t>开州教</w:t>
      </w:r>
      <w:r>
        <w:rPr>
          <w:rFonts w:ascii="方正仿宋_GBK" w:eastAsia="方正仿宋_GBK" w:cs="方正仿宋_GBK" w:hint="eastAsia"/>
          <w:sz w:val="32"/>
          <w:szCs w:val="32"/>
        </w:rPr>
        <w:t>办</w:t>
      </w:r>
      <w:proofErr w:type="gramEnd"/>
      <w:r w:rsidRPr="001A424F">
        <w:rPr>
          <w:rFonts w:ascii="方正仿宋_GBK" w:eastAsia="方正仿宋_GBK" w:cs="方正仿宋_GBK" w:hint="eastAsia"/>
          <w:sz w:val="32"/>
          <w:szCs w:val="32"/>
        </w:rPr>
        <w:t>〔202</w:t>
      </w:r>
      <w:r>
        <w:rPr>
          <w:rFonts w:ascii="方正仿宋_GBK" w:eastAsia="方正仿宋_GBK" w:cs="方正仿宋_GBK"/>
          <w:sz w:val="32"/>
          <w:szCs w:val="32"/>
        </w:rPr>
        <w:t>1</w:t>
      </w:r>
      <w:r w:rsidRPr="001A424F">
        <w:rPr>
          <w:rFonts w:ascii="方正仿宋_GBK" w:eastAsia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/>
          <w:sz w:val="32"/>
          <w:szCs w:val="32"/>
        </w:rPr>
        <w:t>21</w:t>
      </w:r>
      <w:r w:rsidRPr="001A424F">
        <w:rPr>
          <w:rFonts w:ascii="方正仿宋_GBK" w:eastAsia="方正仿宋_GBK" w:cs="方正仿宋_GBK" w:hint="eastAsia"/>
          <w:sz w:val="32"/>
          <w:szCs w:val="32"/>
        </w:rPr>
        <w:t>号</w:t>
      </w:r>
    </w:p>
    <w:bookmarkEnd w:id="0"/>
    <w:p w:rsidR="007C3619" w:rsidRDefault="007C3619" w:rsidP="007C3619">
      <w:pPr>
        <w:spacing w:line="600" w:lineRule="exact"/>
        <w:jc w:val="center"/>
        <w:rPr>
          <w:color w:val="FFFFFF"/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223520</wp:posOffset>
                </wp:positionV>
                <wp:extent cx="5831840" cy="0"/>
                <wp:effectExtent l="9525" t="13970" r="16510" b="1460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CEE1C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7.6pt" to="450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" strokecolor="red" strokeweight="1.5pt"/>
            </w:pict>
          </mc:Fallback>
        </mc:AlternateContent>
      </w:r>
    </w:p>
    <w:p w:rsidR="007C3619" w:rsidRDefault="007C3619" w:rsidP="007C3619">
      <w:pPr>
        <w:spacing w:line="540" w:lineRule="exact"/>
      </w:pPr>
    </w:p>
    <w:p w:rsidR="003E2358" w:rsidRPr="004C18E3" w:rsidRDefault="001013AD" w:rsidP="007C3619">
      <w:pPr>
        <w:spacing w:line="540" w:lineRule="exact"/>
        <w:jc w:val="center"/>
        <w:rPr>
          <w:rFonts w:ascii="方正仿宋_GBK" w:eastAsia="方正仿宋_GBK"/>
          <w:sz w:val="44"/>
          <w:szCs w:val="44"/>
        </w:rPr>
      </w:pPr>
      <w:r w:rsidRPr="004C18E3">
        <w:rPr>
          <w:rFonts w:ascii="方正小标宋_GBK" w:eastAsia="方正小标宋_GBK" w:hAnsi="宋体" w:cs="方正小标宋_GBK" w:hint="eastAsia"/>
          <w:sz w:val="44"/>
          <w:szCs w:val="44"/>
        </w:rPr>
        <w:t>重庆市开州区教育委员会</w:t>
      </w:r>
    </w:p>
    <w:p w:rsidR="003E2358" w:rsidRPr="004C18E3" w:rsidRDefault="001013AD" w:rsidP="007C3619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4C18E3">
        <w:rPr>
          <w:rFonts w:ascii="方正小标宋_GBK" w:eastAsia="方正小标宋_GBK" w:hint="eastAsia"/>
          <w:sz w:val="44"/>
          <w:szCs w:val="44"/>
        </w:rPr>
        <w:t>关于开州区</w:t>
      </w:r>
      <w:r w:rsidRPr="004C18E3">
        <w:rPr>
          <w:rFonts w:ascii="方正小标宋_GBK" w:eastAsia="方正小标宋_GBK" w:hint="eastAsia"/>
          <w:sz w:val="44"/>
          <w:szCs w:val="44"/>
        </w:rPr>
        <w:t>大德镇福佳村佳贝乐</w:t>
      </w:r>
      <w:r w:rsidRPr="004C18E3">
        <w:rPr>
          <w:rFonts w:ascii="方正小标宋_GBK" w:eastAsia="方正小标宋_GBK" w:hint="eastAsia"/>
          <w:sz w:val="44"/>
          <w:szCs w:val="44"/>
        </w:rPr>
        <w:t>幼儿园</w:t>
      </w:r>
    </w:p>
    <w:p w:rsidR="003E2358" w:rsidRPr="004C18E3" w:rsidRDefault="001013AD" w:rsidP="007C3619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4C18E3">
        <w:rPr>
          <w:rFonts w:ascii="方正小标宋_GBK" w:eastAsia="方正小标宋_GBK" w:hint="eastAsia"/>
          <w:sz w:val="44"/>
          <w:szCs w:val="44"/>
        </w:rPr>
        <w:t>扩班申请的回复</w:t>
      </w:r>
    </w:p>
    <w:p w:rsidR="003E2358" w:rsidRDefault="003E2358" w:rsidP="007C3619">
      <w:pPr>
        <w:spacing w:line="540" w:lineRule="exact"/>
        <w:rPr>
          <w:b/>
          <w:sz w:val="32"/>
          <w:szCs w:val="32"/>
        </w:rPr>
      </w:pPr>
    </w:p>
    <w:p w:rsidR="003E2358" w:rsidRDefault="001013AD" w:rsidP="007C3619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开州区</w:t>
      </w:r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大德镇福佳村佳贝乐</w:t>
      </w:r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幼儿</w:t>
      </w:r>
      <w:r>
        <w:rPr>
          <w:rFonts w:ascii="方正仿宋_GBK" w:eastAsia="方正仿宋_GBK" w:hint="eastAsia"/>
          <w:sz w:val="32"/>
          <w:szCs w:val="32"/>
        </w:rPr>
        <w:t>园：</w:t>
      </w:r>
    </w:p>
    <w:p w:rsidR="003E2358" w:rsidRDefault="001013AD" w:rsidP="007C3619">
      <w:pPr>
        <w:spacing w:line="540" w:lineRule="exact"/>
        <w:ind w:firstLineChars="205" w:firstLine="656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你园递交的扩班增容申请已收悉。我委高度重视，安排工作</w:t>
      </w:r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人员会同</w:t>
      </w:r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片区教管</w:t>
      </w:r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中心工作人员到你园实地查看，你园</w:t>
      </w:r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现有的建筑面积不具备扩班增容的条件，不</w:t>
      </w:r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同意你园</w:t>
      </w:r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进一步扩大</w:t>
      </w:r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办</w:t>
      </w:r>
      <w:proofErr w:type="gramStart"/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园规</w:t>
      </w:r>
      <w:proofErr w:type="gramEnd"/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模</w:t>
      </w:r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，办</w:t>
      </w:r>
      <w:proofErr w:type="gramStart"/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园规模继续</w:t>
      </w:r>
      <w:proofErr w:type="gramEnd"/>
      <w:r>
        <w:rPr>
          <w:rFonts w:ascii="方正仿宋_GBK" w:eastAsia="方正仿宋_GBK" w:hint="eastAsia"/>
          <w:color w:val="000000"/>
          <w:spacing w:val="-6"/>
          <w:sz w:val="32"/>
          <w:szCs w:val="32"/>
        </w:rPr>
        <w:t>维持</w:t>
      </w:r>
      <w:r>
        <w:rPr>
          <w:rFonts w:ascii="方正仿宋_GBK" w:eastAsia="方正仿宋_GBK" w:hint="eastAsia"/>
          <w:color w:val="000000"/>
          <w:sz w:val="32"/>
          <w:szCs w:val="32"/>
        </w:rPr>
        <w:t>原来的</w:t>
      </w:r>
      <w:r>
        <w:rPr>
          <w:rFonts w:ascii="方正仿宋_GBK" w:eastAsia="方正仿宋_GBK" w:hint="eastAsia"/>
          <w:color w:val="000000"/>
          <w:sz w:val="32"/>
          <w:szCs w:val="32"/>
        </w:rPr>
        <w:t>6</w:t>
      </w:r>
      <w:r>
        <w:rPr>
          <w:rFonts w:ascii="方正仿宋_GBK" w:eastAsia="方正仿宋_GBK" w:hint="eastAsia"/>
          <w:color w:val="000000"/>
          <w:sz w:val="32"/>
          <w:szCs w:val="32"/>
        </w:rPr>
        <w:t>个班（招</w:t>
      </w:r>
      <w:r>
        <w:rPr>
          <w:rFonts w:ascii="方正仿宋_GBK" w:eastAsia="方正仿宋_GBK" w:hint="eastAsia"/>
          <w:color w:val="000000"/>
          <w:sz w:val="32"/>
          <w:szCs w:val="32"/>
        </w:rPr>
        <w:t>180</w:t>
      </w:r>
      <w:r>
        <w:rPr>
          <w:rFonts w:ascii="方正仿宋_GBK" w:eastAsia="方正仿宋_GBK" w:hint="eastAsia"/>
          <w:color w:val="000000"/>
          <w:sz w:val="32"/>
          <w:szCs w:val="32"/>
        </w:rPr>
        <w:t>名幼儿</w:t>
      </w:r>
      <w:r>
        <w:rPr>
          <w:rFonts w:ascii="方正仿宋_GBK" w:eastAsia="方正仿宋_GBK" w:hint="eastAsia"/>
          <w:color w:val="000000"/>
          <w:sz w:val="32"/>
          <w:szCs w:val="32"/>
        </w:rPr>
        <w:t>）不变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3E2358" w:rsidRDefault="001013AD" w:rsidP="007C3619">
      <w:pPr>
        <w:spacing w:line="540" w:lineRule="exact"/>
        <w:ind w:firstLineChars="205" w:firstLine="656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此复。</w:t>
      </w:r>
    </w:p>
    <w:p w:rsidR="003E2358" w:rsidRDefault="003E2358" w:rsidP="007C3619">
      <w:pPr>
        <w:spacing w:line="540" w:lineRule="exact"/>
        <w:ind w:firstLineChars="1455" w:firstLine="4656"/>
        <w:rPr>
          <w:rFonts w:ascii="方正仿宋_GBK" w:eastAsia="方正仿宋_GBK"/>
          <w:sz w:val="32"/>
          <w:szCs w:val="32"/>
        </w:rPr>
      </w:pPr>
    </w:p>
    <w:p w:rsidR="003E2358" w:rsidRDefault="001013AD" w:rsidP="007C3619">
      <w:pPr>
        <w:spacing w:line="540" w:lineRule="exact"/>
        <w:ind w:firstLineChars="1455" w:firstLine="465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重庆市开州区教育委员会</w:t>
      </w:r>
      <w:r>
        <w:rPr>
          <w:rFonts w:ascii="方正仿宋_GBK" w:eastAsia="方正仿宋_GBK" w:hint="eastAsia"/>
          <w:sz w:val="32"/>
          <w:szCs w:val="32"/>
        </w:rPr>
        <w:t xml:space="preserve">                                                    </w:t>
      </w:r>
    </w:p>
    <w:p w:rsidR="003E2358" w:rsidRDefault="001013AD" w:rsidP="007C3619">
      <w:pPr>
        <w:tabs>
          <w:tab w:val="left" w:pos="5837"/>
        </w:tabs>
        <w:spacing w:line="540" w:lineRule="exact"/>
        <w:ind w:right="640" w:firstLineChars="200" w:firstLine="64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20</w:t>
      </w:r>
      <w:r>
        <w:rPr>
          <w:rFonts w:ascii="方正仿宋_GBK" w:eastAsia="方正仿宋_GBK" w:hint="eastAsia"/>
          <w:sz w:val="32"/>
          <w:szCs w:val="32"/>
        </w:rPr>
        <w:t>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726161" w:rsidRDefault="00726161" w:rsidP="00726161">
      <w:pPr>
        <w:tabs>
          <w:tab w:val="left" w:pos="5837"/>
        </w:tabs>
        <w:spacing w:line="540" w:lineRule="exact"/>
        <w:ind w:right="640"/>
        <w:rPr>
          <w:rFonts w:ascii="方正仿宋_GBK" w:eastAsia="方正仿宋_GBK"/>
          <w:sz w:val="32"/>
          <w:szCs w:val="32"/>
        </w:rPr>
      </w:pPr>
    </w:p>
    <w:p w:rsidR="003E2358" w:rsidRDefault="00726161" w:rsidP="00726161">
      <w:pPr>
        <w:spacing w:line="560" w:lineRule="exact"/>
        <w:ind w:firstLineChars="50" w:firstLine="140"/>
        <w:jc w:val="left"/>
      </w:pPr>
      <w:r>
        <w:rPr>
          <w:rFonts w:ascii="方正仿宋_GBK" w:eastAsia="方正仿宋_GBK" w:hAnsi="宋体" w:cs="宋体"/>
          <w:noProof/>
          <w:kern w:val="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414020</wp:posOffset>
                </wp:positionV>
                <wp:extent cx="5615940" cy="0"/>
                <wp:effectExtent l="9525" t="13970" r="13335" b="50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9AADA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6pt" to="442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"/>
            </w:pict>
          </mc:Fallback>
        </mc:AlternateContent>
      </w:r>
      <w:r>
        <w:rPr>
          <w:rFonts w:ascii="方正仿宋_GBK" w:eastAsia="方正仿宋_GBK" w:hAnsi="宋体" w:cs="宋体"/>
          <w:noProof/>
          <w:kern w:val="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615940" cy="0"/>
                <wp:effectExtent l="9525" t="5080" r="13335" b="1397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BBE84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42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"/>
            </w:pict>
          </mc:Fallback>
        </mc:AlternateContent>
      </w:r>
      <w:r>
        <w:rPr>
          <w:rFonts w:ascii="方正仿宋_GBK" w:eastAsia="方正仿宋_GBK" w:cs="方正仿宋_GBK" w:hint="eastAsia"/>
          <w:sz w:val="28"/>
          <w:szCs w:val="28"/>
        </w:rPr>
        <w:t>重庆市开州区教育委员会办公室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     </w:t>
      </w:r>
      <w:r>
        <w:rPr>
          <w:rFonts w:ascii="方正仿宋_GBK" w:eastAsia="方正仿宋_GBK" w:hAnsi="宋体" w:cs="宋体"/>
          <w:kern w:val="0"/>
          <w:sz w:val="28"/>
          <w:szCs w:val="28"/>
        </w:rPr>
        <w:t xml:space="preserve">   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   </w:t>
      </w:r>
      <w:r>
        <w:rPr>
          <w:rFonts w:ascii="方正仿宋_GBK" w:eastAsia="方正仿宋_GBK" w:cs="方正仿宋_GBK"/>
          <w:sz w:val="28"/>
          <w:szCs w:val="28"/>
        </w:rPr>
        <w:t>20</w:t>
      </w:r>
      <w:r>
        <w:rPr>
          <w:rFonts w:ascii="方正仿宋_GBK" w:eastAsia="方正仿宋_GBK" w:cs="方正仿宋_GBK" w:hint="eastAsia"/>
          <w:sz w:val="28"/>
          <w:szCs w:val="28"/>
        </w:rPr>
        <w:t>21年</w:t>
      </w:r>
      <w:r>
        <w:rPr>
          <w:rFonts w:ascii="方正仿宋_GBK" w:eastAsia="方正仿宋_GBK" w:cs="方正仿宋_GBK"/>
          <w:sz w:val="28"/>
          <w:szCs w:val="28"/>
        </w:rPr>
        <w:t>3</w:t>
      </w:r>
      <w:r>
        <w:rPr>
          <w:rFonts w:ascii="方正仿宋_GBK" w:eastAsia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cs="方正仿宋_GBK"/>
          <w:sz w:val="28"/>
          <w:szCs w:val="28"/>
        </w:rPr>
        <w:t>3</w:t>
      </w:r>
      <w:r>
        <w:rPr>
          <w:rFonts w:ascii="方正仿宋_GBK" w:eastAsia="方正仿宋_GBK" w:cs="方正仿宋_GBK" w:hint="eastAsia"/>
          <w:sz w:val="28"/>
          <w:szCs w:val="28"/>
        </w:rPr>
        <w:t>日印发</w:t>
      </w:r>
    </w:p>
    <w:sectPr w:rsidR="003E2358" w:rsidSect="004C18E3">
      <w:headerReference w:type="default" r:id="rId7"/>
      <w:footerReference w:type="even" r:id="rId8"/>
      <w:footerReference w:type="default" r:id="rId9"/>
      <w:pgSz w:w="11906" w:h="16838" w:code="9"/>
      <w:pgMar w:top="1814" w:right="1531" w:bottom="1814" w:left="1531" w:header="851" w:footer="1418" w:gutter="0"/>
      <w:pgNumType w:fmt="numberInDash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3AD" w:rsidRDefault="001013AD">
      <w:r>
        <w:separator/>
      </w:r>
    </w:p>
  </w:endnote>
  <w:endnote w:type="continuationSeparator" w:id="0">
    <w:p w:rsidR="001013AD" w:rsidRDefault="0010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770789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726161" w:rsidRPr="00726161" w:rsidRDefault="00726161">
        <w:pPr>
          <w:pStyle w:val="a3"/>
          <w:rPr>
            <w:rFonts w:ascii="方正仿宋_GBK" w:eastAsia="方正仿宋_GBK" w:hint="eastAsia"/>
            <w:sz w:val="28"/>
            <w:szCs w:val="28"/>
          </w:rPr>
        </w:pPr>
        <w:r w:rsidRPr="00726161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726161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726161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726161">
          <w:rPr>
            <w:rFonts w:ascii="方正仿宋_GBK" w:eastAsia="方正仿宋_GBK" w:hint="eastAsia"/>
            <w:sz w:val="28"/>
            <w:szCs w:val="28"/>
            <w:lang w:val="zh-CN"/>
          </w:rPr>
          <w:t>2</w:t>
        </w:r>
        <w:r w:rsidRPr="00726161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11983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30"/>
        <w:szCs w:val="30"/>
      </w:rPr>
    </w:sdtEndPr>
    <w:sdtContent>
      <w:p w:rsidR="004C18E3" w:rsidRPr="00726161" w:rsidRDefault="004C18E3">
        <w:pPr>
          <w:pStyle w:val="a3"/>
          <w:jc w:val="right"/>
          <w:rPr>
            <w:rFonts w:ascii="方正仿宋_GBK" w:eastAsia="方正仿宋_GBK" w:hint="eastAsia"/>
            <w:sz w:val="30"/>
            <w:szCs w:val="30"/>
          </w:rPr>
        </w:pPr>
        <w:r w:rsidRPr="00726161">
          <w:rPr>
            <w:rFonts w:ascii="方正仿宋_GBK" w:eastAsia="方正仿宋_GBK" w:hint="eastAsia"/>
            <w:sz w:val="30"/>
            <w:szCs w:val="30"/>
          </w:rPr>
          <w:fldChar w:fldCharType="begin"/>
        </w:r>
        <w:r w:rsidRPr="00726161">
          <w:rPr>
            <w:rFonts w:ascii="方正仿宋_GBK" w:eastAsia="方正仿宋_GBK" w:hint="eastAsia"/>
            <w:sz w:val="30"/>
            <w:szCs w:val="30"/>
          </w:rPr>
          <w:instrText>PAGE   \* MERGEFORMAT</w:instrText>
        </w:r>
        <w:r w:rsidRPr="00726161">
          <w:rPr>
            <w:rFonts w:ascii="方正仿宋_GBK" w:eastAsia="方正仿宋_GBK" w:hint="eastAsia"/>
            <w:sz w:val="30"/>
            <w:szCs w:val="30"/>
          </w:rPr>
          <w:fldChar w:fldCharType="separate"/>
        </w:r>
        <w:r w:rsidRPr="00726161">
          <w:rPr>
            <w:rFonts w:ascii="方正仿宋_GBK" w:eastAsia="方正仿宋_GBK" w:hint="eastAsia"/>
            <w:sz w:val="30"/>
            <w:szCs w:val="30"/>
            <w:lang w:val="zh-CN"/>
          </w:rPr>
          <w:t>2</w:t>
        </w:r>
        <w:r w:rsidRPr="00726161">
          <w:rPr>
            <w:rFonts w:ascii="方正仿宋_GBK" w:eastAsia="方正仿宋_GBK" w:hint="eastAsia"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3AD" w:rsidRDefault="001013AD">
      <w:r>
        <w:separator/>
      </w:r>
    </w:p>
  </w:footnote>
  <w:footnote w:type="continuationSeparator" w:id="0">
    <w:p w:rsidR="001013AD" w:rsidRDefault="0010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58" w:rsidRDefault="003E23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3C2861"/>
    <w:rsid w:val="001013AD"/>
    <w:rsid w:val="003E2358"/>
    <w:rsid w:val="004C18E3"/>
    <w:rsid w:val="00726161"/>
    <w:rsid w:val="007C3619"/>
    <w:rsid w:val="3AE47B4F"/>
    <w:rsid w:val="3E3C2861"/>
    <w:rsid w:val="429234AE"/>
    <w:rsid w:val="551C2E3A"/>
    <w:rsid w:val="6DB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3C4BA"/>
  <w15:docId w15:val="{B7283C3B-67CA-4728-B380-AE104F10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4C18E3"/>
    <w:rPr>
      <w:kern w:val="2"/>
      <w:sz w:val="18"/>
      <w:szCs w:val="24"/>
    </w:rPr>
  </w:style>
  <w:style w:type="paragraph" w:styleId="a6">
    <w:name w:val="Date"/>
    <w:basedOn w:val="a"/>
    <w:next w:val="a"/>
    <w:link w:val="a7"/>
    <w:rsid w:val="00726161"/>
    <w:pPr>
      <w:ind w:leftChars="2500" w:left="100"/>
    </w:pPr>
  </w:style>
  <w:style w:type="character" w:customStyle="1" w:styleId="a7">
    <w:name w:val="日期 字符"/>
    <w:basedOn w:val="a0"/>
    <w:link w:val="a6"/>
    <w:rsid w:val="007261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青青草</dc:creator>
  <cp:lastModifiedBy>Administrator</cp:lastModifiedBy>
  <cp:revision>4</cp:revision>
  <cp:lastPrinted>2021-03-03T08:42:00Z</cp:lastPrinted>
  <dcterms:created xsi:type="dcterms:W3CDTF">2021-03-03T08:08:00Z</dcterms:created>
  <dcterms:modified xsi:type="dcterms:W3CDTF">2021-03-04T01:57:00Z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310248026_btnclosed</vt:lpwstr>
  </property>
</Properties>
</file>