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eastAsia="华文中宋"/>
          <w:sz w:val="44"/>
          <w:szCs w:val="44"/>
        </w:rPr>
      </w:pPr>
      <w:r>
        <w:rPr>
          <w:rFonts w:hint="eastAsia" w:ascii="华文中宋" w:hAnsi="华文中宋" w:cs="宋体"/>
          <w:sz w:val="44"/>
          <w:szCs w:val="44"/>
        </w:rPr>
        <w:t>重庆市开州区市场监督管理局</w:t>
      </w:r>
    </w:p>
    <w:p>
      <w:pPr>
        <w:spacing w:line="600" w:lineRule="exact"/>
        <w:jc w:val="center"/>
        <w:rPr>
          <w:rFonts w:ascii="华文中宋" w:eastAsia="华文中宋"/>
          <w:sz w:val="44"/>
          <w:szCs w:val="44"/>
        </w:rPr>
      </w:pPr>
      <w:r>
        <w:rPr>
          <w:rFonts w:ascii="华文中宋" w:hAnsi="华文中宋" w:cs="华文中宋"/>
          <w:sz w:val="44"/>
          <w:szCs w:val="44"/>
        </w:rPr>
        <w:t>2020</w:t>
      </w:r>
      <w:r>
        <w:rPr>
          <w:rFonts w:hint="eastAsia" w:ascii="华文中宋" w:hAnsi="华文中宋" w:cs="宋体"/>
          <w:sz w:val="44"/>
          <w:szCs w:val="44"/>
        </w:rPr>
        <w:t>年部门预算情况说明</w:t>
      </w:r>
    </w:p>
    <w:p>
      <w:pPr>
        <w:spacing w:line="600" w:lineRule="exact"/>
        <w:ind w:firstLine="880" w:firstLineChars="200"/>
        <w:jc w:val="center"/>
        <w:rPr>
          <w:rFonts w:ascii="华文中宋" w:eastAsia="华文中宋"/>
          <w:sz w:val="44"/>
          <w:szCs w:val="44"/>
        </w:rPr>
      </w:pPr>
      <w:r>
        <w:rPr>
          <w:rFonts w:ascii="华文中宋" w:hAnsi="华文中宋" w:cs="华文中宋"/>
          <w:sz w:val="44"/>
          <w:szCs w:val="44"/>
        </w:rPr>
        <w:t xml:space="preserve"> </w:t>
      </w:r>
    </w:p>
    <w:p>
      <w:pPr>
        <w:pStyle w:val="4"/>
        <w:widowControl/>
        <w:spacing w:before="0" w:beforeAutospacing="0" w:after="0" w:afterAutospacing="0" w:line="560" w:lineRule="exact"/>
        <w:ind w:firstLine="640" w:firstLineChars="200"/>
        <w:rPr>
          <w:rFonts w:ascii="??_GB2312" w:hAnsi="??_GB2312" w:cs="??_GB2312"/>
          <w:kern w:val="2"/>
          <w:sz w:val="32"/>
          <w:szCs w:val="32"/>
        </w:rPr>
      </w:pPr>
      <w:r>
        <w:rPr>
          <w:rFonts w:hint="eastAsia" w:ascii="??_GB2312" w:hAnsi="??_GB2312" w:cs="宋体"/>
          <w:kern w:val="2"/>
          <w:sz w:val="32"/>
          <w:szCs w:val="32"/>
        </w:rPr>
        <w:t>一、单位基本情况</w:t>
      </w:r>
    </w:p>
    <w:p>
      <w:pPr>
        <w:pStyle w:val="4"/>
        <w:widowControl/>
        <w:spacing w:before="0" w:beforeAutospacing="0" w:after="0" w:afterAutospacing="0" w:line="560" w:lineRule="exact"/>
        <w:ind w:left="640" w:leftChars="305" w:firstLine="636" w:firstLineChars="198"/>
        <w:rPr>
          <w:rFonts w:ascii="??_GB2312" w:hAnsi="??_GB2312" w:cs="??_GB2312"/>
          <w:kern w:val="2"/>
          <w:sz w:val="32"/>
          <w:szCs w:val="32"/>
        </w:rPr>
      </w:pPr>
      <w:r>
        <w:rPr>
          <w:rFonts w:hint="eastAsia" w:cs="宋体"/>
          <w:b/>
          <w:bCs/>
          <w:kern w:val="2"/>
          <w:sz w:val="32"/>
          <w:szCs w:val="32"/>
        </w:rPr>
        <w:t>（一）</w:t>
      </w:r>
      <w:r>
        <w:rPr>
          <w:rFonts w:hint="eastAsia" w:ascii="??_GB2312" w:hAnsi="??_GB2312" w:cs="宋体"/>
          <w:kern w:val="2"/>
          <w:sz w:val="32"/>
          <w:szCs w:val="32"/>
        </w:rPr>
        <w:t>重庆市开州区市场监督管理局（重庆市开州区知识产权局）的主要职能职责：</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w:t>
      </w:r>
      <w:r>
        <w:rPr>
          <w:rFonts w:hint="eastAsia" w:ascii="??_GB2312" w:hAnsi="??_GB2312" w:cs="宋体"/>
          <w:kern w:val="2"/>
          <w:sz w:val="32"/>
          <w:szCs w:val="32"/>
        </w:rPr>
        <w:t>负责市场综合监督管理。贯彻执行市场监督管理有关法律、法规、规章，执行国家标准和安全技术规范，组织实施市场监督管理有关政策、规划和地方标准。组织实施质量强国战略、食品药品安全战略和标准化战略。规范和维护市场秩序，营造诚实守信、公平竞争的市场环境。</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2.</w:t>
      </w:r>
      <w:r>
        <w:rPr>
          <w:rFonts w:hint="eastAsia" w:ascii="??_GB2312" w:hAnsi="??_GB2312" w:cs="宋体"/>
          <w:kern w:val="2"/>
          <w:sz w:val="32"/>
          <w:szCs w:val="32"/>
        </w:rPr>
        <w:t>负责食品药品安全监督管理综合协调。组织实施食品药品安全政策措施。负责食品药品安全应急体系建设，组织实施食品药品安全事件应急处置和调查处理工作，监督实施食品药品问题产品召回制度，承担食品药品电子监管追溯体系和信息化建设。建立健全食品安全重要信息直报制度。承担区食品药品安全委员会日常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3.</w:t>
      </w:r>
      <w:r>
        <w:rPr>
          <w:rFonts w:hint="eastAsia" w:ascii="??_GB2312" w:hAnsi="??_GB2312" w:cs="宋体"/>
          <w:kern w:val="2"/>
          <w:sz w:val="32"/>
          <w:szCs w:val="32"/>
        </w:rPr>
        <w:t>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息。组织实施特殊食品监督管理。负责食品、食品添加剂及食品相关产品生产、加工、经营及餐饮行政许可管理。负责重大活动食品安全保障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4.</w:t>
      </w:r>
      <w:r>
        <w:rPr>
          <w:rFonts w:hint="eastAsia" w:ascii="??_GB2312" w:hAnsi="??_GB2312" w:cs="宋体"/>
          <w:kern w:val="2"/>
          <w:sz w:val="32"/>
          <w:szCs w:val="32"/>
        </w:rPr>
        <w:t>负责药品、医疗器械、化妆品安全监督管理。实施药品和医疗器械标准，分类管理制度。负责药品零售使用和医疗器械经营的许可（备案）、检查和处罚，以及化妆品经营监督和药品、医疗器械使用环节质量的检查、处罚。负责药品、化妆品不良反应和医疗器械不良事件监测和报告的管理工作。负责疫苗配送、存储质量管理。依法承担药品、医疗器械、化妆品安全应急管理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5.</w:t>
      </w:r>
      <w:r>
        <w:rPr>
          <w:rFonts w:hint="eastAsia" w:ascii="??_GB2312" w:hAnsi="??_GB2312" w:cs="宋体"/>
          <w:kern w:val="2"/>
          <w:sz w:val="32"/>
          <w:szCs w:val="32"/>
        </w:rPr>
        <w:t>负责宏观质量管理。拟定并组织实施质量发展的制度措施。会同有关部门组织实施重大工程设备质量监理制度。参与重大质量事故调查。实施缺陷产品召回制度。监督管理产品防伪工作。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6.</w:t>
      </w:r>
      <w:r>
        <w:rPr>
          <w:rFonts w:hint="eastAsia" w:ascii="??_GB2312" w:hAnsi="??_GB2312" w:cs="宋体"/>
          <w:kern w:val="2"/>
          <w:sz w:val="32"/>
          <w:szCs w:val="32"/>
        </w:rPr>
        <w:t>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7.</w:t>
      </w:r>
      <w:r>
        <w:rPr>
          <w:rFonts w:hint="eastAsia" w:ascii="??_GB2312" w:hAnsi="??_GB2312" w:cs="宋体"/>
          <w:kern w:val="2"/>
          <w:sz w:val="32"/>
          <w:szCs w:val="32"/>
        </w:rPr>
        <w:t>负责特种设备安全监督管理。综合管理特种设备安全监察、监督工作。负责本局管辖或市市场监管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准和锅炉环境保护标准的执行情况。负责重大活动特种设备安全保障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8.</w:t>
      </w:r>
      <w:r>
        <w:rPr>
          <w:rFonts w:hint="eastAsia" w:ascii="??_GB2312" w:hAnsi="??_GB2312" w:cs="宋体"/>
          <w:kern w:val="2"/>
          <w:sz w:val="32"/>
          <w:szCs w:val="32"/>
        </w:rPr>
        <w:t>负责市场主体统一登记注册。依法或根据国家市场监管总局、市市场监管局授权，开展各类企业、农民专业合作社和从事经营活动的单位、个体工商户以及外国（地区）企业常驻代表机构等市场主体的登记注册工作。承担市场主体统一社会信用代码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9.</w:t>
      </w:r>
      <w:r>
        <w:rPr>
          <w:rFonts w:hint="eastAsia" w:ascii="??_GB2312" w:hAnsi="??_GB2312" w:cs="宋体"/>
          <w:kern w:val="2"/>
          <w:sz w:val="32"/>
          <w:szCs w:val="32"/>
        </w:rPr>
        <w:t>负责推动市场主体信用体系建设。承担全区市场主体信用信息归集工作。建立市场主体信息公示和共享机制，依法公示和共享有关信息。建立违法失信企业名录库，推进建立对失信市场主体的联合惩戒机制和信用修复机制，加强市场主体信用监管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10.</w:t>
      </w:r>
      <w:r>
        <w:rPr>
          <w:rFonts w:hint="eastAsia" w:ascii="??_GB2312" w:hAnsi="??_GB2312" w:cs="宋体"/>
          <w:kern w:val="2"/>
          <w:sz w:val="32"/>
          <w:szCs w:val="32"/>
        </w:rPr>
        <w:t>负责规范和监督管理市场秩序。依法监督管理市场交易、网络商品交易及有关服务的行为。统筹推进竞争政策实施，实施公平竞争审查制度。查处价格收费违法违规、不正当竞争、违法直销、传销、侵犯商标专利知识产权和制售假冒伪劣行为。指导广告业发展，监督管理广告活动。负责合同行政监督管理。依法查处无照生产经营和相关无证生产经营行为。</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11.</w:t>
      </w:r>
      <w:r>
        <w:rPr>
          <w:rFonts w:hint="eastAsia" w:ascii="??_GB2312" w:hAnsi="??_GB2312" w:cs="宋体"/>
          <w:kern w:val="2"/>
          <w:sz w:val="32"/>
          <w:szCs w:val="32"/>
        </w:rPr>
        <w:t>负责消费者权益保护工作。指导消费环境建设，组织开展消费维权工作，保护经营者、消费者合法权益。指导消费教育，引导健康消费，推动消费升级。指导区消费者权益保护委员会开展消费维权工作。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12.</w:t>
      </w:r>
      <w:r>
        <w:rPr>
          <w:rFonts w:hint="eastAsia" w:ascii="??_GB2312" w:hAnsi="??_GB2312" w:cs="宋体"/>
          <w:kern w:val="2"/>
          <w:sz w:val="32"/>
          <w:szCs w:val="32"/>
        </w:rPr>
        <w:t>负责统一管理计量工作。推行法定计量单位和国家计量制度，依法管理计量器具及量值传递、溯源工作。依法实施计量监督检查，监督计量技术机构，规范和监督商品量、市场计量行为，负责能源计量工作和产品能效标识、水效标识的监督管理。</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13.</w:t>
      </w:r>
      <w:r>
        <w:rPr>
          <w:rFonts w:hint="eastAsia" w:ascii="??_GB2312" w:hAnsi="??_GB2312" w:cs="宋体"/>
          <w:kern w:val="2"/>
          <w:sz w:val="32"/>
          <w:szCs w:val="32"/>
        </w:rPr>
        <w:t>负责统一管理标准化工作。组织实施国家标准、行业标准、地方标准，负责推动团体标准、企业标准自我声明公开和监督检查。负责开展标准化试点示范项目建设，负责商品条码和标准化信息管理工作。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14.</w:t>
      </w:r>
      <w:r>
        <w:rPr>
          <w:rFonts w:hint="eastAsia" w:ascii="??_GB2312" w:hAnsi="??_GB2312" w:cs="宋体"/>
          <w:kern w:val="2"/>
          <w:sz w:val="32"/>
          <w:szCs w:val="32"/>
        </w:rPr>
        <w:t>负责统一管理认证认可和检验检测工作。实施国家统一的认证认可和检验检测监督管理制度。对检验检测机构实施监督管理，对认证活动实施监督管理。推进检验检测机构改革，规范检验检测市场。</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15.</w:t>
      </w:r>
      <w:r>
        <w:rPr>
          <w:rFonts w:hint="eastAsia" w:ascii="??_GB2312" w:hAnsi="??_GB2312" w:cs="宋体"/>
          <w:kern w:val="2"/>
          <w:sz w:val="32"/>
          <w:szCs w:val="32"/>
        </w:rPr>
        <w:t>负责知识产权发展与保护工作。贯彻落实国家和全市知识产权强国、强市建设的方针政策。拟定并组织实施知识产权发展规划、计划。组织实施强化知识产权创造运用保护的管理政策和措施。</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16.</w:t>
      </w:r>
      <w:r>
        <w:rPr>
          <w:rFonts w:hint="eastAsia" w:ascii="??_GB2312" w:hAnsi="??_GB2312" w:cs="宋体"/>
          <w:kern w:val="2"/>
          <w:sz w:val="32"/>
          <w:szCs w:val="32"/>
        </w:rPr>
        <w:t>负责开展市场监管综合执法工作。负责市场监管领域综合执法工作，具体执法交由相关执法队伍承担，并以部门名义统一执法。规范市场监管行政执法行为。</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17.</w:t>
      </w:r>
      <w:r>
        <w:rPr>
          <w:rFonts w:hint="eastAsia" w:ascii="??_GB2312" w:hAnsi="??_GB2312" w:cs="宋体"/>
          <w:kern w:val="2"/>
          <w:sz w:val="32"/>
          <w:szCs w:val="32"/>
        </w:rPr>
        <w:t>协助指导小微企业、个体工商户、专业市场党建工作，负责机关、直属单位党建工作。</w:t>
      </w:r>
    </w:p>
    <w:p>
      <w:pPr>
        <w:pStyle w:val="4"/>
        <w:widowControl/>
        <w:spacing w:before="0" w:beforeAutospacing="0" w:after="0" w:afterAutospacing="0" w:line="560" w:lineRule="exact"/>
        <w:ind w:firstLine="672"/>
        <w:rPr>
          <w:rFonts w:ascii="??_GB2312" w:hAnsi="??_GB2312" w:cs="??_GB2312"/>
          <w:kern w:val="2"/>
          <w:sz w:val="32"/>
          <w:szCs w:val="32"/>
        </w:rPr>
      </w:pPr>
      <w:r>
        <w:rPr>
          <w:rFonts w:ascii="??_GB2312" w:hAnsi="??_GB2312" w:cs="??_GB2312"/>
          <w:kern w:val="2"/>
          <w:sz w:val="32"/>
          <w:szCs w:val="32"/>
        </w:rPr>
        <w:t>18.</w:t>
      </w:r>
      <w:r>
        <w:rPr>
          <w:rFonts w:hint="eastAsia" w:ascii="??_GB2312" w:hAnsi="??_GB2312" w:cs="宋体"/>
          <w:kern w:val="2"/>
          <w:sz w:val="32"/>
          <w:szCs w:val="32"/>
        </w:rPr>
        <w:t>完成区委区政府交办的其他任务。</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（二）单位构成情况</w:t>
      </w:r>
    </w:p>
    <w:p>
      <w:pPr>
        <w:pStyle w:val="4"/>
        <w:widowControl/>
        <w:spacing w:before="0" w:beforeAutospacing="0" w:after="0" w:afterAutospacing="0" w:line="560" w:lineRule="exact"/>
        <w:ind w:firstLine="672"/>
        <w:rPr>
          <w:rFonts w:ascii="??_GB2312" w:hAnsi="??_GB2312" w:cs="??_GB2312"/>
          <w:kern w:val="2"/>
          <w:sz w:val="32"/>
          <w:szCs w:val="32"/>
        </w:rPr>
      </w:pPr>
      <w:r>
        <w:rPr>
          <w:rFonts w:hint="eastAsia" w:ascii="??_GB2312" w:hAnsi="??_GB2312" w:cs="宋体"/>
          <w:kern w:val="2"/>
          <w:sz w:val="32"/>
          <w:szCs w:val="32"/>
        </w:rPr>
        <w:t>重庆市开州区市场监督管理局（重庆市开州区知识产权局）设</w:t>
      </w:r>
      <w:r>
        <w:rPr>
          <w:rFonts w:ascii="??_GB2312" w:hAnsi="??_GB2312" w:cs="??_GB2312"/>
          <w:kern w:val="2"/>
          <w:sz w:val="32"/>
          <w:szCs w:val="32"/>
        </w:rPr>
        <w:t>22</w:t>
      </w:r>
      <w:r>
        <w:rPr>
          <w:rFonts w:hint="eastAsia" w:ascii="??_GB2312" w:hAnsi="??_GB2312" w:cs="宋体"/>
          <w:kern w:val="2"/>
          <w:sz w:val="32"/>
          <w:szCs w:val="32"/>
        </w:rPr>
        <w:t>个内设机构，设立</w:t>
      </w:r>
      <w:r>
        <w:rPr>
          <w:rFonts w:ascii="??_GB2312" w:hAnsi="??_GB2312" w:cs="??_GB2312"/>
          <w:kern w:val="2"/>
          <w:sz w:val="32"/>
          <w:szCs w:val="32"/>
        </w:rPr>
        <w:t>18</w:t>
      </w:r>
      <w:r>
        <w:rPr>
          <w:rFonts w:hint="eastAsia" w:ascii="??_GB2312" w:hAnsi="??_GB2312" w:cs="宋体"/>
          <w:kern w:val="2"/>
          <w:sz w:val="32"/>
          <w:szCs w:val="32"/>
        </w:rPr>
        <w:t>个镇乡街道市场监督管理所，为区市场监督管理局派出机构。同时有一个直属单位：重庆市开州区市场监管综合行政执法支队，一个事业法人单位：重庆市开州区消费者权益保护委员会。</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（三）本轮机构改革相关情况</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根据中共重庆市开州区委、重庆市开州区人民政府关于印发《重庆市开州区机构改革方案》的通知要求（开州委发〔</w:t>
      </w:r>
      <w:r>
        <w:rPr>
          <w:rFonts w:ascii="??_GB2312" w:hAnsi="??_GB2312" w:cs="??_GB2312"/>
          <w:kern w:val="2"/>
          <w:sz w:val="32"/>
          <w:szCs w:val="32"/>
        </w:rPr>
        <w:t>2019</w:t>
      </w:r>
      <w:r>
        <w:rPr>
          <w:rFonts w:hint="eastAsia" w:ascii="??_GB2312" w:hAnsi="??_GB2312" w:cs="宋体"/>
          <w:kern w:val="2"/>
          <w:sz w:val="32"/>
          <w:szCs w:val="32"/>
        </w:rPr>
        <w:t>〕</w:t>
      </w:r>
      <w:r>
        <w:rPr>
          <w:rFonts w:ascii="??_GB2312" w:hAnsi="??_GB2312" w:cs="??_GB2312"/>
          <w:kern w:val="2"/>
          <w:sz w:val="32"/>
          <w:szCs w:val="32"/>
        </w:rPr>
        <w:t>1</w:t>
      </w:r>
      <w:r>
        <w:rPr>
          <w:rFonts w:hint="eastAsia" w:ascii="??_GB2312" w:hAnsi="??_GB2312" w:cs="宋体"/>
          <w:kern w:val="2"/>
          <w:sz w:val="32"/>
          <w:szCs w:val="32"/>
        </w:rPr>
        <w:t>号），将市工商行政管理局开州区分局、区质量技术监督局的职责，以及市食品药品监督管理局开州区分局的食品安全监管、药品零售、医疗器械经营许可、检查和处罚，化妆品经营和药品、医疗器械使用环节质量的检查和处罚的职责，区发展和改革委员会的价格监督检查职责，区商务局的反垄断职责，区科学技术委员会的专利管理职责等整合，组建区市场监督管理局，作为区政府工作部门，加挂区知识产权局牌子。区食品安全委员会的日常工作由区市场监督管理局承担。</w:t>
      </w:r>
    </w:p>
    <w:p>
      <w:pPr>
        <w:numPr>
          <w:ilvl w:val="0"/>
          <w:numId w:val="1"/>
        </w:numPr>
        <w:spacing w:line="600" w:lineRule="exact"/>
        <w:rPr>
          <w:rFonts w:ascii="??_GB2312" w:hAnsi="??_GB2312" w:cs="??_GB2312"/>
          <w:sz w:val="32"/>
          <w:szCs w:val="32"/>
        </w:rPr>
      </w:pPr>
      <w:r>
        <w:rPr>
          <w:rFonts w:hint="eastAsia" w:ascii="??_GB2312" w:hAnsi="??_GB2312" w:cs="宋体"/>
          <w:sz w:val="32"/>
          <w:szCs w:val="32"/>
        </w:rPr>
        <w:t>部门收支总体情况</w:t>
      </w:r>
    </w:p>
    <w:p>
      <w:pPr>
        <w:numPr>
          <w:ilvl w:val="0"/>
          <w:numId w:val="2"/>
        </w:numPr>
        <w:spacing w:line="600" w:lineRule="exact"/>
        <w:ind w:firstLine="640" w:firstLineChars="200"/>
        <w:rPr>
          <w:rFonts w:ascii="??_GB2312" w:hAnsi="??_GB2312" w:cs="??_GB2312"/>
          <w:sz w:val="32"/>
          <w:szCs w:val="32"/>
        </w:rPr>
      </w:pPr>
      <w:r>
        <w:rPr>
          <w:rFonts w:hint="eastAsia" w:ascii="??_GB2312" w:hAnsi="??_GB2312" w:cs="宋体"/>
          <w:sz w:val="32"/>
          <w:szCs w:val="32"/>
        </w:rPr>
        <w:t>收入预算：</w:t>
      </w:r>
      <w:r>
        <w:rPr>
          <w:rFonts w:ascii="??_GB2312" w:hAnsi="??_GB2312" w:cs="??_GB2312"/>
          <w:sz w:val="32"/>
          <w:szCs w:val="32"/>
        </w:rPr>
        <w:t>2020</w:t>
      </w:r>
      <w:r>
        <w:rPr>
          <w:rFonts w:hint="eastAsia" w:ascii="??_GB2312" w:hAnsi="??_GB2312" w:cs="宋体"/>
          <w:sz w:val="32"/>
          <w:szCs w:val="32"/>
        </w:rPr>
        <w:t>年年初预算数</w:t>
      </w:r>
      <w:r>
        <w:rPr>
          <w:rFonts w:ascii="??_GB2312" w:hAnsi="??_GB2312" w:cs="??_GB2312"/>
          <w:sz w:val="32"/>
          <w:szCs w:val="32"/>
        </w:rPr>
        <w:t>5986.88</w:t>
      </w:r>
      <w:r>
        <w:rPr>
          <w:rFonts w:hint="eastAsia" w:ascii="??_GB2312" w:hAnsi="??_GB2312" w:cs="宋体"/>
          <w:sz w:val="32"/>
          <w:szCs w:val="32"/>
        </w:rPr>
        <w:t>万元，其中：一般公共预算拨款</w:t>
      </w:r>
      <w:r>
        <w:rPr>
          <w:rFonts w:ascii="??_GB2312" w:hAnsi="??_GB2312" w:cs="??_GB2312"/>
          <w:sz w:val="32"/>
          <w:szCs w:val="32"/>
        </w:rPr>
        <w:t>5986.88</w:t>
      </w:r>
      <w:r>
        <w:rPr>
          <w:rFonts w:hint="eastAsia" w:ascii="??_GB2312" w:hAnsi="??_GB2312" w:cs="宋体"/>
          <w:sz w:val="32"/>
          <w:szCs w:val="32"/>
        </w:rPr>
        <w:t>万元（含事业运行经费</w:t>
      </w:r>
      <w:r>
        <w:rPr>
          <w:rFonts w:ascii="??_GB2312" w:hAnsi="??_GB2312" w:cs="??_GB2312"/>
          <w:sz w:val="32"/>
          <w:szCs w:val="32"/>
        </w:rPr>
        <w:t>161.38</w:t>
      </w:r>
      <w:r>
        <w:rPr>
          <w:rFonts w:hint="eastAsia" w:ascii="??_GB2312" w:hAnsi="??_GB2312" w:cs="宋体"/>
          <w:sz w:val="32"/>
          <w:szCs w:val="32"/>
        </w:rPr>
        <w:t>万元）。</w:t>
      </w:r>
    </w:p>
    <w:p>
      <w:pPr>
        <w:spacing w:line="600" w:lineRule="exact"/>
        <w:ind w:firstLine="640" w:firstLineChars="200"/>
        <w:rPr>
          <w:rFonts w:ascii="??_GB2312" w:hAnsi="??_GB2312" w:cs="??_GB2312"/>
          <w:sz w:val="32"/>
          <w:szCs w:val="32"/>
        </w:rPr>
      </w:pPr>
      <w:r>
        <w:rPr>
          <w:rFonts w:hint="eastAsia" w:ascii="??_GB2312" w:hAnsi="??_GB2312" w:cs="宋体"/>
          <w:sz w:val="32"/>
          <w:szCs w:val="32"/>
        </w:rPr>
        <w:t>（二）支出预算：</w:t>
      </w:r>
      <w:r>
        <w:rPr>
          <w:rFonts w:ascii="??_GB2312" w:hAnsi="??_GB2312" w:cs="??_GB2312"/>
          <w:sz w:val="32"/>
          <w:szCs w:val="32"/>
        </w:rPr>
        <w:t>2020</w:t>
      </w:r>
      <w:r>
        <w:rPr>
          <w:rFonts w:hint="eastAsia" w:ascii="??_GB2312" w:hAnsi="??_GB2312" w:cs="宋体"/>
          <w:sz w:val="32"/>
          <w:szCs w:val="32"/>
        </w:rPr>
        <w:t>年年初预算数</w:t>
      </w:r>
      <w:r>
        <w:rPr>
          <w:rFonts w:ascii="??_GB2312" w:hAnsi="??_GB2312" w:cs="??_GB2312"/>
          <w:sz w:val="32"/>
          <w:szCs w:val="32"/>
        </w:rPr>
        <w:t>5986.88</w:t>
      </w:r>
      <w:r>
        <w:rPr>
          <w:rFonts w:hint="eastAsia" w:ascii="??_GB2312" w:hAnsi="??_GB2312" w:cs="宋体"/>
          <w:sz w:val="32"/>
          <w:szCs w:val="32"/>
        </w:rPr>
        <w:t>万元，其中：一般公共服务支出预算</w:t>
      </w:r>
      <w:r>
        <w:rPr>
          <w:rFonts w:ascii="??_GB2312" w:hAnsi="??_GB2312" w:cs="??_GB2312"/>
          <w:sz w:val="32"/>
          <w:szCs w:val="32"/>
        </w:rPr>
        <w:t>4800.37</w:t>
      </w:r>
      <w:r>
        <w:rPr>
          <w:rFonts w:hint="eastAsia" w:ascii="??_GB2312" w:hAnsi="??_GB2312" w:cs="宋体"/>
          <w:sz w:val="32"/>
          <w:szCs w:val="32"/>
        </w:rPr>
        <w:t>万元，社会保障和就业支出预算</w:t>
      </w:r>
      <w:r>
        <w:rPr>
          <w:rFonts w:ascii="??_GB2312" w:hAnsi="??_GB2312" w:cs="??_GB2312"/>
          <w:sz w:val="32"/>
          <w:szCs w:val="32"/>
        </w:rPr>
        <w:t>689.45</w:t>
      </w:r>
      <w:r>
        <w:rPr>
          <w:rFonts w:hint="eastAsia" w:ascii="??_GB2312" w:hAnsi="??_GB2312" w:cs="宋体"/>
          <w:sz w:val="32"/>
          <w:szCs w:val="32"/>
        </w:rPr>
        <w:t>万元，卫生健康支出预算</w:t>
      </w:r>
      <w:r>
        <w:rPr>
          <w:rFonts w:ascii="??_GB2312" w:hAnsi="??_GB2312" w:cs="??_GB2312"/>
          <w:sz w:val="32"/>
          <w:szCs w:val="32"/>
        </w:rPr>
        <w:t>274.6</w:t>
      </w:r>
      <w:r>
        <w:rPr>
          <w:rFonts w:hint="eastAsia" w:ascii="??_GB2312" w:hAnsi="??_GB2312" w:cs="宋体"/>
          <w:sz w:val="32"/>
          <w:szCs w:val="32"/>
        </w:rPr>
        <w:t>万元，住房保障支出预算</w:t>
      </w:r>
      <w:r>
        <w:rPr>
          <w:rFonts w:ascii="??_GB2312" w:hAnsi="??_GB2312" w:cs="??_GB2312"/>
          <w:sz w:val="32"/>
          <w:szCs w:val="32"/>
        </w:rPr>
        <w:t>222.46</w:t>
      </w:r>
      <w:r>
        <w:rPr>
          <w:rFonts w:hint="eastAsia" w:ascii="??_GB2312" w:hAnsi="??_GB2312" w:cs="宋体"/>
          <w:sz w:val="32"/>
          <w:szCs w:val="32"/>
        </w:rPr>
        <w:t>万元。</w:t>
      </w:r>
    </w:p>
    <w:p>
      <w:pPr>
        <w:numPr>
          <w:ilvl w:val="0"/>
          <w:numId w:val="1"/>
        </w:numPr>
        <w:spacing w:line="600" w:lineRule="exact"/>
        <w:rPr>
          <w:rFonts w:ascii="??_GB2312" w:hAnsi="??_GB2312" w:cs="??_GB2312"/>
          <w:sz w:val="32"/>
          <w:szCs w:val="32"/>
        </w:rPr>
      </w:pPr>
      <w:r>
        <w:rPr>
          <w:rFonts w:hint="eastAsia" w:ascii="??_GB2312" w:hAnsi="??_GB2312" w:cs="宋体"/>
          <w:sz w:val="32"/>
          <w:szCs w:val="32"/>
        </w:rPr>
        <w:t>部门预算情况说明</w:t>
      </w:r>
    </w:p>
    <w:p>
      <w:pPr>
        <w:spacing w:line="600" w:lineRule="exact"/>
        <w:ind w:firstLine="640" w:firstLineChars="200"/>
        <w:rPr>
          <w:rFonts w:ascii="??_GB2312" w:hAnsi="??_GB2312" w:cs="??_GB2312"/>
          <w:sz w:val="32"/>
          <w:szCs w:val="32"/>
        </w:rPr>
      </w:pPr>
      <w:r>
        <w:rPr>
          <w:rFonts w:ascii="??_GB2312" w:hAnsi="??_GB2312" w:cs="??_GB2312"/>
          <w:sz w:val="32"/>
          <w:szCs w:val="32"/>
        </w:rPr>
        <w:t>2020</w:t>
      </w:r>
      <w:r>
        <w:rPr>
          <w:rFonts w:hint="eastAsia" w:ascii="??_GB2312" w:hAnsi="??_GB2312" w:cs="宋体"/>
          <w:sz w:val="32"/>
          <w:szCs w:val="32"/>
        </w:rPr>
        <w:t>年一般公共预算财政拨款收入</w:t>
      </w:r>
      <w:r>
        <w:rPr>
          <w:rFonts w:ascii="??_GB2312" w:hAnsi="??_GB2312" w:cs="??_GB2312"/>
          <w:sz w:val="32"/>
          <w:szCs w:val="32"/>
        </w:rPr>
        <w:t>5986.88</w:t>
      </w:r>
      <w:r>
        <w:rPr>
          <w:rFonts w:hint="eastAsia" w:ascii="??_GB2312" w:hAnsi="??_GB2312" w:cs="宋体"/>
          <w:sz w:val="32"/>
          <w:szCs w:val="32"/>
        </w:rPr>
        <w:t>万元，一般公共预算财政拨款支出</w:t>
      </w:r>
      <w:r>
        <w:rPr>
          <w:rFonts w:ascii="??_GB2312" w:hAnsi="??_GB2312" w:cs="??_GB2312"/>
          <w:sz w:val="32"/>
          <w:szCs w:val="32"/>
        </w:rPr>
        <w:t>5986.88</w:t>
      </w:r>
      <w:r>
        <w:rPr>
          <w:rFonts w:hint="eastAsia" w:ascii="??_GB2312" w:hAnsi="??_GB2312" w:cs="宋体"/>
          <w:sz w:val="32"/>
          <w:szCs w:val="32"/>
        </w:rPr>
        <w:t>万元，比</w:t>
      </w:r>
      <w:r>
        <w:rPr>
          <w:rFonts w:ascii="??_GB2312" w:hAnsi="??_GB2312" w:cs="??_GB2312"/>
          <w:sz w:val="32"/>
          <w:szCs w:val="32"/>
        </w:rPr>
        <w:t>2019</w:t>
      </w:r>
      <w:r>
        <w:rPr>
          <w:rFonts w:hint="eastAsia" w:ascii="??_GB2312" w:hAnsi="??_GB2312" w:cs="宋体"/>
          <w:sz w:val="32"/>
          <w:szCs w:val="32"/>
        </w:rPr>
        <w:t>年增加</w:t>
      </w:r>
      <w:r>
        <w:rPr>
          <w:rFonts w:ascii="??_GB2312" w:hAnsi="??_GB2312" w:cs="??_GB2312"/>
          <w:sz w:val="32"/>
          <w:szCs w:val="32"/>
        </w:rPr>
        <w:t>701.67</w:t>
      </w:r>
      <w:r>
        <w:rPr>
          <w:rFonts w:hint="eastAsia" w:ascii="??_GB2312" w:hAnsi="??_GB2312" w:cs="宋体"/>
          <w:sz w:val="32"/>
          <w:szCs w:val="32"/>
        </w:rPr>
        <w:t>万元（</w:t>
      </w:r>
      <w:r>
        <w:rPr>
          <w:rFonts w:ascii="??_GB2312" w:hAnsi="??_GB2312" w:cs="??_GB2312"/>
          <w:sz w:val="32"/>
          <w:szCs w:val="32"/>
        </w:rPr>
        <w:t>2020</w:t>
      </w:r>
      <w:r>
        <w:rPr>
          <w:rFonts w:hint="eastAsia" w:ascii="??_GB2312" w:hAnsi="??_GB2312" w:cs="宋体"/>
          <w:sz w:val="32"/>
          <w:szCs w:val="32"/>
        </w:rPr>
        <w:t>年项目支出提前安排</w:t>
      </w:r>
      <w:r>
        <w:rPr>
          <w:rFonts w:ascii="??_GB2312" w:hAnsi="??_GB2312" w:cs="??_GB2312"/>
          <w:sz w:val="32"/>
          <w:szCs w:val="32"/>
        </w:rPr>
        <w:t>1095</w:t>
      </w:r>
      <w:r>
        <w:rPr>
          <w:rFonts w:hint="eastAsia" w:ascii="??_GB2312" w:hAnsi="??_GB2312" w:cs="宋体"/>
          <w:sz w:val="32"/>
          <w:szCs w:val="32"/>
        </w:rPr>
        <w:t>万元，</w:t>
      </w:r>
      <w:r>
        <w:rPr>
          <w:rFonts w:ascii="??_GB2312" w:hAnsi="??_GB2312" w:cs="??_GB2312"/>
          <w:sz w:val="32"/>
          <w:szCs w:val="32"/>
        </w:rPr>
        <w:t>2020</w:t>
      </w:r>
      <w:r>
        <w:rPr>
          <w:rFonts w:hint="eastAsia" w:ascii="??_GB2312" w:hAnsi="??_GB2312" w:cs="宋体"/>
          <w:sz w:val="32"/>
          <w:szCs w:val="32"/>
        </w:rPr>
        <w:t>年基本支出减少</w:t>
      </w:r>
      <w:r>
        <w:rPr>
          <w:rFonts w:ascii="??_GB2312" w:hAnsi="??_GB2312" w:cs="??_GB2312"/>
          <w:sz w:val="32"/>
          <w:szCs w:val="32"/>
        </w:rPr>
        <w:t>393.33</w:t>
      </w:r>
      <w:r>
        <w:rPr>
          <w:rFonts w:hint="eastAsia" w:ascii="??_GB2312" w:hAnsi="??_GB2312" w:cs="宋体"/>
          <w:sz w:val="32"/>
          <w:szCs w:val="32"/>
        </w:rPr>
        <w:t>万元）。</w:t>
      </w:r>
      <w:r>
        <w:rPr>
          <w:rFonts w:ascii="??_GB2312" w:hAnsi="??_GB2312" w:cs="??_GB2312"/>
          <w:sz w:val="32"/>
          <w:szCs w:val="32"/>
        </w:rPr>
        <w:t>2020</w:t>
      </w:r>
      <w:r>
        <w:rPr>
          <w:rFonts w:hint="eastAsia" w:ascii="??_GB2312" w:hAnsi="??_GB2312" w:cs="宋体"/>
          <w:sz w:val="32"/>
          <w:szCs w:val="32"/>
        </w:rPr>
        <w:t>年基本支出减少原因如下：</w:t>
      </w:r>
    </w:p>
    <w:p>
      <w:pPr>
        <w:spacing w:line="600" w:lineRule="exact"/>
        <w:ind w:firstLine="640" w:firstLineChars="200"/>
        <w:rPr>
          <w:rFonts w:ascii="??_GB2312" w:hAnsi="??_GB2312" w:cs="??_GB2312"/>
          <w:sz w:val="32"/>
          <w:szCs w:val="32"/>
        </w:rPr>
      </w:pPr>
      <w:r>
        <w:rPr>
          <w:rFonts w:hint="eastAsia" w:ascii="??_GB2312" w:hAnsi="??_GB2312" w:cs="宋体"/>
          <w:sz w:val="32"/>
          <w:szCs w:val="32"/>
        </w:rPr>
        <w:t>（一）</w:t>
      </w:r>
      <w:r>
        <w:rPr>
          <w:rFonts w:ascii="??_GB2312" w:hAnsi="??_GB2312" w:cs="??_GB2312"/>
          <w:sz w:val="32"/>
          <w:szCs w:val="32"/>
        </w:rPr>
        <w:t>1.</w:t>
      </w:r>
      <w:r>
        <w:rPr>
          <w:rFonts w:hint="eastAsia" w:ascii="??_GB2312" w:hAnsi="??_GB2312" w:cs="宋体"/>
          <w:sz w:val="32"/>
          <w:szCs w:val="32"/>
        </w:rPr>
        <w:t>公用定额预算核减，在水电费、物业费、培训费、办公自动化维护等方面核减；</w:t>
      </w:r>
      <w:r>
        <w:rPr>
          <w:rFonts w:ascii="??_GB2312" w:hAnsi="??_GB2312" w:cs="??_GB2312"/>
          <w:sz w:val="32"/>
          <w:szCs w:val="32"/>
        </w:rPr>
        <w:t>2.</w:t>
      </w:r>
      <w:r>
        <w:rPr>
          <w:rFonts w:hint="eastAsia" w:ascii="??_GB2312" w:hAnsi="??_GB2312" w:cs="宋体"/>
          <w:sz w:val="32"/>
          <w:szCs w:val="32"/>
        </w:rPr>
        <w:t>车辆运行维护费用核减；</w:t>
      </w:r>
      <w:r>
        <w:rPr>
          <w:rFonts w:ascii="??_GB2312" w:hAnsi="??_GB2312" w:cs="??_GB2312"/>
          <w:sz w:val="32"/>
          <w:szCs w:val="32"/>
        </w:rPr>
        <w:t>3.</w:t>
      </w:r>
      <w:r>
        <w:rPr>
          <w:rFonts w:hint="eastAsia" w:ascii="??_GB2312" w:hAnsi="??_GB2312" w:cs="宋体"/>
          <w:sz w:val="32"/>
          <w:szCs w:val="32"/>
        </w:rPr>
        <w:t>职工教育经费项目核减；</w:t>
      </w:r>
      <w:r>
        <w:rPr>
          <w:rFonts w:ascii="??_GB2312" w:hAnsi="??_GB2312" w:cs="??_GB2312"/>
          <w:sz w:val="32"/>
          <w:szCs w:val="32"/>
        </w:rPr>
        <w:t>4.</w:t>
      </w:r>
      <w:r>
        <w:rPr>
          <w:rFonts w:hint="eastAsia" w:ascii="??_GB2312" w:hAnsi="??_GB2312" w:cs="宋体"/>
          <w:sz w:val="32"/>
          <w:szCs w:val="32"/>
        </w:rPr>
        <w:t>因调出人数增加和取消缺编经费预算。</w:t>
      </w:r>
    </w:p>
    <w:p>
      <w:pPr>
        <w:spacing w:line="600" w:lineRule="exact"/>
        <w:ind w:firstLine="640" w:firstLineChars="200"/>
        <w:rPr>
          <w:rFonts w:ascii="??_GB2312" w:hAnsi="??_GB2312" w:cs="??_GB2312"/>
          <w:sz w:val="32"/>
          <w:szCs w:val="32"/>
        </w:rPr>
      </w:pPr>
      <w:r>
        <w:rPr>
          <w:rFonts w:hint="eastAsia" w:ascii="??_GB2312" w:hAnsi="??_GB2312" w:cs="宋体"/>
          <w:sz w:val="32"/>
          <w:szCs w:val="32"/>
        </w:rPr>
        <w:t>（二）调整公用运行经费，按基数调减。</w:t>
      </w:r>
    </w:p>
    <w:p>
      <w:pPr>
        <w:spacing w:line="600" w:lineRule="exact"/>
        <w:ind w:firstLine="640" w:firstLineChars="200"/>
        <w:rPr>
          <w:rFonts w:ascii="??_GB2312" w:hAnsi="??_GB2312" w:cs="??_GB2312"/>
          <w:sz w:val="32"/>
          <w:szCs w:val="32"/>
        </w:rPr>
      </w:pPr>
      <w:r>
        <w:rPr>
          <w:rFonts w:hint="eastAsia" w:ascii="??_GB2312" w:hAnsi="??_GB2312" w:cs="宋体"/>
          <w:sz w:val="32"/>
          <w:szCs w:val="32"/>
        </w:rPr>
        <w:t>（三）项目经费支出预算结构调整。</w:t>
      </w:r>
      <w:r>
        <w:rPr>
          <w:rFonts w:ascii="??_GB2312" w:hAnsi="??_GB2312" w:cs="??_GB2312"/>
          <w:sz w:val="32"/>
          <w:szCs w:val="32"/>
        </w:rPr>
        <w:t xml:space="preserve"> </w:t>
      </w:r>
    </w:p>
    <w:p>
      <w:pPr>
        <w:numPr>
          <w:ilvl w:val="0"/>
          <w:numId w:val="1"/>
        </w:numPr>
        <w:spacing w:line="600" w:lineRule="exact"/>
        <w:rPr>
          <w:rFonts w:ascii="??_GB2312" w:hAnsi="??_GB2312" w:cs="??_GB2312"/>
          <w:sz w:val="32"/>
          <w:szCs w:val="32"/>
        </w:rPr>
      </w:pPr>
      <w:r>
        <w:rPr>
          <w:rFonts w:hint="eastAsia" w:ascii="??_GB2312" w:hAnsi="??_GB2312" w:cs="宋体"/>
          <w:sz w:val="32"/>
          <w:szCs w:val="32"/>
        </w:rPr>
        <w:t>“三公”经费情况说明</w:t>
      </w:r>
    </w:p>
    <w:p>
      <w:pPr>
        <w:spacing w:line="600" w:lineRule="exact"/>
        <w:ind w:firstLine="600"/>
        <w:rPr>
          <w:rFonts w:ascii="??_GB2312" w:hAnsi="??_GB2312" w:cs="??_GB2312"/>
          <w:sz w:val="32"/>
          <w:szCs w:val="32"/>
        </w:rPr>
      </w:pPr>
      <w:r>
        <w:rPr>
          <w:rFonts w:ascii="??_GB2312" w:hAnsi="??_GB2312" w:cs="??_GB2312"/>
          <w:sz w:val="32"/>
          <w:szCs w:val="32"/>
        </w:rPr>
        <w:t>2020</w:t>
      </w:r>
      <w:r>
        <w:rPr>
          <w:rFonts w:hint="eastAsia" w:ascii="??_GB2312" w:hAnsi="??_GB2312" w:cs="宋体"/>
          <w:sz w:val="32"/>
          <w:szCs w:val="32"/>
        </w:rPr>
        <w:t>年</w:t>
      </w:r>
      <w:r>
        <w:rPr>
          <w:rFonts w:ascii="??_GB2312" w:hAnsi="??_GB2312" w:cs="??_GB2312"/>
          <w:sz w:val="32"/>
          <w:szCs w:val="32"/>
        </w:rPr>
        <w:t>“</w:t>
      </w:r>
      <w:r>
        <w:rPr>
          <w:rFonts w:hint="eastAsia" w:ascii="??_GB2312" w:hAnsi="??_GB2312" w:cs="宋体"/>
          <w:sz w:val="32"/>
          <w:szCs w:val="32"/>
        </w:rPr>
        <w:t>三公</w:t>
      </w:r>
      <w:r>
        <w:rPr>
          <w:rFonts w:ascii="??_GB2312" w:hAnsi="??_GB2312" w:cs="??_GB2312"/>
          <w:sz w:val="32"/>
          <w:szCs w:val="32"/>
        </w:rPr>
        <w:t>”</w:t>
      </w:r>
      <w:r>
        <w:rPr>
          <w:rFonts w:hint="eastAsia" w:ascii="??_GB2312" w:hAnsi="??_GB2312" w:cs="宋体"/>
          <w:sz w:val="32"/>
          <w:szCs w:val="32"/>
        </w:rPr>
        <w:t>经费预算</w:t>
      </w:r>
      <w:r>
        <w:rPr>
          <w:rFonts w:ascii="??_GB2312" w:hAnsi="??_GB2312" w:cs="??_GB2312"/>
          <w:sz w:val="32"/>
          <w:szCs w:val="32"/>
        </w:rPr>
        <w:t>122</w:t>
      </w:r>
      <w:r>
        <w:rPr>
          <w:rFonts w:hint="eastAsia" w:ascii="??_GB2312" w:hAnsi="??_GB2312" w:cs="宋体"/>
          <w:sz w:val="32"/>
          <w:szCs w:val="32"/>
        </w:rPr>
        <w:t>万元，比</w:t>
      </w:r>
      <w:r>
        <w:rPr>
          <w:rFonts w:ascii="??_GB2312" w:hAnsi="??_GB2312" w:cs="??_GB2312"/>
          <w:sz w:val="32"/>
          <w:szCs w:val="32"/>
        </w:rPr>
        <w:t>2019</w:t>
      </w:r>
      <w:r>
        <w:rPr>
          <w:rFonts w:hint="eastAsia" w:ascii="??_GB2312" w:hAnsi="??_GB2312" w:cs="宋体"/>
          <w:sz w:val="32"/>
          <w:szCs w:val="32"/>
        </w:rPr>
        <w:t>年减少</w:t>
      </w:r>
      <w:r>
        <w:rPr>
          <w:rFonts w:ascii="??_GB2312" w:hAnsi="??_GB2312" w:cs="??_GB2312"/>
          <w:sz w:val="32"/>
          <w:szCs w:val="32"/>
        </w:rPr>
        <w:t>56.96</w:t>
      </w:r>
      <w:r>
        <w:rPr>
          <w:rFonts w:hint="eastAsia" w:ascii="??_GB2312" w:hAnsi="??_GB2312" w:cs="宋体"/>
          <w:sz w:val="32"/>
          <w:szCs w:val="32"/>
        </w:rPr>
        <w:t>万元。其中：因公出国（境）费用</w:t>
      </w:r>
      <w:r>
        <w:rPr>
          <w:rFonts w:ascii="??_GB2312" w:hAnsi="??_GB2312" w:cs="??_GB2312"/>
          <w:sz w:val="32"/>
          <w:szCs w:val="32"/>
        </w:rPr>
        <w:t>0</w:t>
      </w:r>
      <w:r>
        <w:rPr>
          <w:rFonts w:hint="eastAsia" w:ascii="??_GB2312" w:hAnsi="??_GB2312" w:cs="宋体"/>
          <w:sz w:val="32"/>
          <w:szCs w:val="32"/>
        </w:rPr>
        <w:t>万元，比</w:t>
      </w:r>
      <w:r>
        <w:rPr>
          <w:rFonts w:ascii="??_GB2312" w:hAnsi="??_GB2312" w:cs="??_GB2312"/>
          <w:sz w:val="32"/>
          <w:szCs w:val="32"/>
        </w:rPr>
        <w:t>2020</w:t>
      </w:r>
      <w:r>
        <w:rPr>
          <w:rFonts w:hint="eastAsia" w:ascii="??_GB2312" w:hAnsi="??_GB2312" w:cs="宋体"/>
          <w:sz w:val="32"/>
          <w:szCs w:val="32"/>
        </w:rPr>
        <w:t>年减少</w:t>
      </w:r>
      <w:r>
        <w:rPr>
          <w:rFonts w:ascii="??_GB2312" w:hAnsi="??_GB2312" w:cs="??_GB2312"/>
          <w:sz w:val="32"/>
          <w:szCs w:val="32"/>
        </w:rPr>
        <w:t>(</w:t>
      </w:r>
      <w:r>
        <w:rPr>
          <w:rFonts w:hint="eastAsia" w:ascii="??_GB2312" w:hAnsi="??_GB2312" w:cs="宋体"/>
          <w:sz w:val="32"/>
          <w:szCs w:val="32"/>
        </w:rPr>
        <w:t>或增加</w:t>
      </w:r>
      <w:r>
        <w:rPr>
          <w:rFonts w:ascii="??_GB2312" w:hAnsi="??_GB2312" w:cs="??_GB2312"/>
          <w:sz w:val="32"/>
          <w:szCs w:val="32"/>
        </w:rPr>
        <w:t>)0</w:t>
      </w:r>
      <w:r>
        <w:rPr>
          <w:rFonts w:hint="eastAsia" w:ascii="??_GB2312" w:hAnsi="??_GB2312" w:cs="宋体"/>
          <w:sz w:val="32"/>
          <w:szCs w:val="32"/>
        </w:rPr>
        <w:t>万元；公务接待费</w:t>
      </w:r>
      <w:r>
        <w:rPr>
          <w:rFonts w:ascii="??_GB2312" w:hAnsi="??_GB2312" w:cs="??_GB2312"/>
          <w:sz w:val="32"/>
          <w:szCs w:val="32"/>
        </w:rPr>
        <w:t>5</w:t>
      </w:r>
      <w:r>
        <w:rPr>
          <w:rFonts w:hint="eastAsia" w:ascii="??_GB2312" w:hAnsi="??_GB2312" w:cs="宋体"/>
          <w:sz w:val="32"/>
          <w:szCs w:val="32"/>
        </w:rPr>
        <w:t>万元，比</w:t>
      </w:r>
      <w:r>
        <w:rPr>
          <w:rFonts w:ascii="??_GB2312" w:hAnsi="??_GB2312" w:cs="??_GB2312"/>
          <w:sz w:val="32"/>
          <w:szCs w:val="32"/>
        </w:rPr>
        <w:t>2019</w:t>
      </w:r>
      <w:r>
        <w:rPr>
          <w:rFonts w:hint="eastAsia" w:ascii="??_GB2312" w:hAnsi="??_GB2312" w:cs="宋体"/>
          <w:sz w:val="32"/>
          <w:szCs w:val="32"/>
        </w:rPr>
        <w:t>年减少</w:t>
      </w:r>
      <w:r>
        <w:rPr>
          <w:rFonts w:ascii="??_GB2312" w:hAnsi="??_GB2312" w:cs="??_GB2312"/>
          <w:sz w:val="32"/>
          <w:szCs w:val="32"/>
        </w:rPr>
        <w:t>7.5</w:t>
      </w:r>
      <w:r>
        <w:rPr>
          <w:rFonts w:hint="eastAsia" w:ascii="??_GB2312" w:hAnsi="??_GB2312" w:cs="宋体"/>
          <w:sz w:val="32"/>
          <w:szCs w:val="32"/>
        </w:rPr>
        <w:t>万元，主要原因是严格执公务接待制度，压减公务接待支出，预算减少了</w:t>
      </w:r>
      <w:r>
        <w:rPr>
          <w:rFonts w:ascii="??_GB2312" w:hAnsi="??_GB2312" w:cs="??_GB2312"/>
          <w:sz w:val="32"/>
          <w:szCs w:val="32"/>
        </w:rPr>
        <w:t>60%</w:t>
      </w:r>
      <w:r>
        <w:rPr>
          <w:rFonts w:hint="eastAsia" w:ascii="??_GB2312" w:hAnsi="??_GB2312" w:cs="宋体"/>
          <w:sz w:val="32"/>
          <w:szCs w:val="32"/>
        </w:rPr>
        <w:t>；公务用车运行维护费</w:t>
      </w:r>
      <w:r>
        <w:rPr>
          <w:rFonts w:ascii="??_GB2312" w:hAnsi="??_GB2312" w:cs="??_GB2312"/>
          <w:sz w:val="32"/>
          <w:szCs w:val="32"/>
        </w:rPr>
        <w:t>117</w:t>
      </w:r>
      <w:r>
        <w:rPr>
          <w:rFonts w:hint="eastAsia" w:ascii="??_GB2312" w:hAnsi="??_GB2312" w:cs="宋体"/>
          <w:sz w:val="32"/>
          <w:szCs w:val="32"/>
        </w:rPr>
        <w:t>万元，比</w:t>
      </w:r>
      <w:r>
        <w:rPr>
          <w:rFonts w:ascii="??_GB2312" w:hAnsi="??_GB2312" w:cs="??_GB2312"/>
          <w:sz w:val="32"/>
          <w:szCs w:val="32"/>
        </w:rPr>
        <w:t>2019</w:t>
      </w:r>
      <w:r>
        <w:rPr>
          <w:rFonts w:hint="eastAsia" w:ascii="??_GB2312" w:hAnsi="??_GB2312" w:cs="宋体"/>
          <w:sz w:val="32"/>
          <w:szCs w:val="32"/>
        </w:rPr>
        <w:t>年减少</w:t>
      </w:r>
      <w:r>
        <w:rPr>
          <w:rFonts w:ascii="??_GB2312" w:hAnsi="??_GB2312" w:cs="??_GB2312"/>
          <w:sz w:val="32"/>
          <w:szCs w:val="32"/>
        </w:rPr>
        <w:t>44.46</w:t>
      </w:r>
      <w:r>
        <w:rPr>
          <w:rFonts w:hint="eastAsia" w:ascii="??_GB2312" w:hAnsi="??_GB2312" w:cs="宋体"/>
          <w:sz w:val="32"/>
          <w:szCs w:val="32"/>
        </w:rPr>
        <w:t>万元，主要原因是压减公务用车运行维护费支出，预算减少了</w:t>
      </w:r>
      <w:r>
        <w:rPr>
          <w:rFonts w:ascii="??_GB2312" w:hAnsi="??_GB2312" w:cs="??_GB2312"/>
          <w:sz w:val="32"/>
          <w:szCs w:val="32"/>
        </w:rPr>
        <w:t>27.5%</w:t>
      </w:r>
      <w:r>
        <w:rPr>
          <w:rFonts w:hint="eastAsia" w:ascii="??_GB2312" w:hAnsi="??_GB2312" w:cs="宋体"/>
          <w:sz w:val="32"/>
          <w:szCs w:val="32"/>
        </w:rPr>
        <w:t>；公务用车购置费</w:t>
      </w:r>
      <w:r>
        <w:rPr>
          <w:rFonts w:ascii="??_GB2312" w:hAnsi="??_GB2312" w:cs="??_GB2312"/>
          <w:sz w:val="32"/>
          <w:szCs w:val="32"/>
        </w:rPr>
        <w:t>0</w:t>
      </w:r>
      <w:r>
        <w:rPr>
          <w:rFonts w:hint="eastAsia" w:ascii="??_GB2312" w:hAnsi="??_GB2312" w:cs="宋体"/>
          <w:sz w:val="32"/>
          <w:szCs w:val="32"/>
        </w:rPr>
        <w:t>万元，比</w:t>
      </w:r>
      <w:r>
        <w:rPr>
          <w:rFonts w:ascii="??_GB2312" w:hAnsi="??_GB2312" w:cs="??_GB2312"/>
          <w:sz w:val="32"/>
          <w:szCs w:val="32"/>
        </w:rPr>
        <w:t>2019</w:t>
      </w:r>
      <w:r>
        <w:rPr>
          <w:rFonts w:hint="eastAsia" w:ascii="??_GB2312" w:hAnsi="??_GB2312" w:cs="宋体"/>
          <w:sz w:val="32"/>
          <w:szCs w:val="32"/>
        </w:rPr>
        <w:t>年减少</w:t>
      </w:r>
      <w:r>
        <w:rPr>
          <w:rFonts w:ascii="??_GB2312" w:hAnsi="??_GB2312" w:cs="??_GB2312"/>
          <w:sz w:val="32"/>
          <w:szCs w:val="32"/>
        </w:rPr>
        <w:t>(</w:t>
      </w:r>
      <w:r>
        <w:rPr>
          <w:rFonts w:hint="eastAsia" w:ascii="??_GB2312" w:hAnsi="??_GB2312" w:cs="宋体"/>
          <w:sz w:val="32"/>
          <w:szCs w:val="32"/>
        </w:rPr>
        <w:t>或增加</w:t>
      </w:r>
      <w:r>
        <w:rPr>
          <w:rFonts w:ascii="??_GB2312" w:hAnsi="??_GB2312" w:cs="??_GB2312"/>
          <w:sz w:val="32"/>
          <w:szCs w:val="32"/>
        </w:rPr>
        <w:t>)0</w:t>
      </w:r>
      <w:r>
        <w:rPr>
          <w:rFonts w:hint="eastAsia" w:ascii="??_GB2312" w:hAnsi="??_GB2312" w:cs="宋体"/>
          <w:sz w:val="32"/>
          <w:szCs w:val="32"/>
        </w:rPr>
        <w:t>万元；主要原因是去年是市级财政统配，今年没有安排公务用车购置预算。</w:t>
      </w:r>
    </w:p>
    <w:p>
      <w:pPr>
        <w:numPr>
          <w:ilvl w:val="0"/>
          <w:numId w:val="1"/>
        </w:numPr>
        <w:spacing w:line="600" w:lineRule="exact"/>
        <w:rPr>
          <w:rFonts w:ascii="??_GB2312" w:hAnsi="??_GB2312" w:cs="??_GB2312"/>
          <w:sz w:val="32"/>
          <w:szCs w:val="32"/>
        </w:rPr>
      </w:pPr>
      <w:r>
        <w:rPr>
          <w:rFonts w:hint="eastAsia" w:ascii="??_GB2312" w:hAnsi="??_GB2312" w:cs="宋体"/>
          <w:sz w:val="32"/>
          <w:szCs w:val="32"/>
        </w:rPr>
        <w:t>其他重要事项的情况说明</w:t>
      </w:r>
    </w:p>
    <w:p>
      <w:pPr>
        <w:ind w:firstLine="640" w:firstLineChars="200"/>
        <w:rPr>
          <w:rFonts w:ascii="??_GB2312" w:hAnsi="??_GB2312" w:cs="??_GB2312"/>
          <w:sz w:val="32"/>
          <w:szCs w:val="32"/>
        </w:rPr>
      </w:pPr>
      <w:r>
        <w:rPr>
          <w:rFonts w:ascii="??_GB2312" w:hAnsi="??_GB2312" w:cs="??_GB2312"/>
          <w:sz w:val="32"/>
          <w:szCs w:val="32"/>
        </w:rPr>
        <w:t>1</w:t>
      </w:r>
      <w:r>
        <w:rPr>
          <w:rFonts w:hint="eastAsia" w:ascii="??_GB2312" w:hAnsi="??_GB2312" w:cs="宋体"/>
          <w:sz w:val="32"/>
          <w:szCs w:val="32"/>
        </w:rPr>
        <w:t>、机关运行经费。</w:t>
      </w:r>
      <w:r>
        <w:rPr>
          <w:rFonts w:ascii="??_GB2312" w:hAnsi="??_GB2312" w:cs="??_GB2312"/>
          <w:sz w:val="32"/>
          <w:szCs w:val="32"/>
        </w:rPr>
        <w:t>2020</w:t>
      </w:r>
      <w:r>
        <w:rPr>
          <w:rFonts w:hint="eastAsia" w:ascii="??_GB2312" w:hAnsi="??_GB2312" w:cs="宋体"/>
          <w:sz w:val="32"/>
          <w:szCs w:val="32"/>
        </w:rPr>
        <w:t>年一般公共预算财政拨款运行经费</w:t>
      </w:r>
      <w:r>
        <w:rPr>
          <w:rFonts w:ascii="??_GB2312" w:hAnsi="??_GB2312" w:cs="??_GB2312"/>
          <w:sz w:val="32"/>
          <w:szCs w:val="32"/>
        </w:rPr>
        <w:t>963.73</w:t>
      </w:r>
      <w:r>
        <w:rPr>
          <w:rFonts w:hint="eastAsia" w:ascii="??_GB2312" w:hAnsi="??_GB2312" w:cs="宋体"/>
          <w:sz w:val="32"/>
          <w:szCs w:val="32"/>
        </w:rPr>
        <w:t>万元，比上年减少</w:t>
      </w:r>
      <w:r>
        <w:rPr>
          <w:rFonts w:ascii="??_GB2312" w:hAnsi="??_GB2312" w:cs="??_GB2312"/>
          <w:sz w:val="32"/>
          <w:szCs w:val="32"/>
        </w:rPr>
        <w:t xml:space="preserve">499.22 </w:t>
      </w:r>
      <w:r>
        <w:rPr>
          <w:rFonts w:hint="eastAsia" w:ascii="??_GB2312" w:hAnsi="??_GB2312" w:cs="宋体"/>
          <w:sz w:val="32"/>
          <w:szCs w:val="32"/>
        </w:rPr>
        <w:t>万元，主要原因公用定额减少办公费、印刷费、邮电费、水电费、物管费、差旅费、会议费、培训费及其他商品和服务支出等。</w:t>
      </w:r>
    </w:p>
    <w:p>
      <w:pPr>
        <w:ind w:firstLine="640" w:firstLineChars="200"/>
        <w:rPr>
          <w:rFonts w:ascii="??_GB2312" w:hAnsi="??_GB2312" w:cs="??_GB2312"/>
          <w:sz w:val="32"/>
          <w:szCs w:val="32"/>
        </w:rPr>
      </w:pPr>
      <w:r>
        <w:rPr>
          <w:rFonts w:ascii="??_GB2312" w:hAnsi="??_GB2312" w:cs="??_GB2312"/>
          <w:sz w:val="32"/>
          <w:szCs w:val="32"/>
        </w:rPr>
        <w:t>2</w:t>
      </w:r>
      <w:r>
        <w:rPr>
          <w:rFonts w:hint="eastAsia" w:ascii="??_GB2312" w:hAnsi="??_GB2312" w:cs="宋体"/>
          <w:sz w:val="32"/>
          <w:szCs w:val="32"/>
        </w:rPr>
        <w:t>、政府采购情况。所属各预算单位政府采购预算总额</w:t>
      </w:r>
      <w:r>
        <w:rPr>
          <w:rFonts w:ascii="??_GB2312" w:hAnsi="??_GB2312" w:cs="??_GB2312"/>
          <w:sz w:val="32"/>
          <w:szCs w:val="32"/>
        </w:rPr>
        <w:t xml:space="preserve">  0</w:t>
      </w:r>
      <w:r>
        <w:rPr>
          <w:rFonts w:hint="eastAsia" w:ascii="??_GB2312" w:hAnsi="??_GB2312" w:cs="宋体"/>
          <w:sz w:val="32"/>
          <w:szCs w:val="32"/>
        </w:rPr>
        <w:t>万元：政府采购货物预算</w:t>
      </w:r>
      <w:r>
        <w:rPr>
          <w:rFonts w:ascii="??_GB2312" w:hAnsi="??_GB2312" w:cs="??_GB2312"/>
          <w:sz w:val="32"/>
          <w:szCs w:val="32"/>
        </w:rPr>
        <w:t>0</w:t>
      </w:r>
      <w:r>
        <w:rPr>
          <w:rFonts w:hint="eastAsia" w:ascii="??_GB2312" w:hAnsi="??_GB2312" w:cs="宋体"/>
          <w:sz w:val="32"/>
          <w:szCs w:val="32"/>
        </w:rPr>
        <w:t>万元、政府采购工程预算</w:t>
      </w:r>
      <w:r>
        <w:rPr>
          <w:rFonts w:ascii="??_GB2312" w:hAnsi="??_GB2312" w:cs="??_GB2312"/>
          <w:sz w:val="32"/>
          <w:szCs w:val="32"/>
        </w:rPr>
        <w:t>0</w:t>
      </w:r>
      <w:r>
        <w:rPr>
          <w:rFonts w:hint="eastAsia" w:ascii="??_GB2312" w:hAnsi="??_GB2312" w:cs="宋体"/>
          <w:sz w:val="32"/>
          <w:szCs w:val="32"/>
        </w:rPr>
        <w:t>万元、政府采购服务预算</w:t>
      </w:r>
      <w:r>
        <w:rPr>
          <w:rFonts w:ascii="??_GB2312" w:hAnsi="??_GB2312" w:cs="??_GB2312"/>
          <w:sz w:val="32"/>
          <w:szCs w:val="32"/>
        </w:rPr>
        <w:t>0</w:t>
      </w:r>
      <w:r>
        <w:rPr>
          <w:rFonts w:hint="eastAsia" w:ascii="??_GB2312" w:hAnsi="??_GB2312" w:cs="宋体"/>
          <w:sz w:val="32"/>
          <w:szCs w:val="32"/>
        </w:rPr>
        <w:t>万元；其中一般公共预算拨款政府采购</w:t>
      </w:r>
      <w:r>
        <w:rPr>
          <w:rFonts w:ascii="??_GB2312" w:hAnsi="??_GB2312" w:cs="??_GB2312"/>
          <w:sz w:val="32"/>
          <w:szCs w:val="32"/>
        </w:rPr>
        <w:t xml:space="preserve">  </w:t>
      </w:r>
      <w:r>
        <w:rPr>
          <w:rFonts w:hint="eastAsia" w:ascii="??_GB2312" w:hAnsi="??_GB2312" w:cs="宋体"/>
          <w:sz w:val="32"/>
          <w:szCs w:val="32"/>
        </w:rPr>
        <w:t>万元：政府采购货物预算</w:t>
      </w:r>
      <w:r>
        <w:rPr>
          <w:rFonts w:ascii="??_GB2312" w:hAnsi="??_GB2312" w:cs="??_GB2312"/>
          <w:sz w:val="32"/>
          <w:szCs w:val="32"/>
        </w:rPr>
        <w:t>0</w:t>
      </w:r>
      <w:r>
        <w:rPr>
          <w:rFonts w:hint="eastAsia" w:ascii="??_GB2312" w:hAnsi="??_GB2312" w:cs="宋体"/>
          <w:sz w:val="32"/>
          <w:szCs w:val="32"/>
        </w:rPr>
        <w:t>万元、政府采购工程预算</w:t>
      </w:r>
      <w:r>
        <w:rPr>
          <w:rFonts w:ascii="??_GB2312" w:hAnsi="??_GB2312" w:cs="??_GB2312"/>
          <w:sz w:val="32"/>
          <w:szCs w:val="32"/>
        </w:rPr>
        <w:t>0</w:t>
      </w:r>
      <w:r>
        <w:rPr>
          <w:rFonts w:hint="eastAsia" w:ascii="??_GB2312" w:hAnsi="??_GB2312" w:cs="宋体"/>
          <w:sz w:val="32"/>
          <w:szCs w:val="32"/>
        </w:rPr>
        <w:t>万元、政府采购服务预算</w:t>
      </w:r>
      <w:r>
        <w:rPr>
          <w:rFonts w:ascii="??_GB2312" w:hAnsi="??_GB2312" w:cs="??_GB2312"/>
          <w:sz w:val="32"/>
          <w:szCs w:val="32"/>
        </w:rPr>
        <w:t>0</w:t>
      </w:r>
      <w:r>
        <w:rPr>
          <w:rFonts w:hint="eastAsia" w:ascii="??_GB2312" w:hAnsi="??_GB2312" w:cs="宋体"/>
          <w:sz w:val="32"/>
          <w:szCs w:val="32"/>
        </w:rPr>
        <w:t>万元。</w:t>
      </w:r>
    </w:p>
    <w:p>
      <w:pPr>
        <w:ind w:firstLine="640" w:firstLineChars="200"/>
        <w:rPr>
          <w:rFonts w:ascii="??_GB2312" w:hAnsi="??_GB2312" w:cs="??_GB2312"/>
          <w:sz w:val="32"/>
          <w:szCs w:val="32"/>
        </w:rPr>
      </w:pPr>
      <w:r>
        <w:rPr>
          <w:rFonts w:ascii="??_GB2312" w:hAnsi="??_GB2312" w:cs="??_GB2312"/>
          <w:sz w:val="32"/>
          <w:szCs w:val="32"/>
        </w:rPr>
        <w:t>3</w:t>
      </w:r>
      <w:r>
        <w:rPr>
          <w:rFonts w:hint="eastAsia" w:ascii="??_GB2312" w:hAnsi="??_GB2312" w:cs="宋体"/>
          <w:sz w:val="32"/>
          <w:szCs w:val="32"/>
        </w:rPr>
        <w:t>、绩效目标设置情况。</w:t>
      </w:r>
      <w:r>
        <w:rPr>
          <w:rFonts w:ascii="??_GB2312" w:hAnsi="??_GB2312" w:cs="??_GB2312"/>
          <w:sz w:val="32"/>
          <w:szCs w:val="32"/>
        </w:rPr>
        <w:t>2020</w:t>
      </w:r>
      <w:r>
        <w:rPr>
          <w:rFonts w:hint="eastAsia" w:ascii="??_GB2312" w:hAnsi="??_GB2312" w:cs="宋体"/>
          <w:sz w:val="32"/>
          <w:szCs w:val="32"/>
        </w:rPr>
        <w:t>年项目支出均实行了绩效目标管理，涉及一般公共预算当年财政拨</w:t>
      </w:r>
      <w:r>
        <w:rPr>
          <w:rFonts w:hint="eastAsia" w:ascii="??_GB2312" w:hAnsi="??_GB2312" w:cs="宋体"/>
          <w:sz w:val="32"/>
          <w:szCs w:val="32"/>
          <w:lang w:val="en-US" w:eastAsia="zh-CN"/>
        </w:rPr>
        <w:t>款</w:t>
      </w:r>
      <w:r>
        <w:rPr>
          <w:rFonts w:ascii="??_GB2312" w:hAnsi="??_GB2312" w:cs="??_GB2312"/>
          <w:sz w:val="32"/>
          <w:szCs w:val="32"/>
        </w:rPr>
        <w:t>1095</w:t>
      </w:r>
      <w:r>
        <w:rPr>
          <w:rFonts w:hint="eastAsia" w:ascii="??_GB2312" w:hAnsi="??_GB2312" w:cs="宋体"/>
          <w:sz w:val="32"/>
          <w:szCs w:val="32"/>
        </w:rPr>
        <w:t>万元。</w:t>
      </w:r>
    </w:p>
    <w:p>
      <w:pPr>
        <w:ind w:firstLine="640" w:firstLineChars="200"/>
        <w:rPr>
          <w:rFonts w:ascii="??_GB2312" w:hAnsi="??_GB2312" w:cs="??_GB2312"/>
          <w:sz w:val="32"/>
          <w:szCs w:val="32"/>
        </w:rPr>
      </w:pPr>
      <w:r>
        <w:rPr>
          <w:rFonts w:ascii="??_GB2312" w:hAnsi="??_GB2312" w:cs="??_GB2312"/>
          <w:sz w:val="32"/>
          <w:szCs w:val="32"/>
        </w:rPr>
        <w:t>4</w:t>
      </w:r>
      <w:r>
        <w:rPr>
          <w:rFonts w:hint="eastAsia" w:ascii="??_GB2312" w:hAnsi="??_GB2312" w:cs="宋体"/>
          <w:sz w:val="32"/>
          <w:szCs w:val="32"/>
        </w:rPr>
        <w:t>、国有资产占有使用情况。截止</w:t>
      </w:r>
      <w:r>
        <w:rPr>
          <w:rFonts w:ascii="??_GB2312" w:hAnsi="??_GB2312" w:cs="??_GB2312"/>
          <w:sz w:val="32"/>
          <w:szCs w:val="32"/>
        </w:rPr>
        <w:t>2019</w:t>
      </w:r>
      <w:r>
        <w:rPr>
          <w:rFonts w:hint="eastAsia" w:ascii="??_GB2312" w:hAnsi="??_GB2312" w:cs="宋体"/>
          <w:sz w:val="32"/>
          <w:szCs w:val="32"/>
        </w:rPr>
        <w:t>年</w:t>
      </w:r>
      <w:r>
        <w:rPr>
          <w:rFonts w:ascii="??_GB2312" w:hAnsi="??_GB2312" w:cs="??_GB2312"/>
          <w:sz w:val="32"/>
          <w:szCs w:val="32"/>
        </w:rPr>
        <w:t>12</w:t>
      </w:r>
      <w:r>
        <w:rPr>
          <w:rFonts w:hint="eastAsia" w:ascii="??_GB2312" w:hAnsi="??_GB2312" w:cs="宋体"/>
          <w:sz w:val="32"/>
          <w:szCs w:val="32"/>
        </w:rPr>
        <w:t>月，所属各预算单位共有车辆</w:t>
      </w:r>
      <w:r>
        <w:rPr>
          <w:rFonts w:ascii="??_GB2312" w:hAnsi="??_GB2312" w:cs="??_GB2312"/>
          <w:sz w:val="32"/>
          <w:szCs w:val="32"/>
        </w:rPr>
        <w:t>39</w:t>
      </w:r>
      <w:r>
        <w:rPr>
          <w:rFonts w:hint="eastAsia" w:ascii="??_GB2312" w:hAnsi="??_GB2312" w:cs="宋体"/>
          <w:sz w:val="32"/>
          <w:szCs w:val="32"/>
        </w:rPr>
        <w:t>辆，其中一般公务用车</w:t>
      </w:r>
      <w:r>
        <w:rPr>
          <w:rFonts w:ascii="??_GB2312" w:hAnsi="??_GB2312" w:cs="??_GB2312"/>
          <w:sz w:val="32"/>
          <w:szCs w:val="32"/>
        </w:rPr>
        <w:t>3</w:t>
      </w:r>
      <w:r>
        <w:rPr>
          <w:rFonts w:hint="eastAsia" w:ascii="??_GB2312" w:hAnsi="??_GB2312" w:cs="宋体"/>
          <w:sz w:val="32"/>
          <w:szCs w:val="32"/>
        </w:rPr>
        <w:t>辆、执勤执法用车</w:t>
      </w:r>
      <w:r>
        <w:rPr>
          <w:rFonts w:ascii="??_GB2312" w:hAnsi="??_GB2312" w:cs="??_GB2312"/>
          <w:sz w:val="32"/>
          <w:szCs w:val="32"/>
        </w:rPr>
        <w:t>36</w:t>
      </w:r>
      <w:r>
        <w:rPr>
          <w:rFonts w:hint="eastAsia" w:ascii="??_GB2312" w:hAnsi="??_GB2312" w:cs="宋体"/>
          <w:sz w:val="32"/>
          <w:szCs w:val="32"/>
        </w:rPr>
        <w:t>辆。</w:t>
      </w:r>
    </w:p>
    <w:p>
      <w:pPr>
        <w:numPr>
          <w:ilvl w:val="0"/>
          <w:numId w:val="1"/>
        </w:numPr>
        <w:spacing w:line="600" w:lineRule="exact"/>
        <w:rPr>
          <w:rFonts w:ascii="??_GB2312" w:hAnsi="??_GB2312" w:cs="??_GB2312"/>
          <w:sz w:val="32"/>
          <w:szCs w:val="32"/>
        </w:rPr>
      </w:pPr>
      <w:r>
        <w:rPr>
          <w:rFonts w:hint="eastAsia" w:ascii="??_GB2312" w:hAnsi="??_GB2312" w:cs="宋体"/>
          <w:sz w:val="32"/>
          <w:szCs w:val="32"/>
        </w:rPr>
        <w:t>专业性名词解释（纳入向社会公开范围的部门必须</w:t>
      </w:r>
    </w:p>
    <w:p>
      <w:pPr>
        <w:spacing w:line="600" w:lineRule="exact"/>
        <w:rPr>
          <w:rFonts w:ascii="??_GB2312" w:hAnsi="??_GB2312" w:cs="??_GB2312"/>
          <w:sz w:val="32"/>
          <w:szCs w:val="32"/>
        </w:rPr>
      </w:pPr>
      <w:r>
        <w:rPr>
          <w:rFonts w:hint="eastAsia" w:ascii="??_GB2312" w:hAnsi="??_GB2312" w:cs="宋体"/>
          <w:sz w:val="32"/>
          <w:szCs w:val="32"/>
        </w:rPr>
        <w:t>填写！）</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（一）</w:t>
      </w:r>
      <w:bookmarkStart w:id="0" w:name="_GoBack"/>
      <w:bookmarkEnd w:id="0"/>
      <w:r>
        <w:rPr>
          <w:rFonts w:hint="eastAsia" w:ascii="??_GB2312" w:hAnsi="??_GB2312" w:cs="宋体"/>
          <w:kern w:val="2"/>
          <w:sz w:val="32"/>
          <w:szCs w:val="32"/>
        </w:rPr>
        <w:t>财政拨款收入：指本年度从本级财政部门取得的财政拨款</w:t>
      </w:r>
      <w:r>
        <w:rPr>
          <w:rFonts w:hint="eastAsia" w:ascii="??_GB2312" w:hAnsi="??_GB2312" w:cs="宋体"/>
          <w:kern w:val="2"/>
          <w:sz w:val="32"/>
          <w:szCs w:val="32"/>
        </w:rPr>
        <w:t>，包括一般公共预算财政拨款和政府性基金预算财政拨款。</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（二）其他收入：指单位取得的除“财政拨款收入”、“事业收入”、“经营收入”等以外的收入。</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（三）基本支出：指为保障机构正常运转，完成日常工作任务而发生的人员经费和公用经费。</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（四）项目支出：指在基本支出之外为完成特定行政任务和事业发展目标所发生的支出。</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（五）行政运行：为保障行政单位（包含参照公务员法管理的事业单位）运行用于购买货物和服务的各项资金。包括办公及办公费、水费、电费、印刷费、邮电费、差旅费、会议费等费用开支。</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（六）事业运行：指反映事业单位（包括实行公务员管理的事业单位）开支的基本支出。</w:t>
      </w:r>
    </w:p>
    <w:p>
      <w:pPr>
        <w:pStyle w:val="4"/>
        <w:widowControl/>
        <w:spacing w:before="0" w:beforeAutospacing="0" w:after="0" w:afterAutospacing="0" w:line="560" w:lineRule="exact"/>
        <w:ind w:firstLine="640"/>
        <w:rPr>
          <w:rFonts w:ascii="??_GB2312" w:hAnsi="??_GB2312" w:cs="??_GB2312"/>
          <w:kern w:val="2"/>
          <w:sz w:val="32"/>
          <w:szCs w:val="32"/>
        </w:rPr>
      </w:pPr>
      <w:r>
        <w:rPr>
          <w:rFonts w:ascii="??_GB2312" w:hAnsi="??_GB2312" w:cs="??_GB2312"/>
          <w:kern w:val="2"/>
          <w:sz w:val="32"/>
          <w:szCs w:val="32"/>
        </w:rPr>
        <w:t xml:space="preserve"> (</w:t>
      </w:r>
      <w:r>
        <w:rPr>
          <w:rFonts w:hint="eastAsia" w:ascii="??_GB2312" w:hAnsi="??_GB2312" w:cs="宋体"/>
          <w:kern w:val="2"/>
          <w:sz w:val="32"/>
          <w:szCs w:val="32"/>
        </w:rPr>
        <w:t>七</w:t>
      </w:r>
      <w:r>
        <w:rPr>
          <w:rFonts w:ascii="??_GB2312" w:hAnsi="??_GB2312" w:cs="??_GB2312"/>
          <w:kern w:val="2"/>
          <w:sz w:val="32"/>
          <w:szCs w:val="32"/>
        </w:rPr>
        <w:t>)</w:t>
      </w:r>
      <w:r>
        <w:rPr>
          <w:rFonts w:hint="eastAsia" w:ascii="??_GB2312" w:hAnsi="??_GB2312" w:cs="宋体"/>
          <w:kern w:val="2"/>
          <w:sz w:val="32"/>
          <w:szCs w:val="32"/>
        </w:rPr>
        <w:t>市场主体管理：指市场监管部门服务各类市场主体发展、开展各类综合监管和各类专项执法监管工作。</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（八）市场秩序执法：反映市场监管部门开展各类执法活动、查处各类经济违法行为的专项工作。</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（九）机关事业单位基本养老保险缴费支出</w:t>
      </w:r>
      <w:r>
        <w:rPr>
          <w:rFonts w:ascii="??_GB2312" w:hAnsi="??_GB2312" w:cs="??_GB2312"/>
          <w:kern w:val="2"/>
          <w:sz w:val="32"/>
          <w:szCs w:val="32"/>
        </w:rPr>
        <w:t xml:space="preserve">: </w:t>
      </w:r>
      <w:r>
        <w:rPr>
          <w:rFonts w:hint="eastAsia" w:ascii="??_GB2312" w:hAnsi="??_GB2312" w:cs="宋体"/>
          <w:kern w:val="2"/>
          <w:sz w:val="32"/>
          <w:szCs w:val="32"/>
        </w:rPr>
        <w:t>指机关事业单位实施养老保险制度由单位缴纳的基本养老保险支出。</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（十）住房公积金：指行政事业单位按人力资源和社会保障部、财政部规定的基本工资和津贴补贴以及按规定比例为职工缴纳的住房公积金。</w:t>
      </w:r>
    </w:p>
    <w:p>
      <w:pPr>
        <w:pStyle w:val="4"/>
        <w:widowControl/>
        <w:spacing w:before="0" w:beforeAutospacing="0" w:after="0" w:afterAutospacing="0" w:line="560" w:lineRule="exact"/>
        <w:ind w:firstLine="640"/>
        <w:rPr>
          <w:rFonts w:ascii="??_GB2312" w:hAnsi="??_GB2312" w:cs="??_GB2312"/>
          <w:kern w:val="2"/>
          <w:sz w:val="32"/>
          <w:szCs w:val="32"/>
        </w:rPr>
      </w:pPr>
      <w:r>
        <w:rPr>
          <w:rFonts w:hint="eastAsia" w:ascii="??_GB2312" w:hAnsi="??_GB2312" w:cs="宋体"/>
          <w:kern w:val="2"/>
          <w:sz w:val="32"/>
          <w:szCs w:val="32"/>
        </w:rPr>
        <w:t>（十一）“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_GB2312" w:hAnsi="??_GB2312" w:cs="??_GB2312"/>
          <w:sz w:val="32"/>
          <w:szCs w:val="32"/>
        </w:rPr>
      </w:pPr>
    </w:p>
    <w:p>
      <w:pPr>
        <w:ind w:firstLine="640" w:firstLineChars="200"/>
        <w:rPr>
          <w:rFonts w:ascii="??_GB2312" w:hAnsi="??_GB2312" w:cs="??_GB2312"/>
          <w:sz w:val="32"/>
          <w:szCs w:val="32"/>
        </w:rPr>
      </w:pPr>
      <w:r>
        <w:rPr>
          <w:rFonts w:hint="eastAsia" w:ascii="??_GB2312" w:hAnsi="??_GB2312" w:cs="宋体"/>
          <w:sz w:val="32"/>
          <w:szCs w:val="32"/>
        </w:rPr>
        <w:t>部门预算公开联系人：</w:t>
      </w:r>
      <w:r>
        <w:rPr>
          <w:rFonts w:ascii="??_GB2312" w:hAnsi="??_GB2312" w:cs="??_GB2312"/>
          <w:sz w:val="32"/>
          <w:szCs w:val="32"/>
        </w:rPr>
        <w:t xml:space="preserve"> </w:t>
      </w:r>
      <w:r>
        <w:rPr>
          <w:rFonts w:hint="eastAsia" w:ascii="??_GB2312" w:hAnsi="??_GB2312" w:cs="宋体"/>
          <w:sz w:val="32"/>
          <w:szCs w:val="32"/>
        </w:rPr>
        <w:t>朱华侨</w:t>
      </w:r>
    </w:p>
    <w:p>
      <w:pPr>
        <w:ind w:firstLine="2240" w:firstLineChars="700"/>
        <w:rPr>
          <w:rFonts w:ascii="??_GB2312" w:hAnsi="??_GB2312" w:cs="??_GB2312"/>
          <w:sz w:val="32"/>
          <w:szCs w:val="32"/>
        </w:rPr>
      </w:pPr>
      <w:r>
        <w:rPr>
          <w:rFonts w:hint="eastAsia" w:ascii="??_GB2312" w:hAnsi="??_GB2312" w:cs="宋体"/>
          <w:sz w:val="32"/>
          <w:szCs w:val="32"/>
        </w:rPr>
        <w:t>联系方式：</w:t>
      </w:r>
      <w:r>
        <w:rPr>
          <w:rFonts w:ascii="??_GB2312" w:hAnsi="??_GB2312" w:cs="??_GB2312"/>
          <w:sz w:val="32"/>
          <w:szCs w:val="32"/>
        </w:rPr>
        <w:t>023-52298180</w:t>
      </w:r>
    </w:p>
    <w:p>
      <w:pPr>
        <w:rPr>
          <w:rFonts w:ascii="??_GB2312" w:hAnsi="??_GB2312" w:cs="??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CC2D1"/>
    <w:multiLevelType w:val="singleLevel"/>
    <w:tmpl w:val="687CC2D1"/>
    <w:lvl w:ilvl="0" w:tentative="0">
      <w:start w:val="1"/>
      <w:numFmt w:val="chineseCounting"/>
      <w:suff w:val="nothing"/>
      <w:lvlText w:val="（%1）"/>
      <w:lvlJc w:val="left"/>
      <w:rPr>
        <w:rFonts w:hint="eastAsia"/>
      </w:rPr>
    </w:lvl>
  </w:abstractNum>
  <w:abstractNum w:abstractNumId="1">
    <w:nsid w:val="6BD354DE"/>
    <w:multiLevelType w:val="multilevel"/>
    <w:tmpl w:val="6BD354DE"/>
    <w:lvl w:ilvl="0" w:tentative="0">
      <w:start w:val="2"/>
      <w:numFmt w:val="japaneseCounting"/>
      <w:lvlText w:val="%1、"/>
      <w:lvlJc w:val="left"/>
      <w:pPr>
        <w:ind w:left="1360" w:hanging="720"/>
      </w:pPr>
      <w:rPr>
        <w:rFonts w:hint="default" w:ascii="??_GB2312" w:hAnsi="??_GB2312" w:eastAsia="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21"/>
    <w:rsid w:val="00016671"/>
    <w:rsid w:val="00021707"/>
    <w:rsid w:val="0002339A"/>
    <w:rsid w:val="00056F69"/>
    <w:rsid w:val="000D7E06"/>
    <w:rsid w:val="000F40E2"/>
    <w:rsid w:val="001C3C0D"/>
    <w:rsid w:val="001D024C"/>
    <w:rsid w:val="00210831"/>
    <w:rsid w:val="0026114F"/>
    <w:rsid w:val="00270013"/>
    <w:rsid w:val="002A0644"/>
    <w:rsid w:val="002B72E2"/>
    <w:rsid w:val="002C7C60"/>
    <w:rsid w:val="003712A9"/>
    <w:rsid w:val="00416A2B"/>
    <w:rsid w:val="00466DF9"/>
    <w:rsid w:val="00496761"/>
    <w:rsid w:val="004B5F90"/>
    <w:rsid w:val="00571DDB"/>
    <w:rsid w:val="00581AD3"/>
    <w:rsid w:val="006248B9"/>
    <w:rsid w:val="00633877"/>
    <w:rsid w:val="00665C60"/>
    <w:rsid w:val="00671EBC"/>
    <w:rsid w:val="006C3ED4"/>
    <w:rsid w:val="006E5A6E"/>
    <w:rsid w:val="00725A28"/>
    <w:rsid w:val="0079013E"/>
    <w:rsid w:val="007C1F45"/>
    <w:rsid w:val="008110AF"/>
    <w:rsid w:val="008157A7"/>
    <w:rsid w:val="00883EE8"/>
    <w:rsid w:val="008A190A"/>
    <w:rsid w:val="008A216F"/>
    <w:rsid w:val="008D6CC2"/>
    <w:rsid w:val="00946611"/>
    <w:rsid w:val="009C0898"/>
    <w:rsid w:val="009D101F"/>
    <w:rsid w:val="00A03E12"/>
    <w:rsid w:val="00A802AE"/>
    <w:rsid w:val="00AB149C"/>
    <w:rsid w:val="00AB3394"/>
    <w:rsid w:val="00AB6A20"/>
    <w:rsid w:val="00AF0E67"/>
    <w:rsid w:val="00AF554A"/>
    <w:rsid w:val="00B13217"/>
    <w:rsid w:val="00B13B21"/>
    <w:rsid w:val="00B41C07"/>
    <w:rsid w:val="00B8066D"/>
    <w:rsid w:val="00B92613"/>
    <w:rsid w:val="00BE34D1"/>
    <w:rsid w:val="00C54C54"/>
    <w:rsid w:val="00C90DCD"/>
    <w:rsid w:val="00CC44AD"/>
    <w:rsid w:val="00D67C05"/>
    <w:rsid w:val="00D76941"/>
    <w:rsid w:val="00D80675"/>
    <w:rsid w:val="00DA6838"/>
    <w:rsid w:val="00DB7B06"/>
    <w:rsid w:val="00DD25D9"/>
    <w:rsid w:val="00DE12FC"/>
    <w:rsid w:val="00DE68A8"/>
    <w:rsid w:val="00E04BDF"/>
    <w:rsid w:val="00E07F22"/>
    <w:rsid w:val="00E15CA1"/>
    <w:rsid w:val="00E20EE2"/>
    <w:rsid w:val="00F227A9"/>
    <w:rsid w:val="00F56B6A"/>
    <w:rsid w:val="00F61231"/>
    <w:rsid w:val="00F7105C"/>
    <w:rsid w:val="00F97A51"/>
    <w:rsid w:val="00FA7F07"/>
    <w:rsid w:val="00FE58D2"/>
    <w:rsid w:val="00FF1D02"/>
    <w:rsid w:val="00FF569A"/>
    <w:rsid w:val="048B5037"/>
    <w:rsid w:val="06F42F04"/>
    <w:rsid w:val="0FB82FA1"/>
    <w:rsid w:val="26A24087"/>
    <w:rsid w:val="61F372C6"/>
    <w:rsid w:val="6338213B"/>
    <w:rsid w:val="6B6B1A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cs="Calibri"/>
      <w:kern w:val="0"/>
      <w:sz w:val="24"/>
      <w:szCs w:val="24"/>
    </w:rPr>
  </w:style>
  <w:style w:type="character" w:styleId="6">
    <w:name w:val="Strong"/>
    <w:basedOn w:val="5"/>
    <w:qFormat/>
    <w:uiPriority w:val="99"/>
    <w:rPr>
      <w:b/>
      <w:bCs/>
    </w:rPr>
  </w:style>
  <w:style w:type="character" w:customStyle="1" w:styleId="8">
    <w:name w:val="Footer Char"/>
    <w:basedOn w:val="5"/>
    <w:link w:val="2"/>
    <w:locked/>
    <w:uiPriority w:val="99"/>
    <w:rPr>
      <w:kern w:val="2"/>
      <w:sz w:val="18"/>
      <w:szCs w:val="18"/>
    </w:rPr>
  </w:style>
  <w:style w:type="character" w:customStyle="1" w:styleId="9">
    <w:name w:val="Header Char"/>
    <w:basedOn w:val="5"/>
    <w:link w:val="3"/>
    <w:qFormat/>
    <w:locked/>
    <w:uiPriority w:val="99"/>
    <w:rPr>
      <w:kern w:val="2"/>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wimxt.com</Company>
  <Pages>9</Pages>
  <Words>662</Words>
  <Characters>3780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2020-05-26T03:20:00Z</dcterms:created>
  <dc:creator>wimxt.com</dc:creator>
  <cp:lastModifiedBy>DELL</cp:lastModifiedBy>
  <dcterms:modified xsi:type="dcterms:W3CDTF">2022-08-26T07:46:02Z</dcterms:modified>
  <dc:title>重庆市开州区市场监督管理局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