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340ED">
      <w:pPr>
        <w:spacing w:line="460" w:lineRule="exact"/>
        <w:jc w:val="center"/>
        <w:rPr>
          <w:rFonts w:ascii="Times New Roman" w:hAnsi="Times New Roman" w:eastAsia="方正小标宋_GBK" w:cs="Times New Roman"/>
          <w:sz w:val="40"/>
          <w:szCs w:val="40"/>
        </w:rPr>
      </w:pPr>
    </w:p>
    <w:p w14:paraId="604944FA">
      <w:pPr>
        <w:spacing w:line="460" w:lineRule="exact"/>
        <w:jc w:val="center"/>
        <w:rPr>
          <w:rFonts w:ascii="Times New Roman" w:hAnsi="Times New Roman" w:eastAsia="方正小标宋_GBK" w:cs="Times New Roman"/>
          <w:sz w:val="40"/>
          <w:szCs w:val="40"/>
        </w:rPr>
      </w:pPr>
    </w:p>
    <w:p w14:paraId="07651016">
      <w:pPr>
        <w:spacing w:line="460" w:lineRule="exact"/>
        <w:rPr>
          <w:rFonts w:ascii="Times New Roman" w:hAnsi="Times New Roman" w:eastAsia="方正小标宋_GBK" w:cs="Times New Roman"/>
          <w:sz w:val="40"/>
          <w:szCs w:val="40"/>
        </w:rPr>
      </w:pPr>
    </w:p>
    <w:p w14:paraId="64E4F56E">
      <w:pPr>
        <w:spacing w:line="460" w:lineRule="exact"/>
        <w:jc w:val="center"/>
        <w:rPr>
          <w:rFonts w:ascii="Times New Roman" w:hAnsi="Times New Roman" w:eastAsia="方正小标宋_GBK" w:cs="Times New Roman"/>
          <w:sz w:val="40"/>
          <w:szCs w:val="40"/>
        </w:rPr>
      </w:pPr>
    </w:p>
    <w:p w14:paraId="6E2F927A">
      <w:pPr>
        <w:spacing w:line="2000" w:lineRule="exact"/>
        <w:jc w:val="distribute"/>
        <w:rPr>
          <w:rFonts w:ascii="Times New Roman" w:hAnsi="Times New Roman" w:eastAsia="方正小标宋_GBK" w:cs="Times New Roman"/>
          <w:szCs w:val="21"/>
        </w:rPr>
      </w:pPr>
      <w:r>
        <w:rPr>
          <w:rFonts w:hint="eastAsia" w:ascii="Times New Roman" w:hAnsi="Times New Roman" w:eastAsia="方正小标宋_GBK" w:cs="方正小标宋_GBK"/>
          <w:b/>
          <w:bCs/>
          <w:color w:val="FF0000"/>
          <w:spacing w:val="-60"/>
          <w:w w:val="50"/>
          <w:sz w:val="160"/>
          <w:szCs w:val="160"/>
        </w:rPr>
        <w:t>重庆市开州区医疗保障局</w:t>
      </w:r>
    </w:p>
    <w:p w14:paraId="01965FA6">
      <w:pPr>
        <w:spacing w:line="560" w:lineRule="exact"/>
        <w:ind w:firstLine="160" w:firstLineChars="5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开州医保</w:t>
      </w:r>
      <w:r>
        <w:rPr>
          <w:rFonts w:hint="eastAsia" w:ascii="Times New Roman" w:hAnsi="Times New Roman" w:eastAsia="方正仿宋_GBK" w:cs="Times New Roman"/>
          <w:sz w:val="32"/>
          <w:szCs w:val="32"/>
        </w:rPr>
        <w:t>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2026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号签发人：</w:t>
      </w:r>
      <w:r>
        <w:rPr>
          <w:rFonts w:hint="eastAsia" w:ascii="方正楷体_GBK" w:hAnsi="方正楷体_GBK" w:eastAsia="方正楷体_GBK" w:cs="方正楷体_GBK"/>
          <w:sz w:val="32"/>
          <w:szCs w:val="32"/>
        </w:rPr>
        <w:t>周珊</w:t>
      </w:r>
    </w:p>
    <w:p w14:paraId="2AFC657F">
      <w:pPr>
        <w:spacing w:line="560" w:lineRule="exact"/>
        <w:ind w:firstLine="105" w:firstLineChars="50"/>
        <w:jc w:val="center"/>
        <w:rPr>
          <w:rFonts w:ascii="Times New Roman" w:hAnsi="Times New Roman" w:eastAsia="方正小标宋_GBK" w:cs="Times New Roman"/>
          <w:sz w:val="44"/>
          <w:szCs w:val="44"/>
        </w:rPr>
      </w:pPr>
      <w:r>
        <w:rPr>
          <w:rFonts w:ascii="Times New Roman" w:hAnsi="Times New Roman" w:eastAsia="宋体" w:cs="Times New Roman"/>
          <w:szCs w:val="21"/>
        </w:rPr>
        <w:pict>
          <v:line id="Line 2" o:spid="_x0000_s1026" o:spt="20" style="position:absolute;left:0pt;margin-left:-6.85pt;margin-top:11.3pt;height:0pt;width:466.5pt;mso-wrap-distance-bottom:0pt;mso-wrap-distance-left:9pt;mso-wrap-distance-right:9pt;mso-wrap-distance-top:0pt;z-index:251659264;mso-width-relative:page;mso-height-relative:page;" stroked="t" coordsize="21600,21600" o:gfxdata="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&#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AxaN2AAAAAkBAAAPAAAAAAAAAAEAIAAAACIAAABk&#10;cnMvZG93bnJldi54bWxQSwECFAAUAAAACACHTuJAg6e2lc0BAACgAwAADgAAAAAAAAABACAAAAAn&#10;AQAAZHJzL2Uyb0RvYy54bWxQSwUGAAAAAAYABgBZAQAAZgUAAAAA&#10;">
            <v:path arrowok="t"/>
            <v:fill focussize="0,0"/>
            <v:stroke weight="2.25pt" color="#FF0000"/>
            <v:imagedata o:title=""/>
            <o:lock v:ext="edit"/>
            <w10:wrap type="square"/>
          </v:line>
        </w:pict>
      </w:r>
    </w:p>
    <w:p w14:paraId="34E38766">
      <w:pPr>
        <w:pStyle w:val="2"/>
        <w:spacing w:line="594" w:lineRule="exact"/>
        <w:ind w:firstLine="0" w:firstLineChars="0"/>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医疗保障局</w:t>
      </w:r>
    </w:p>
    <w:p w14:paraId="48CCF10F">
      <w:pPr>
        <w:pStyle w:val="2"/>
        <w:spacing w:line="594" w:lineRule="exact"/>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rPr>
        <w:t>重庆市开州区医疗保障事务中心</w:t>
      </w:r>
    </w:p>
    <w:p w14:paraId="2F9B865C">
      <w:pPr>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2026年部门预算情况公开的</w:t>
      </w:r>
      <w:r>
        <w:rPr>
          <w:rFonts w:hint="eastAsia" w:ascii="Times New Roman" w:hAnsi="Times New Roman" w:eastAsia="方正小标宋_GBK" w:cs="Times New Roman"/>
          <w:sz w:val="44"/>
          <w:szCs w:val="44"/>
        </w:rPr>
        <w:t>公示</w:t>
      </w:r>
    </w:p>
    <w:p w14:paraId="3D66E4FD">
      <w:pPr>
        <w:spacing w:line="594" w:lineRule="exact"/>
        <w:ind w:firstLine="640" w:firstLineChars="200"/>
        <w:rPr>
          <w:rFonts w:ascii="Times New Roman" w:hAnsi="Times New Roman" w:eastAsia="方正仿宋_GBK" w:cs="Times New Roman"/>
          <w:sz w:val="32"/>
          <w:szCs w:val="32"/>
        </w:rPr>
      </w:pPr>
    </w:p>
    <w:p w14:paraId="253D011D">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按照有关财政预算公开的部署和要求，依据《中华人民共和国政府信息公开条例》（国务院令第492号）和重庆市开州区医疗保障局《关于2026年局属单位部门预算的批复》（开州医保发〔2026〕1号）,现将</w:t>
      </w:r>
      <w:r>
        <w:rPr>
          <w:rFonts w:hint="eastAsia" w:eastAsia="方正仿宋_GBK"/>
          <w:sz w:val="32"/>
          <w:szCs w:val="32"/>
        </w:rPr>
        <w:t>重庆市开州区医疗保障事务中心</w:t>
      </w:r>
      <w:r>
        <w:rPr>
          <w:rFonts w:ascii="Times New Roman" w:hAnsi="Times New Roman" w:eastAsia="方正仿宋_GBK" w:cs="Times New Roman"/>
          <w:sz w:val="32"/>
          <w:szCs w:val="32"/>
        </w:rPr>
        <w:t>2026年部门预算批复情况公开如下：</w:t>
      </w:r>
    </w:p>
    <w:p w14:paraId="78D7229E">
      <w:pPr>
        <w:jc w:val="center"/>
        <w:rPr>
          <w:rFonts w:ascii="Times New Roman" w:hAnsi="Times New Roman" w:eastAsia="方正黑体_GBK" w:cs="Times New Roman"/>
          <w:sz w:val="32"/>
          <w:szCs w:val="32"/>
        </w:rPr>
      </w:pPr>
    </w:p>
    <w:p w14:paraId="046B8173">
      <w:pPr>
        <w:rPr>
          <w:rFonts w:ascii="Times New Roman" w:hAnsi="Times New Roman" w:eastAsia="方正黑体_GBK" w:cs="Times New Roman"/>
          <w:sz w:val="32"/>
          <w:szCs w:val="32"/>
        </w:rPr>
      </w:pPr>
      <w:r>
        <w:rPr>
          <w:rFonts w:ascii="Times New Roman" w:hAnsi="Times New Roman" w:eastAsia="方正黑体_GBK" w:cs="Times New Roman"/>
          <w:sz w:val="32"/>
          <w:szCs w:val="32"/>
        </w:rPr>
        <w:br w:type="page"/>
      </w:r>
    </w:p>
    <w:p w14:paraId="41934F7C">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00257720">
      <w:pPr>
        <w:rPr>
          <w:rFonts w:ascii="Times New Roman" w:hAnsi="Times New Roman" w:cs="Times New Roman"/>
        </w:rPr>
      </w:pPr>
    </w:p>
    <w:p w14:paraId="12B7443D">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475CB2DF">
      <w:pPr>
        <w:rPr>
          <w:rFonts w:ascii="Times New Roman" w:hAnsi="Times New Roman" w:cs="Times New Roman"/>
        </w:rPr>
      </w:pPr>
    </w:p>
    <w:p w14:paraId="6B2BFF9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49A1A2CC">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52856D2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2E335C18">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6B2CE7C5">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09B2D473">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6722A4FF">
      <w:pPr>
        <w:rPr>
          <w:rFonts w:ascii="Times New Roman" w:hAnsi="Times New Roman" w:eastAsia="方正仿宋_GBK" w:cs="Times New Roman"/>
          <w:sz w:val="32"/>
          <w:szCs w:val="32"/>
        </w:rPr>
      </w:pPr>
    </w:p>
    <w:p w14:paraId="7FF21A6E">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0AE69E39">
      <w:pPr>
        <w:rPr>
          <w:rFonts w:ascii="Times New Roman" w:hAnsi="Times New Roman" w:cs="Times New Roman"/>
        </w:rPr>
      </w:pPr>
    </w:p>
    <w:p w14:paraId="1882224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eastAsia="方正仿宋_GBK"/>
          <w:sz w:val="32"/>
          <w:szCs w:val="32"/>
        </w:rPr>
        <w:t>重庆市开州区医疗保障事务中心</w:t>
      </w:r>
      <w:r>
        <w:rPr>
          <w:rFonts w:ascii="Times New Roman" w:hAnsi="Times New Roman" w:eastAsia="方正仿宋_GBK" w:cs="Times New Roman"/>
          <w:sz w:val="32"/>
          <w:szCs w:val="32"/>
        </w:rPr>
        <w:t>收支预算总表</w:t>
      </w:r>
    </w:p>
    <w:p w14:paraId="1ECBAF3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eastAsia="方正仿宋_GBK"/>
          <w:sz w:val="32"/>
          <w:szCs w:val="32"/>
        </w:rPr>
        <w:t>重庆市开州区医疗保障事务中心</w:t>
      </w:r>
      <w:r>
        <w:rPr>
          <w:rFonts w:ascii="Times New Roman" w:hAnsi="Times New Roman" w:eastAsia="方正仿宋_GBK" w:cs="Times New Roman"/>
          <w:sz w:val="32"/>
          <w:szCs w:val="32"/>
        </w:rPr>
        <w:t>收入总表</w:t>
      </w:r>
    </w:p>
    <w:p w14:paraId="1A99508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eastAsia="方正仿宋_GBK"/>
          <w:sz w:val="32"/>
          <w:szCs w:val="32"/>
        </w:rPr>
        <w:t>重庆市开州区医疗保障事务中心</w:t>
      </w:r>
      <w:r>
        <w:rPr>
          <w:rFonts w:ascii="Times New Roman" w:hAnsi="Times New Roman" w:eastAsia="方正仿宋_GBK" w:cs="Times New Roman"/>
          <w:sz w:val="32"/>
          <w:szCs w:val="32"/>
        </w:rPr>
        <w:t>本年支出预算总表</w:t>
      </w:r>
    </w:p>
    <w:p w14:paraId="2C8FE5E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eastAsia="方正仿宋_GBK"/>
          <w:sz w:val="32"/>
          <w:szCs w:val="32"/>
        </w:rPr>
        <w:t>重庆市开州区医疗保障事务中心</w:t>
      </w:r>
      <w:r>
        <w:rPr>
          <w:rFonts w:ascii="Times New Roman" w:hAnsi="Times New Roman" w:eastAsia="方正仿宋_GBK" w:cs="Times New Roman"/>
          <w:sz w:val="32"/>
          <w:szCs w:val="32"/>
        </w:rPr>
        <w:t>财政拨款收支预算总表</w:t>
      </w:r>
    </w:p>
    <w:p w14:paraId="0E53B42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eastAsia="方正仿宋_GBK"/>
          <w:sz w:val="32"/>
          <w:szCs w:val="32"/>
        </w:rPr>
        <w:t>重庆市开州区医疗保障事务中心</w:t>
      </w:r>
      <w:r>
        <w:rPr>
          <w:rFonts w:ascii="Times New Roman" w:hAnsi="Times New Roman" w:eastAsia="方正仿宋_GBK" w:cs="Times New Roman"/>
          <w:sz w:val="32"/>
          <w:szCs w:val="32"/>
        </w:rPr>
        <w:t>本年一般公共预算支出预算表</w:t>
      </w:r>
    </w:p>
    <w:p w14:paraId="7068F86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eastAsia="方正仿宋_GBK"/>
          <w:sz w:val="32"/>
          <w:szCs w:val="32"/>
        </w:rPr>
        <w:t>重庆市开州区医疗保障事务中心</w:t>
      </w:r>
      <w:r>
        <w:rPr>
          <w:rFonts w:ascii="Times New Roman" w:hAnsi="Times New Roman" w:eastAsia="方正仿宋_GBK" w:cs="Times New Roman"/>
          <w:sz w:val="32"/>
          <w:szCs w:val="32"/>
        </w:rPr>
        <w:t>一般公共预算基本支出预算表</w:t>
      </w:r>
    </w:p>
    <w:p w14:paraId="46BE483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eastAsia="方正仿宋_GBK"/>
          <w:sz w:val="32"/>
          <w:szCs w:val="32"/>
        </w:rPr>
        <w:t>重庆市开州区医疗保障事务中心</w:t>
      </w:r>
      <w:r>
        <w:rPr>
          <w:rFonts w:ascii="Times New Roman" w:hAnsi="Times New Roman" w:eastAsia="方正仿宋_GBK" w:cs="Times New Roman"/>
          <w:sz w:val="32"/>
          <w:szCs w:val="32"/>
        </w:rPr>
        <w:t>一般公共预算“三公”经费支出预算表</w:t>
      </w:r>
    </w:p>
    <w:p w14:paraId="2B691E7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eastAsia="方正仿宋_GBK"/>
          <w:sz w:val="32"/>
          <w:szCs w:val="32"/>
        </w:rPr>
        <w:t>重庆市开州区医疗保障事务中心</w:t>
      </w:r>
      <w:r>
        <w:rPr>
          <w:rFonts w:ascii="Times New Roman" w:hAnsi="Times New Roman" w:eastAsia="方正仿宋_GBK" w:cs="Times New Roman"/>
          <w:sz w:val="32"/>
          <w:szCs w:val="32"/>
        </w:rPr>
        <w:t>政府性基金预算支出预算表</w:t>
      </w:r>
    </w:p>
    <w:p w14:paraId="4606D72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eastAsia="方正仿宋_GBK"/>
          <w:sz w:val="32"/>
          <w:szCs w:val="32"/>
        </w:rPr>
        <w:t>重庆市开州区医疗保障事务中心</w:t>
      </w:r>
      <w:r>
        <w:rPr>
          <w:rFonts w:ascii="Times New Roman" w:hAnsi="Times New Roman" w:eastAsia="方正仿宋_GBK" w:cs="Times New Roman"/>
          <w:sz w:val="32"/>
          <w:szCs w:val="32"/>
        </w:rPr>
        <w:t>国有资本经营预算支出预算表</w:t>
      </w:r>
    </w:p>
    <w:p w14:paraId="77D1B96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eastAsia="方正仿宋_GBK"/>
          <w:sz w:val="32"/>
          <w:szCs w:val="32"/>
        </w:rPr>
        <w:t>重庆市开州区医疗保障事务中心</w:t>
      </w:r>
      <w:r>
        <w:rPr>
          <w:rFonts w:ascii="Times New Roman" w:hAnsi="Times New Roman" w:eastAsia="方正仿宋_GBK" w:cs="Times New Roman"/>
          <w:sz w:val="32"/>
          <w:szCs w:val="32"/>
        </w:rPr>
        <w:t>项目支出表</w:t>
      </w:r>
    </w:p>
    <w:p w14:paraId="6FB400A0">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06E64409">
      <w:pPr>
        <w:spacing w:line="600" w:lineRule="exact"/>
        <w:ind w:firstLine="880" w:firstLineChars="200"/>
        <w:jc w:val="center"/>
        <w:rPr>
          <w:rFonts w:ascii="Times New Roman" w:hAnsi="Times New Roman" w:eastAsia="华文中宋" w:cs="Times New Roman"/>
          <w:sz w:val="44"/>
          <w:szCs w:val="44"/>
        </w:rPr>
      </w:pPr>
    </w:p>
    <w:p w14:paraId="160D6ECF">
      <w:pPr>
        <w:numPr>
          <w:ilvl w:val="0"/>
          <w:numId w:val="1"/>
        </w:num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单位基本情况</w:t>
      </w:r>
    </w:p>
    <w:p w14:paraId="33B055AB">
      <w:pPr>
        <w:spacing w:line="60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（一）</w:t>
      </w:r>
      <w:r>
        <w:rPr>
          <w:rFonts w:ascii="Times New Roman" w:hAnsi="Times New Roman" w:eastAsia="方正楷体_GBK" w:cs="Times New Roman"/>
          <w:sz w:val="32"/>
          <w:szCs w:val="32"/>
        </w:rPr>
        <w:t>职能职责</w:t>
      </w:r>
    </w:p>
    <w:p w14:paraId="7639BCA1">
      <w:pPr>
        <w:widowControl/>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 </w:t>
      </w:r>
      <w:r>
        <w:rPr>
          <w:rFonts w:hint="eastAsia" w:ascii="Times New Roman" w:hAnsi="Times New Roman" w:eastAsia="方正仿宋_GBK" w:cs="Times New Roman"/>
          <w:sz w:val="32"/>
          <w:szCs w:val="32"/>
        </w:rPr>
        <w:t xml:space="preserve">贯彻执行国家、市有关医疗保险、生育保险、长期护理保险等医疗保障制度的法律法规、政策、规划和标准。 </w:t>
      </w:r>
    </w:p>
    <w:p w14:paraId="5E3BFDFD">
      <w:pPr>
        <w:widowControl/>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 </w:t>
      </w:r>
      <w:r>
        <w:rPr>
          <w:rFonts w:hint="eastAsia" w:ascii="Times New Roman" w:hAnsi="Times New Roman" w:eastAsia="方正仿宋_GBK" w:cs="Times New Roman"/>
          <w:sz w:val="32"/>
          <w:szCs w:val="32"/>
        </w:rPr>
        <w:t xml:space="preserve">贯彻执行医疗保障基金监督管理办法。承担对协议定点医药机构的日常管控。 </w:t>
      </w:r>
    </w:p>
    <w:p w14:paraId="7CE0A3FA">
      <w:pPr>
        <w:widowControl/>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3. </w:t>
      </w:r>
      <w:r>
        <w:rPr>
          <w:rFonts w:hint="eastAsia" w:ascii="Times New Roman" w:hAnsi="Times New Roman" w:eastAsia="方正仿宋_GBK" w:cs="Times New Roman"/>
          <w:sz w:val="32"/>
          <w:szCs w:val="32"/>
        </w:rPr>
        <w:t xml:space="preserve">贯彻执行医疗保障待遇政策。负责全区医疗保险的参保登记和征缴计划编制。实施医疗保障信息化建设。 </w:t>
      </w:r>
    </w:p>
    <w:p w14:paraId="0E68333D">
      <w:pPr>
        <w:widowControl/>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4. </w:t>
      </w:r>
      <w:r>
        <w:rPr>
          <w:rFonts w:hint="eastAsia" w:ascii="Times New Roman" w:hAnsi="Times New Roman" w:eastAsia="方正仿宋_GBK" w:cs="Times New Roman"/>
          <w:sz w:val="32"/>
          <w:szCs w:val="32"/>
        </w:rPr>
        <w:t xml:space="preserve">贯彻执行定点医药机构医保协议和支付管理办法。管理纳入协议管理的医药机构医疗服务行为，对协议服务机构存在的违约、违规事项提出处理意见。 </w:t>
      </w:r>
    </w:p>
    <w:p w14:paraId="6D6F7127">
      <w:pPr>
        <w:widowControl/>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5. </w:t>
      </w:r>
      <w:r>
        <w:rPr>
          <w:rFonts w:hint="eastAsia" w:ascii="Times New Roman" w:hAnsi="Times New Roman" w:eastAsia="方正仿宋_GBK" w:cs="Times New Roman"/>
          <w:sz w:val="32"/>
          <w:szCs w:val="32"/>
        </w:rPr>
        <w:t xml:space="preserve">配合编制城乡居民合作医疗保险总额预算管理实施方案，负责做好年终清算工作。负责城乡居民合作医疗保险费用审核、结算、支付工作。 </w:t>
      </w:r>
    </w:p>
    <w:p w14:paraId="429A525A">
      <w:pPr>
        <w:widowControl/>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6. </w:t>
      </w:r>
      <w:r>
        <w:rPr>
          <w:rFonts w:hint="eastAsia" w:ascii="Times New Roman" w:hAnsi="Times New Roman" w:eastAsia="方正仿宋_GBK" w:cs="Times New Roman"/>
          <w:sz w:val="32"/>
          <w:szCs w:val="32"/>
        </w:rPr>
        <w:t xml:space="preserve">配合编制城镇职工基本医疗保险总额预算管理实施方案，负责做好年终清算工作。负责城镇职工基本医疗保险费用审核、结算、支付工作。 </w:t>
      </w:r>
    </w:p>
    <w:p w14:paraId="0E1FB215">
      <w:pPr>
        <w:widowControl/>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7. </w:t>
      </w:r>
      <w:r>
        <w:rPr>
          <w:rFonts w:hint="eastAsia" w:ascii="Times New Roman" w:hAnsi="Times New Roman" w:eastAsia="方正仿宋_GBK" w:cs="Times New Roman"/>
          <w:sz w:val="32"/>
          <w:szCs w:val="32"/>
        </w:rPr>
        <w:t>贯彻执行特殊疾病的法律、法规、规章和方针政策。负责做好全区医疗保险参保人员特殊疾病待遇资格的审定及费用审核工作。</w:t>
      </w:r>
    </w:p>
    <w:p w14:paraId="59D04905">
      <w:pPr>
        <w:spacing w:line="60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单位构成</w:t>
      </w:r>
    </w:p>
    <w:p w14:paraId="338785B8">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重庆市开州区医疗保障事务中心内设机构 </w:t>
      </w:r>
      <w:r>
        <w:rPr>
          <w:rFonts w:ascii="Times New Roman" w:hAnsi="Times New Roman" w:eastAsia="方正仿宋_GBK" w:cs="Times New Roman"/>
          <w:sz w:val="32"/>
          <w:szCs w:val="32"/>
        </w:rPr>
        <w:t xml:space="preserve">6 </w:t>
      </w:r>
      <w:r>
        <w:rPr>
          <w:rFonts w:hint="eastAsia" w:ascii="Times New Roman" w:hAnsi="Times New Roman" w:eastAsia="方正仿宋_GBK" w:cs="Times New Roman"/>
          <w:sz w:val="32"/>
          <w:szCs w:val="32"/>
        </w:rPr>
        <w:t>个：</w:t>
      </w:r>
    </w:p>
    <w:p w14:paraId="11D195EE">
      <w:pPr>
        <w:spacing w:line="600" w:lineRule="exact"/>
        <w:ind w:firstLine="620" w:firstLineChars="200"/>
        <w:rPr>
          <w:rFonts w:ascii="Times New Roman" w:hAnsi="Times New Roman" w:eastAsia="方正仿宋_GBK" w:cs="Times New Roman"/>
          <w:sz w:val="32"/>
          <w:szCs w:val="32"/>
        </w:rPr>
      </w:pPr>
      <w:r>
        <w:rPr>
          <w:rFonts w:ascii="Times New Roman" w:hAnsi="Times New Roman" w:eastAsia="宋体" w:cs="Times New Roman"/>
          <w:color w:val="000000"/>
          <w:kern w:val="0"/>
          <w:sz w:val="31"/>
          <w:szCs w:val="31"/>
        </w:rPr>
        <w:t>1.</w:t>
      </w:r>
      <w:r>
        <w:rPr>
          <w:rFonts w:hint="eastAsia" w:ascii="Times New Roman" w:hAnsi="Times New Roman" w:eastAsia="方正仿宋_GBK" w:cs="Times New Roman"/>
          <w:sz w:val="32"/>
          <w:szCs w:val="32"/>
        </w:rPr>
        <w:t xml:space="preserve">综合科。组织协调本中心日常工作。承担文秘工作，做好各类信息的上传下达。负责本中心各项规章制度的制定与监督执行工作。负责中心财务工作，做好办公物品及资产管理工作。加强中心规范化建设。负责信访工作。负责医疗保障信息化系统的建设、管理、维护工作，指导镇乡街道医疗保险经办和定点医药等机构的网络建设工作。负责信息数据管理、提取、编报、分析、统计工作，为医保业务经办提供信息数据支撑和保障。承担医保服务和定点医药机构增减、变更的信息维护和药品目录、医疗服务项目目录数据维护工作。负责 </w:t>
      </w:r>
      <w:r>
        <w:rPr>
          <w:rFonts w:ascii="Times New Roman" w:hAnsi="Times New Roman" w:eastAsia="方正仿宋_GBK" w:cs="Times New Roman"/>
          <w:sz w:val="32"/>
          <w:szCs w:val="32"/>
        </w:rPr>
        <w:t xml:space="preserve">OA </w:t>
      </w:r>
      <w:r>
        <w:rPr>
          <w:rFonts w:hint="eastAsia" w:ascii="Times New Roman" w:hAnsi="Times New Roman" w:eastAsia="方正仿宋_GBK" w:cs="Times New Roman"/>
          <w:sz w:val="32"/>
          <w:szCs w:val="32"/>
        </w:rPr>
        <w:t xml:space="preserve">办公网的技术管理。 </w:t>
      </w:r>
    </w:p>
    <w:p w14:paraId="38500507">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 </w:t>
      </w:r>
      <w:r>
        <w:rPr>
          <w:rFonts w:hint="eastAsia" w:ascii="Times New Roman" w:hAnsi="Times New Roman" w:eastAsia="方正仿宋_GBK" w:cs="Times New Roman"/>
          <w:sz w:val="32"/>
          <w:szCs w:val="32"/>
        </w:rPr>
        <w:t xml:space="preserve">稽核管理科。制定并组织实施医保经办机构内部控制制度；负责权限范围内的医疗保障基金内部管控；负责基本医疗、生育保险基金支付检查；配合做好涉及医疗保障事务的举报投诉的受理、调查工作；配合做好协议服务机构履约情况的日常管控；对协议服务机构存在的违约事项提出处理意见；协助相关部门调查处理骗取医疗保障基金的案件。 </w:t>
      </w:r>
    </w:p>
    <w:p w14:paraId="4612C81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3. </w:t>
      </w:r>
      <w:r>
        <w:rPr>
          <w:rFonts w:hint="eastAsia" w:ascii="Times New Roman" w:hAnsi="Times New Roman" w:eastAsia="方正仿宋_GBK" w:cs="Times New Roman"/>
          <w:sz w:val="32"/>
          <w:szCs w:val="32"/>
        </w:rPr>
        <w:t xml:space="preserve">居民待遇科。贯彻执行城乡居民合作医疗保险的法律、法规、规章和方针政策。负责城乡居民合作医疗保险费用审定、结算、管理和意外伤害的调查核实工作。负责城乡居民医疗保险参保人员异地就医手工结算费用审定工作。负责城乡居民合作医疗保险参保人员跨区三级医院、市外就医的备案工作。负责做好城乡居民合作医疗保险参保人员特殊疾病待遇资格的审定及费用审核工作。负责定点医药机构、大病保险承办机构的业务指导、政策培训和日常管理。配合做好城乡居民合作医疗保险总额预算编制。负责年终清算工作。按季度完成基金分析报告，建立和完善基金预警制度。承担城乡居民医疗保险医疗费用报销相关业务的政策咨询。对费用审核中发现的问题提出稽核建议。 </w:t>
      </w:r>
    </w:p>
    <w:p w14:paraId="1DE3CA4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4. </w:t>
      </w:r>
      <w:r>
        <w:rPr>
          <w:rFonts w:hint="eastAsia" w:ascii="Times New Roman" w:hAnsi="Times New Roman" w:eastAsia="方正仿宋_GBK" w:cs="Times New Roman"/>
          <w:sz w:val="32"/>
          <w:szCs w:val="32"/>
        </w:rPr>
        <w:t xml:space="preserve">职工待遇科。贯彻执行城镇职工基本医疗和生育保险的法律、法规、规章和方针政策。负责定点医药机构医疗费用审核、结算、管理及意外伤害的调查核实工作。负责城镇职工基本医疗保险参保人员异地就医费用审定工作。负责做好城镇职工基本医疗保险参保人员特殊疾病待遇资格和费用的审核工作。负责全区离休干部医疗费用的审核、结算工作。负责城镇职工基本医疗保险参保人员市内转诊、转院、市外就医的备案工作。负责定点服务机构、大额医保承办机构的业务指导、培训和日常管理。负责生育保险待遇的核定、审核、结算工作。负责生育保险定点服务机构的业务指导、政策培训和日常管理，配合做好城镇职工医保总额预算编制。负责年终清算工作。按季度完成基金分析报告，建立和完善基金预警制度。承担城镇职工基本医疗保险、职工生育保险待遇报销相关业务的政策咨 询。对费用审核中发现的问题提出稽核建议。 </w:t>
      </w:r>
    </w:p>
    <w:p w14:paraId="2C6B323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5. </w:t>
      </w:r>
      <w:r>
        <w:rPr>
          <w:rFonts w:hint="eastAsia" w:ascii="Times New Roman" w:hAnsi="Times New Roman" w:eastAsia="方正仿宋_GBK" w:cs="Times New Roman"/>
          <w:sz w:val="32"/>
          <w:szCs w:val="32"/>
        </w:rPr>
        <w:t>参保科。配合税务部门做好全区户籍人口及异地常住人口的城乡居民合作医疗保险参保登记、日常信息维护、漏录补录人员待遇开通等工作。负责编制职工医保费用征缴计划，配合税务部门完成保费征缴目标。负责城镇企业职工基本医疗保险单位参保和个人参保登记工作，负责参保单位职工缴费信息核实工作和参保单位费率核定工作。负责机关事业单位职工医保垫底资金发放工作。负责城镇企业职工基本医疗保险职工</w:t>
      </w:r>
      <w:bookmarkStart w:id="0" w:name="_GoBack"/>
      <w:bookmarkEnd w:id="0"/>
      <w:r>
        <w:rPr>
          <w:rFonts w:hint="eastAsia" w:ascii="Times New Roman" w:hAnsi="Times New Roman" w:eastAsia="方正仿宋_GBK" w:cs="Times New Roman"/>
          <w:sz w:val="32"/>
          <w:szCs w:val="32"/>
          <w:lang w:eastAsia="zh-CN"/>
        </w:rPr>
        <w:t>个人账户</w:t>
      </w:r>
      <w:r>
        <w:rPr>
          <w:rFonts w:hint="eastAsia" w:ascii="Times New Roman" w:hAnsi="Times New Roman" w:eastAsia="方正仿宋_GBK" w:cs="Times New Roman"/>
          <w:sz w:val="32"/>
          <w:szCs w:val="32"/>
        </w:rPr>
        <w:t xml:space="preserve">的管理。负责城镇职工医疗保险参保单位退休人员、个人身份参加职工医保人员的缴费年限初审、清算工作。负责医疗保障关系转移接续工作。承担医疗保险参保相关业务的政策咨询。 </w:t>
      </w:r>
    </w:p>
    <w:p w14:paraId="142533E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6. </w:t>
      </w:r>
      <w:r>
        <w:rPr>
          <w:rFonts w:hint="eastAsia" w:ascii="Times New Roman" w:hAnsi="Times New Roman" w:eastAsia="方正仿宋_GBK" w:cs="Times New Roman"/>
          <w:sz w:val="32"/>
          <w:szCs w:val="32"/>
        </w:rPr>
        <w:t>基金财务科。贯彻执行医疗保障基金监督管理办法。负责医保基金年度预算和决算草案编制工作。负责医保基金会计核算工作。负责医保基金计划用款申报工作。负责特殊人群医疗费用用款计划申报工作。负责医保基金划拨及结算工作。负责医疗保险费到账确认工作。负责医保基金财务数据统计、分析、报送工作。负责医保基金财务报表统计上报工作。负责医保个人账户资金管理工作。负责城乡居民医疗保险收费票据管理工作。</w:t>
      </w:r>
    </w:p>
    <w:p w14:paraId="5BDC7B40">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hint="eastAsia" w:ascii="Times New Roman" w:hAnsi="Times New Roman" w:eastAsia="方正仿宋_GBK"/>
          <w:sz w:val="32"/>
        </w:rPr>
        <w:t>从预算单位构成看，</w:t>
      </w:r>
      <w:r>
        <w:rPr>
          <w:rFonts w:hint="eastAsia" w:ascii="Times New Roman" w:hAnsi="Times New Roman" w:eastAsia="方正仿宋_GBK" w:cs="Times New Roman"/>
          <w:sz w:val="32"/>
          <w:szCs w:val="32"/>
        </w:rPr>
        <w:t>区医疗保障事务中心</w:t>
      </w:r>
      <w:r>
        <w:rPr>
          <w:rFonts w:hint="eastAsia" w:ascii="Times New Roman" w:hAnsi="Times New Roman" w:eastAsia="方正仿宋_GBK"/>
          <w:sz w:val="32"/>
        </w:rPr>
        <w:t>属于二级预算单位，主管部门为重庆市开州区医疗保障局。</w:t>
      </w:r>
    </w:p>
    <w:p w14:paraId="26BF7F40">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774E6D7E">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487.64</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487.64</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万元，国有资本经营预算拨款收入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万元，事业单位经营收入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万元，其他收入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万元。收入较2025年增加</w:t>
      </w:r>
      <w:r>
        <w:rPr>
          <w:rFonts w:hint="eastAsia" w:ascii="Times New Roman" w:hAnsi="Times New Roman" w:eastAsia="方正仿宋_GBK" w:cs="Times New Roman"/>
          <w:sz w:val="32"/>
        </w:rPr>
        <w:t>25.15</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人员</w:t>
      </w:r>
      <w:r>
        <w:rPr>
          <w:rFonts w:ascii="Times New Roman" w:hAnsi="Times New Roman" w:eastAsia="方正仿宋_GBK" w:cs="Times New Roman"/>
          <w:sz w:val="32"/>
        </w:rPr>
        <w:t>经费拨款增加</w:t>
      </w:r>
      <w:r>
        <w:rPr>
          <w:rFonts w:hint="eastAsia" w:ascii="Times New Roman" w:hAnsi="Times New Roman" w:eastAsia="方正仿宋_GBK" w:cs="Times New Roman"/>
          <w:sz w:val="32"/>
        </w:rPr>
        <w:t>23.02</w:t>
      </w:r>
      <w:r>
        <w:rPr>
          <w:rFonts w:ascii="Times New Roman" w:hAnsi="Times New Roman" w:eastAsia="方正仿宋_GBK" w:cs="Times New Roman"/>
          <w:sz w:val="32"/>
        </w:rPr>
        <w:t>万元</w:t>
      </w:r>
      <w:r>
        <w:rPr>
          <w:rFonts w:hint="eastAsia" w:ascii="Times New Roman" w:hAnsi="Times New Roman" w:eastAsia="方正仿宋_GBK" w:cs="Times New Roman"/>
          <w:sz w:val="32"/>
        </w:rPr>
        <w:t>，公用</w:t>
      </w:r>
      <w:r>
        <w:rPr>
          <w:rFonts w:ascii="Times New Roman" w:hAnsi="Times New Roman" w:eastAsia="方正仿宋_GBK" w:cs="Times New Roman"/>
          <w:sz w:val="32"/>
        </w:rPr>
        <w:t>经费拨款增</w:t>
      </w:r>
      <w:r>
        <w:rPr>
          <w:rFonts w:hint="eastAsia" w:ascii="Times New Roman" w:hAnsi="Times New Roman" w:eastAsia="方正仿宋_GBK" w:cs="Times New Roman"/>
          <w:sz w:val="32"/>
        </w:rPr>
        <w:t>2.14</w:t>
      </w:r>
      <w:r>
        <w:rPr>
          <w:rFonts w:ascii="Times New Roman" w:hAnsi="Times New Roman" w:eastAsia="方正仿宋_GBK" w:cs="Times New Roman"/>
          <w:sz w:val="32"/>
        </w:rPr>
        <w:t>万元。</w:t>
      </w:r>
      <w:r>
        <w:rPr>
          <w:rFonts w:hint="eastAsia" w:eastAsia="方正仿宋_GBK"/>
          <w:bCs/>
          <w:sz w:val="32"/>
          <w:szCs w:val="32"/>
          <w:lang w:val="zh-CN"/>
        </w:rPr>
        <w:t>因四舍五入原因，上述明细直接加总与汇总不等。</w:t>
      </w:r>
    </w:p>
    <w:p w14:paraId="493AFC79">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487.64</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487.64</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75.02</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378.41</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34.21</w:t>
      </w:r>
      <w:r>
        <w:rPr>
          <w:rFonts w:ascii="Times New Roman" w:hAnsi="Times New Roman" w:eastAsia="方正仿宋_GBK" w:cs="Times New Roman"/>
          <w:sz w:val="32"/>
        </w:rPr>
        <w:t>万元。支出预算较2025年增加</w:t>
      </w:r>
      <w:r>
        <w:rPr>
          <w:rFonts w:hint="eastAsia" w:ascii="Times New Roman" w:hAnsi="Times New Roman" w:eastAsia="方正仿宋_GBK" w:cs="Times New Roman"/>
          <w:sz w:val="32"/>
        </w:rPr>
        <w:t>25.15</w:t>
      </w:r>
      <w:r>
        <w:rPr>
          <w:rFonts w:ascii="Times New Roman" w:hAnsi="Times New Roman" w:eastAsia="方正仿宋_GBK" w:cs="Times New Roman"/>
          <w:sz w:val="32"/>
        </w:rPr>
        <w:t>万元，主要是基本支出预算增加</w:t>
      </w:r>
      <w:r>
        <w:rPr>
          <w:rFonts w:hint="eastAsia" w:ascii="Times New Roman" w:hAnsi="Times New Roman" w:eastAsia="方正仿宋_GBK" w:cs="Times New Roman"/>
          <w:sz w:val="32"/>
        </w:rPr>
        <w:t>25.15</w:t>
      </w:r>
      <w:r>
        <w:rPr>
          <w:rFonts w:ascii="Times New Roman" w:hAnsi="Times New Roman" w:eastAsia="方正仿宋_GBK" w:cs="Times New Roman"/>
          <w:sz w:val="32"/>
        </w:rPr>
        <w:t>万元。</w:t>
      </w:r>
    </w:p>
    <w:p w14:paraId="149A832F">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473407D7">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487.64</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487.64</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25.15</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164.14</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25.15</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人员</w:t>
      </w:r>
      <w:r>
        <w:rPr>
          <w:rFonts w:ascii="Times New Roman" w:hAnsi="Times New Roman" w:eastAsia="方正仿宋_GBK" w:cs="Times New Roman"/>
          <w:sz w:val="32"/>
        </w:rPr>
        <w:t>经费拨款增加</w:t>
      </w:r>
      <w:r>
        <w:rPr>
          <w:rFonts w:hint="eastAsia" w:ascii="Times New Roman" w:hAnsi="Times New Roman" w:eastAsia="方正仿宋_GBK" w:cs="Times New Roman"/>
          <w:sz w:val="32"/>
        </w:rPr>
        <w:t>23.02</w:t>
      </w:r>
      <w:r>
        <w:rPr>
          <w:rFonts w:ascii="Times New Roman" w:hAnsi="Times New Roman" w:eastAsia="方正仿宋_GBK" w:cs="Times New Roman"/>
          <w:sz w:val="32"/>
        </w:rPr>
        <w:t>万元</w:t>
      </w:r>
      <w:r>
        <w:rPr>
          <w:rFonts w:hint="eastAsia" w:ascii="Times New Roman" w:hAnsi="Times New Roman" w:eastAsia="方正仿宋_GBK" w:cs="Times New Roman"/>
          <w:sz w:val="32"/>
        </w:rPr>
        <w:t>，公用</w:t>
      </w:r>
      <w:r>
        <w:rPr>
          <w:rFonts w:ascii="Times New Roman" w:hAnsi="Times New Roman" w:eastAsia="方正仿宋_GBK" w:cs="Times New Roman"/>
          <w:sz w:val="32"/>
        </w:rPr>
        <w:t>经费拨款增</w:t>
      </w:r>
      <w:r>
        <w:rPr>
          <w:rFonts w:hint="eastAsia" w:ascii="Times New Roman" w:hAnsi="Times New Roman" w:eastAsia="方正仿宋_GBK" w:cs="Times New Roman"/>
          <w:sz w:val="32"/>
        </w:rPr>
        <w:t>2.14</w:t>
      </w:r>
      <w:r>
        <w:rPr>
          <w:rFonts w:ascii="Times New Roman" w:hAnsi="Times New Roman" w:eastAsia="方正仿宋_GBK" w:cs="Times New Roman"/>
          <w:sz w:val="32"/>
        </w:rPr>
        <w:t>万元，主要用于保障在职人员工资福利及社会保险缴费，保障部门正常运转的各项商品服务支出。</w:t>
      </w:r>
      <w:r>
        <w:rPr>
          <w:rFonts w:hint="eastAsia" w:eastAsia="方正仿宋_GBK"/>
          <w:bCs/>
          <w:sz w:val="32"/>
          <w:szCs w:val="32"/>
          <w:lang w:val="zh-CN"/>
        </w:rPr>
        <w:t>因四舍五入原因，上述明细直接加总与汇总不等。</w:t>
      </w:r>
    </w:p>
    <w:p w14:paraId="46DF9A08">
      <w:pPr>
        <w:spacing w:line="600" w:lineRule="exact"/>
        <w:ind w:firstLine="640" w:firstLineChars="200"/>
        <w:rPr>
          <w:rFonts w:ascii="Times New Roman" w:hAnsi="Times New Roman" w:eastAsia="方正仿宋_GBK" w:cs="Times New Roman"/>
          <w:sz w:val="32"/>
        </w:rPr>
      </w:pPr>
      <w:r>
        <w:rPr>
          <w:rFonts w:hint="eastAsia" w:eastAsia="方正仿宋_GBK"/>
          <w:sz w:val="32"/>
          <w:szCs w:val="32"/>
        </w:rPr>
        <w:t>重庆市开州区医疗保障事务中心</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14:paraId="186862DC">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78D9971F">
      <w:pPr>
        <w:spacing w:line="600" w:lineRule="exact"/>
        <w:ind w:firstLine="640" w:firstLineChars="200"/>
        <w:rPr>
          <w:rFonts w:ascii="Times New Roman" w:hAnsi="Times New Roman" w:eastAsia="方正仿宋_GBK" w:cs="Times New Roman"/>
          <w:sz w:val="32"/>
        </w:rPr>
      </w:pPr>
      <w:r>
        <w:rPr>
          <w:rFonts w:hint="eastAsia" w:eastAsia="方正仿宋_GBK"/>
          <w:sz w:val="32"/>
          <w:szCs w:val="32"/>
        </w:rPr>
        <w:t>重庆市开州区医疗保障事务中心</w:t>
      </w:r>
      <w:r>
        <w:rPr>
          <w:rFonts w:ascii="Times New Roman" w:hAnsi="Times New Roman" w:eastAsia="方正仿宋_GBK" w:cs="Times New Roman"/>
          <w:sz w:val="32"/>
        </w:rPr>
        <w:t>2026年无“三公”经费预算拨款安排的支出</w:t>
      </w:r>
      <w:r>
        <w:rPr>
          <w:rFonts w:hint="eastAsia" w:ascii="Times New Roman" w:hAnsi="Times New Roman" w:eastAsia="方正仿宋_GBK" w:cs="Times New Roman"/>
          <w:sz w:val="32"/>
        </w:rPr>
        <w:t>。</w:t>
      </w:r>
    </w:p>
    <w:p w14:paraId="6D0FB30D">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7A953A14">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b/>
          <w:sz w:val="32"/>
        </w:rPr>
        <w:t>机关运行经费。</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年一般公共预算财政拨款运行经费</w:t>
      </w:r>
      <w:r>
        <w:rPr>
          <w:rFonts w:hint="eastAsia" w:ascii="Times New Roman" w:hAnsi="Times New Roman" w:eastAsia="方正仿宋_GBK" w:cs="Times New Roman"/>
          <w:sz w:val="32"/>
          <w:szCs w:val="32"/>
        </w:rPr>
        <w:t>36.86</w:t>
      </w:r>
      <w:r>
        <w:rPr>
          <w:rFonts w:ascii="Times New Roman" w:hAnsi="Times New Roman" w:eastAsia="方正仿宋_GBK" w:cs="Times New Roman"/>
          <w:sz w:val="32"/>
          <w:szCs w:val="32"/>
        </w:rPr>
        <w:t>万元，</w:t>
      </w:r>
      <w:r>
        <w:rPr>
          <w:rFonts w:ascii="Times New Roman" w:hAnsi="Times New Roman" w:eastAsia="方正仿宋_GBK" w:cs="Times New Roman"/>
          <w:sz w:val="32"/>
        </w:rPr>
        <w:t>比上年增加</w:t>
      </w:r>
      <w:r>
        <w:rPr>
          <w:rFonts w:hint="eastAsia" w:ascii="Times New Roman" w:hAnsi="Times New Roman" w:eastAsia="方正仿宋_GBK" w:cs="Times New Roman"/>
          <w:sz w:val="32"/>
        </w:rPr>
        <w:t>2.14</w:t>
      </w:r>
      <w:r>
        <w:rPr>
          <w:rFonts w:ascii="Times New Roman" w:hAnsi="Times New Roman" w:eastAsia="方正仿宋_GBK" w:cs="Times New Roman"/>
          <w:sz w:val="32"/>
        </w:rPr>
        <w:t>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rPr>
        <w:t>主要原因为</w:t>
      </w:r>
      <w:r>
        <w:rPr>
          <w:rFonts w:hint="eastAsia" w:ascii="Times New Roman" w:hAnsi="Times New Roman" w:eastAsia="方正仿宋_GBK" w:cs="Times New Roman"/>
          <w:sz w:val="32"/>
        </w:rPr>
        <w:t>人员增加。</w:t>
      </w:r>
      <w:r>
        <w:rPr>
          <w:rFonts w:ascii="Times New Roman" w:hAnsi="Times New Roman" w:eastAsia="方正仿宋_GBK" w:cs="Times New Roman"/>
          <w:sz w:val="32"/>
        </w:rPr>
        <w:t>主要用于办公费、印刷费、邮电费、水电费、物管费、差旅费、会议费、培训费及其他商品和服务支出等。</w:t>
      </w:r>
    </w:p>
    <w:p w14:paraId="47055181">
      <w:pPr>
        <w:ind w:firstLine="640" w:firstLineChars="200"/>
        <w:rPr>
          <w:rFonts w:ascii="Times New Roman" w:hAnsi="Times New Roman" w:eastAsia="方正仿宋_GBK" w:cs="Times New Roman"/>
          <w:sz w:val="32"/>
        </w:rPr>
      </w:pPr>
      <w:r>
        <w:rPr>
          <w:rFonts w:ascii="Times New Roman" w:hAnsi="Times New Roman" w:eastAsia="方正楷体_GBK" w:cs="Times New Roman"/>
          <w:b/>
          <w:bCs/>
          <w:sz w:val="32"/>
          <w:szCs w:val="32"/>
        </w:rPr>
        <w:t>（二）</w:t>
      </w:r>
      <w:r>
        <w:rPr>
          <w:rFonts w:ascii="Times New Roman" w:hAnsi="Times New Roman" w:eastAsia="方正仿宋_GBK" w:cs="Times New Roman"/>
          <w:b/>
          <w:bCs/>
          <w:sz w:val="32"/>
        </w:rPr>
        <w:t>政府采购情况。</w:t>
      </w:r>
      <w:r>
        <w:rPr>
          <w:rFonts w:hint="eastAsia" w:ascii="Times New Roman" w:hAnsi="Times New Roman" w:eastAsia="方正仿宋_GBK" w:cs="Times New Roman"/>
          <w:sz w:val="32"/>
        </w:rPr>
        <w:t>无</w:t>
      </w:r>
      <w:r>
        <w:rPr>
          <w:rFonts w:ascii="Times New Roman" w:hAnsi="Times New Roman" w:eastAsia="方正仿宋_GBK" w:cs="Times New Roman"/>
          <w:sz w:val="32"/>
        </w:rPr>
        <w:t>。</w:t>
      </w:r>
    </w:p>
    <w:p w14:paraId="676883F0">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hint="eastAsia" w:ascii="Times New Roman" w:hAnsi="Times New Roman" w:eastAsia="方正仿宋_GBK" w:cs="Times New Roman"/>
          <w:color w:val="000000"/>
          <w:sz w:val="32"/>
        </w:rPr>
        <w:t>无</w:t>
      </w:r>
      <w:r>
        <w:rPr>
          <w:rFonts w:ascii="Times New Roman" w:hAnsi="Times New Roman" w:eastAsia="方正仿宋_GBK" w:cs="Times New Roman"/>
          <w:color w:val="000000"/>
          <w:sz w:val="32"/>
        </w:rPr>
        <w:t>。</w:t>
      </w:r>
    </w:p>
    <w:p w14:paraId="6A17C3E2">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hint="eastAsia" w:ascii="Times New Roman" w:hAnsi="Times New Roman" w:eastAsia="方正仿宋_GBK" w:cs="Times New Roman"/>
          <w:color w:val="000000"/>
          <w:sz w:val="32"/>
        </w:rPr>
        <w:t>无</w:t>
      </w:r>
      <w:r>
        <w:rPr>
          <w:rFonts w:ascii="Times New Roman" w:hAnsi="Times New Roman" w:eastAsia="方正仿宋_GBK" w:cs="Times New Roman"/>
          <w:color w:val="000000"/>
          <w:sz w:val="32"/>
        </w:rPr>
        <w:t>。</w:t>
      </w:r>
    </w:p>
    <w:p w14:paraId="37973753">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2CAAE657">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06F4C9F2">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26644D67">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2EB50276">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48E8AA56">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B3495C">
      <w:pPr>
        <w:spacing w:line="600" w:lineRule="exact"/>
        <w:rPr>
          <w:rFonts w:ascii="Times New Roman" w:hAnsi="Times New Roman" w:eastAsia="方正小标宋_GBK" w:cs="Times New Roman"/>
          <w:sz w:val="44"/>
          <w:szCs w:val="44"/>
        </w:rPr>
      </w:pPr>
    </w:p>
    <w:p w14:paraId="003CBB01">
      <w:pPr>
        <w:spacing w:line="600" w:lineRule="exact"/>
        <w:rPr>
          <w:rFonts w:ascii="Times New Roman" w:hAnsi="Times New Roman" w:eastAsia="方正小标宋_GBK" w:cs="Times New Roman"/>
          <w:sz w:val="44"/>
          <w:szCs w:val="44"/>
        </w:rPr>
      </w:pPr>
    </w:p>
    <w:p w14:paraId="1B71512B">
      <w:pPr>
        <w:spacing w:line="600" w:lineRule="exact"/>
        <w:rPr>
          <w:rFonts w:ascii="Times New Roman" w:hAnsi="Times New Roman" w:eastAsia="方正小标宋_GBK" w:cs="Times New Roman"/>
          <w:sz w:val="44"/>
          <w:szCs w:val="44"/>
        </w:rPr>
      </w:pPr>
    </w:p>
    <w:p w14:paraId="32BAC598">
      <w:pPr>
        <w:spacing w:line="600" w:lineRule="exact"/>
        <w:rPr>
          <w:rFonts w:ascii="Times New Roman" w:hAnsi="Times New Roman" w:eastAsia="方正小标宋_GBK" w:cs="Times New Roman"/>
          <w:sz w:val="44"/>
          <w:szCs w:val="44"/>
        </w:rPr>
      </w:pPr>
    </w:p>
    <w:p w14:paraId="447609F2">
      <w:pPr>
        <w:spacing w:line="600" w:lineRule="exact"/>
        <w:rPr>
          <w:rFonts w:ascii="Times New Roman" w:hAnsi="Times New Roman" w:eastAsia="方正小标宋_GBK" w:cs="Times New Roman"/>
          <w:sz w:val="44"/>
          <w:szCs w:val="44"/>
        </w:rPr>
      </w:pPr>
    </w:p>
    <w:p w14:paraId="1AE25CE2">
      <w:pP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3D895CF8">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06EDDA5D">
      <w:pPr>
        <w:ind w:firstLine="640" w:firstLineChars="200"/>
        <w:rPr>
          <w:rFonts w:ascii="Times New Roman" w:hAnsi="Times New Roman" w:eastAsia="方正黑体_GBK" w:cs="Times New Roman"/>
          <w:sz w:val="32"/>
        </w:rPr>
      </w:pPr>
    </w:p>
    <w:p w14:paraId="7B7D273A">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eastAsia="方正仿宋_GBK"/>
          <w:sz w:val="32"/>
          <w:szCs w:val="32"/>
        </w:rPr>
        <w:t>重庆市开州区医疗保障事务中心</w:t>
      </w:r>
      <w:r>
        <w:rPr>
          <w:rFonts w:ascii="Times New Roman" w:hAnsi="Times New Roman" w:eastAsia="方正仿宋_GBK" w:cs="Times New Roman"/>
          <w:sz w:val="32"/>
          <w:szCs w:val="32"/>
        </w:rPr>
        <w:t>2026年部门预算公开报表）</w:t>
      </w:r>
    </w:p>
    <w:p w14:paraId="32D5785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朱怡</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52245553</w:t>
      </w:r>
    </w:p>
    <w:p w14:paraId="292ADEA1">
      <w:pPr>
        <w:spacing w:line="594" w:lineRule="exact"/>
        <w:rPr>
          <w:rFonts w:ascii="Times New Roman" w:hAnsi="Times New Roman" w:eastAsia="方正仿宋_GBK" w:cs="Times New Roman"/>
          <w:sz w:val="32"/>
          <w:szCs w:val="32"/>
        </w:rPr>
      </w:pPr>
    </w:p>
    <w:p w14:paraId="0516232B">
      <w:pPr>
        <w:spacing w:line="594" w:lineRule="exact"/>
        <w:ind w:firstLine="640" w:firstLineChars="200"/>
        <w:rPr>
          <w:rFonts w:ascii="Times New Roman" w:hAnsi="Times New Roman" w:eastAsia="方正仿宋_GBK" w:cs="Times New Roman"/>
          <w:sz w:val="32"/>
          <w:szCs w:val="32"/>
        </w:rPr>
      </w:pPr>
    </w:p>
    <w:p w14:paraId="4CD8C71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sz w:val="32"/>
        </w:rPr>
        <w:t>重庆市开州区医疗保障局</w:t>
      </w:r>
    </w:p>
    <w:p w14:paraId="61C6BD0A">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2026年</w:t>
      </w:r>
      <w:r>
        <w:rPr>
          <w:rFonts w:hint="eastAsia" w:ascii="Times New Roman" w:hAnsi="Times New Roman" w:eastAsia="方正仿宋_GBK" w:cs="Times New Roman"/>
          <w:sz w:val="32"/>
          <w:szCs w:val="32"/>
        </w:rPr>
        <w:t>3月11日</w:t>
      </w:r>
    </w:p>
    <w:p w14:paraId="072C91EF">
      <w:pPr>
        <w:spacing w:line="594" w:lineRule="exact"/>
        <w:ind w:firstLine="640" w:firstLineChars="200"/>
        <w:rPr>
          <w:rFonts w:ascii="Times New Roman" w:hAnsi="Times New Roman" w:eastAsia="方正仿宋_GBK" w:cs="Times New Roman"/>
          <w:sz w:val="32"/>
          <w:szCs w:val="32"/>
        </w:rPr>
      </w:pPr>
    </w:p>
    <w:p w14:paraId="6B69B0C2">
      <w:pPr>
        <w:spacing w:line="640" w:lineRule="exact"/>
        <w:jc w:val="center"/>
        <w:rPr>
          <w:rFonts w:ascii="Times New Roman" w:hAnsi="Times New Roman" w:eastAsia="方正仿宋_GBK" w:cs="Times New Roman"/>
          <w:sz w:val="32"/>
          <w:szCs w:val="32"/>
        </w:rPr>
      </w:pPr>
    </w:p>
    <w:p w14:paraId="1B7C2F0F">
      <w:pPr>
        <w:spacing w:line="640" w:lineRule="exact"/>
        <w:jc w:val="center"/>
        <w:rPr>
          <w:rFonts w:ascii="Times New Roman" w:hAnsi="Times New Roman" w:eastAsia="方正仿宋_GBK" w:cs="Times New Roman"/>
          <w:sz w:val="32"/>
          <w:szCs w:val="32"/>
        </w:rPr>
      </w:pPr>
    </w:p>
    <w:p w14:paraId="199E9307">
      <w:pPr>
        <w:spacing w:line="640" w:lineRule="exact"/>
        <w:jc w:val="center"/>
        <w:rPr>
          <w:rFonts w:ascii="Times New Roman" w:hAnsi="Times New Roman" w:eastAsia="方正仿宋_GBK" w:cs="Times New Roman"/>
          <w:sz w:val="32"/>
          <w:szCs w:val="32"/>
        </w:rPr>
      </w:pPr>
    </w:p>
    <w:p w14:paraId="70CF1B31">
      <w:pPr>
        <w:spacing w:line="560" w:lineRule="exact"/>
        <w:jc w:val="center"/>
        <w:rPr>
          <w:rFonts w:ascii="Times New Roman" w:hAnsi="Times New Roman" w:eastAsia="方正仿宋_GBK" w:cs="Times New Roman"/>
          <w:sz w:val="32"/>
          <w:szCs w:val="32"/>
        </w:rPr>
      </w:pPr>
    </w:p>
    <w:p w14:paraId="6D1A9BE7">
      <w:pPr>
        <w:spacing w:line="640" w:lineRule="exact"/>
        <w:jc w:val="center"/>
        <w:rPr>
          <w:rFonts w:ascii="Times New Roman" w:hAnsi="Times New Roman" w:eastAsia="方正仿宋_GBK" w:cs="Times New Roman"/>
          <w:sz w:val="32"/>
          <w:szCs w:val="32"/>
        </w:rPr>
      </w:pPr>
    </w:p>
    <w:p w14:paraId="0F83FC7E">
      <w:pPr>
        <w:spacing w:line="640" w:lineRule="exact"/>
        <w:jc w:val="center"/>
        <w:rPr>
          <w:rFonts w:ascii="Times New Roman" w:hAnsi="Times New Roman" w:eastAsia="方正仿宋_GBK" w:cs="Times New Roman"/>
          <w:sz w:val="32"/>
          <w:szCs w:val="32"/>
        </w:rPr>
      </w:pPr>
    </w:p>
    <w:p w14:paraId="0FB9A727">
      <w:pPr>
        <w:spacing w:line="640" w:lineRule="exact"/>
        <w:jc w:val="center"/>
        <w:rPr>
          <w:rFonts w:ascii="Times New Roman" w:hAnsi="Times New Roman" w:eastAsia="方正仿宋_GBK" w:cs="Times New Roman"/>
          <w:sz w:val="32"/>
          <w:szCs w:val="32"/>
        </w:rPr>
      </w:pPr>
    </w:p>
    <w:p w14:paraId="6432E161">
      <w:pPr>
        <w:spacing w:line="640" w:lineRule="exact"/>
        <w:rPr>
          <w:rFonts w:ascii="Times New Roman" w:hAnsi="Times New Roman" w:eastAsia="方正仿宋_GBK" w:cs="Times New Roman"/>
          <w:sz w:val="32"/>
          <w:szCs w:val="32"/>
        </w:rPr>
      </w:pPr>
    </w:p>
    <w:p w14:paraId="780B1252">
      <w:pPr>
        <w:spacing w:line="640" w:lineRule="exact"/>
        <w:rPr>
          <w:rFonts w:ascii="Times New Roman" w:hAnsi="Times New Roman" w:eastAsia="方正仿宋_GBK" w:cs="Times New Roman"/>
          <w:sz w:val="32"/>
          <w:szCs w:val="32"/>
        </w:rPr>
      </w:pPr>
    </w:p>
    <w:p w14:paraId="4E8544A1">
      <w:pPr>
        <w:spacing w:line="640" w:lineRule="exact"/>
        <w:rPr>
          <w:rFonts w:ascii="Times New Roman" w:hAnsi="Times New Roman" w:eastAsia="方正仿宋_GBK" w:cs="Times New Roman"/>
          <w:sz w:val="32"/>
          <w:szCs w:val="32"/>
        </w:rPr>
      </w:pPr>
    </w:p>
    <w:p w14:paraId="14E96162">
      <w:pPr>
        <w:spacing w:line="640" w:lineRule="exact"/>
        <w:rPr>
          <w:rFonts w:ascii="Times New Roman" w:hAnsi="Times New Roman" w:eastAsia="方正仿宋_GBK" w:cs="Times New Roman"/>
          <w:sz w:val="32"/>
          <w:szCs w:val="32"/>
        </w:rPr>
      </w:pPr>
    </w:p>
    <w:p w14:paraId="110D7A19">
      <w:pPr>
        <w:spacing w:line="640" w:lineRule="exact"/>
        <w:rPr>
          <w:rFonts w:ascii="Times New Roman" w:hAnsi="Times New Roman" w:eastAsia="方正仿宋_GBK" w:cs="Times New Roman"/>
          <w:sz w:val="32"/>
          <w:szCs w:val="32"/>
        </w:rPr>
      </w:pPr>
    </w:p>
    <w:p w14:paraId="3787716E">
      <w:pPr>
        <w:spacing w:line="640" w:lineRule="exact"/>
        <w:rPr>
          <w:rFonts w:ascii="Times New Roman" w:hAnsi="Times New Roman" w:eastAsia="方正仿宋_GBK" w:cs="Times New Roman"/>
          <w:sz w:val="32"/>
          <w:szCs w:val="32"/>
        </w:rPr>
      </w:pPr>
    </w:p>
    <w:p w14:paraId="4412F639">
      <w:pPr>
        <w:spacing w:line="640" w:lineRule="exact"/>
        <w:rPr>
          <w:rFonts w:ascii="Times New Roman" w:hAnsi="Times New Roman" w:eastAsia="方正仿宋_GBK" w:cs="Times New Roman"/>
          <w:sz w:val="32"/>
          <w:szCs w:val="32"/>
        </w:rPr>
      </w:pPr>
    </w:p>
    <w:p w14:paraId="1C186BAA">
      <w:pPr>
        <w:spacing w:line="640" w:lineRule="exact"/>
        <w:rPr>
          <w:rFonts w:ascii="Times New Roman" w:hAnsi="Times New Roman" w:eastAsia="方正仿宋_GBK" w:cs="Times New Roman"/>
          <w:sz w:val="32"/>
          <w:szCs w:val="32"/>
        </w:rPr>
      </w:pPr>
    </w:p>
    <w:p w14:paraId="51FC365F">
      <w:pPr>
        <w:spacing w:line="640" w:lineRule="exact"/>
        <w:rPr>
          <w:rFonts w:ascii="Times New Roman" w:hAnsi="Times New Roman" w:eastAsia="方正仿宋_GBK" w:cs="Times New Roman"/>
          <w:sz w:val="32"/>
          <w:szCs w:val="32"/>
        </w:rPr>
      </w:pPr>
    </w:p>
    <w:p w14:paraId="2811136A">
      <w:pPr>
        <w:spacing w:line="640" w:lineRule="exact"/>
        <w:rPr>
          <w:rFonts w:ascii="Times New Roman" w:hAnsi="Times New Roman" w:eastAsia="方正仿宋_GBK" w:cs="Times New Roman"/>
          <w:sz w:val="32"/>
          <w:szCs w:val="32"/>
        </w:rPr>
      </w:pPr>
    </w:p>
    <w:p w14:paraId="511D939F">
      <w:pPr>
        <w:spacing w:line="640" w:lineRule="exact"/>
        <w:rPr>
          <w:rFonts w:ascii="Times New Roman" w:hAnsi="Times New Roman" w:eastAsia="方正仿宋_GBK" w:cs="Times New Roman"/>
          <w:sz w:val="32"/>
          <w:szCs w:val="32"/>
        </w:rPr>
      </w:pPr>
    </w:p>
    <w:p w14:paraId="370F691F">
      <w:pPr>
        <w:spacing w:line="640" w:lineRule="exact"/>
        <w:rPr>
          <w:rFonts w:ascii="Times New Roman" w:hAnsi="Times New Roman" w:eastAsia="方正仿宋_GBK" w:cs="Times New Roman"/>
          <w:sz w:val="32"/>
          <w:szCs w:val="32"/>
        </w:rPr>
      </w:pPr>
    </w:p>
    <w:p w14:paraId="6525AEE4">
      <w:pPr>
        <w:spacing w:line="640" w:lineRule="exact"/>
        <w:rPr>
          <w:rFonts w:ascii="Times New Roman" w:hAnsi="Times New Roman" w:eastAsia="方正仿宋_GBK" w:cs="Times New Roman"/>
          <w:sz w:val="32"/>
          <w:szCs w:val="32"/>
        </w:rPr>
      </w:pPr>
    </w:p>
    <w:p w14:paraId="6628166C">
      <w:pPr>
        <w:spacing w:line="640" w:lineRule="exact"/>
        <w:rPr>
          <w:rFonts w:ascii="Times New Roman" w:hAnsi="Times New Roman" w:eastAsia="方正仿宋_GBK" w:cs="Times New Roman"/>
          <w:sz w:val="32"/>
          <w:szCs w:val="32"/>
        </w:rPr>
      </w:pPr>
    </w:p>
    <w:p w14:paraId="2EEDED96">
      <w:pPr>
        <w:spacing w:line="640" w:lineRule="exact"/>
        <w:rPr>
          <w:rFonts w:ascii="Times New Roman" w:hAnsi="Times New Roman" w:eastAsia="方正仿宋_GBK" w:cs="Times New Roman"/>
          <w:sz w:val="32"/>
          <w:szCs w:val="32"/>
        </w:rPr>
      </w:pPr>
    </w:p>
    <w:p w14:paraId="638F90CF">
      <w:pPr>
        <w:spacing w:line="640" w:lineRule="exact"/>
        <w:rPr>
          <w:rFonts w:ascii="Times New Roman" w:hAnsi="Times New Roman" w:eastAsia="方正仿宋_GBK" w:cs="Times New Roman"/>
          <w:sz w:val="32"/>
          <w:szCs w:val="32"/>
        </w:rPr>
      </w:pPr>
    </w:p>
    <w:p w14:paraId="3320BB16">
      <w:pPr>
        <w:spacing w:line="640" w:lineRule="exact"/>
        <w:rPr>
          <w:rFonts w:ascii="Times New Roman" w:hAnsi="Times New Roman" w:eastAsia="方正仿宋_GBK" w:cs="Times New Roman"/>
          <w:sz w:val="32"/>
          <w:szCs w:val="32"/>
        </w:rPr>
      </w:pPr>
    </w:p>
    <w:p w14:paraId="2751F663">
      <w:pPr>
        <w:spacing w:line="640" w:lineRule="exact"/>
        <w:rPr>
          <w:rFonts w:ascii="Times New Roman" w:hAnsi="Times New Roman" w:eastAsia="方正仿宋_GBK" w:cs="Times New Roman"/>
          <w:sz w:val="32"/>
          <w:szCs w:val="32"/>
        </w:rPr>
      </w:pPr>
    </w:p>
    <w:p w14:paraId="6E8B643A">
      <w:pPr>
        <w:spacing w:line="640" w:lineRule="exact"/>
        <w:rPr>
          <w:rFonts w:ascii="Times New Roman" w:hAnsi="Times New Roman" w:eastAsia="方正仿宋_GBK" w:cs="Times New Roman"/>
          <w:sz w:val="32"/>
          <w:szCs w:val="32"/>
        </w:rPr>
      </w:pPr>
    </w:p>
    <w:p w14:paraId="1D8CA529">
      <w:pPr>
        <w:spacing w:line="640" w:lineRule="exact"/>
        <w:rPr>
          <w:rFonts w:ascii="Times New Roman" w:hAnsi="Times New Roman" w:eastAsia="方正仿宋_GBK" w:cs="Times New Roman"/>
          <w:sz w:val="32"/>
          <w:szCs w:val="32"/>
        </w:rPr>
      </w:pPr>
    </w:p>
    <w:p w14:paraId="7E734F44">
      <w:pPr>
        <w:spacing w:line="640" w:lineRule="exact"/>
        <w:rPr>
          <w:rFonts w:ascii="Times New Roman" w:hAnsi="Times New Roman" w:eastAsia="方正仿宋_GBK" w:cs="Times New Roman"/>
          <w:sz w:val="32"/>
          <w:szCs w:val="32"/>
        </w:rPr>
      </w:pPr>
    </w:p>
    <w:p w14:paraId="1D5373A1">
      <w:pPr>
        <w:spacing w:line="640" w:lineRule="exact"/>
        <w:rPr>
          <w:rFonts w:ascii="Times New Roman" w:hAnsi="Times New Roman" w:eastAsia="方正仿宋_GBK" w:cs="Times New Roman"/>
          <w:sz w:val="32"/>
          <w:szCs w:val="32"/>
        </w:rPr>
      </w:pPr>
    </w:p>
    <w:p w14:paraId="477ACFA4">
      <w:pPr>
        <w:autoSpaceDE w:val="0"/>
        <w:autoSpaceDN w:val="0"/>
        <w:adjustRightInd w:val="0"/>
        <w:spacing w:line="580" w:lineRule="exact"/>
        <w:rPr>
          <w:rFonts w:ascii="Arial" w:hAnsi="Arial" w:eastAsia="宋体" w:cs="Arial"/>
          <w:color w:val="000000"/>
          <w:sz w:val="24"/>
        </w:rPr>
      </w:pPr>
      <w:r>
        <w:rPr>
          <w:rFonts w:ascii="Times New Roman" w:hAnsi="Times New Roman" w:eastAsia="方正仿宋_GBK" w:cs="Times New Roman"/>
          <w:sz w:val="32"/>
          <w:szCs w:val="32"/>
        </w:rPr>
        <w:tab/>
      </w:r>
    </w:p>
    <w:p w14:paraId="0DC81C0D">
      <w:pPr>
        <w:pBdr>
          <w:top w:val="single" w:color="auto" w:sz="4" w:space="0"/>
          <w:bottom w:val="single" w:color="auto" w:sz="4" w:space="1"/>
        </w:pBdr>
        <w:ind w:firstLine="320" w:firstLineChars="100"/>
        <w:rPr>
          <w:rFonts w:ascii="Times New Roman" w:hAnsi="Times New Roman" w:eastAsia="方正黑体_GBK" w:cs="Times New Roman"/>
          <w:sz w:val="32"/>
          <w:szCs w:val="32"/>
        </w:rPr>
      </w:pPr>
      <w:r>
        <w:rPr>
          <w:rFonts w:ascii="Times New Roman" w:hAnsi="Times New Roman" w:eastAsia="方正仿宋_GBK" w:cs="Times New Roman"/>
          <w:sz w:val="32"/>
          <w:szCs w:val="32"/>
        </w:rPr>
        <w:t>重庆市开州区医疗保障局</w:t>
      </w:r>
      <w:r>
        <w:rPr>
          <w:rFonts w:hint="eastAsia" w:ascii="Times New Roman" w:hAnsi="Times New Roman" w:eastAsia="方正仿宋_GBK" w:cs="Times New Roman"/>
          <w:sz w:val="32"/>
          <w:szCs w:val="32"/>
        </w:rPr>
        <w:t>办公室2026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3月11日</w:t>
      </w:r>
      <w:r>
        <w:rPr>
          <w:rFonts w:ascii="Times New Roman" w:hAnsi="Times New Roman" w:eastAsia="方正仿宋_GBK" w:cs="Times New Roman"/>
          <w:sz w:val="32"/>
          <w:szCs w:val="32"/>
        </w:rPr>
        <w:t>印发</w:t>
      </w:r>
    </w:p>
    <w:sectPr>
      <w:headerReference r:id="rId3" w:type="default"/>
      <w:footerReference r:id="rId5" w:type="default"/>
      <w:headerReference r:id="rId4" w:type="even"/>
      <w:footerReference r:id="rId6" w:type="even"/>
      <w:pgSz w:w="11906" w:h="16838"/>
      <w:pgMar w:top="1984" w:right="1446" w:bottom="1644" w:left="1446"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D84E3">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9FB38">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683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D363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4E97"/>
    <w:multiLevelType w:val="singleLevel"/>
    <w:tmpl w:val="885D4E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40D11"/>
    <w:rsid w:val="00240D11"/>
    <w:rsid w:val="005D2B4D"/>
    <w:rsid w:val="06EF3697"/>
    <w:rsid w:val="078B11EF"/>
    <w:rsid w:val="0DAC25D5"/>
    <w:rsid w:val="0FA06DD6"/>
    <w:rsid w:val="124C63EB"/>
    <w:rsid w:val="14D02450"/>
    <w:rsid w:val="150B381D"/>
    <w:rsid w:val="162D1B57"/>
    <w:rsid w:val="18215731"/>
    <w:rsid w:val="18470C73"/>
    <w:rsid w:val="1B831525"/>
    <w:rsid w:val="1D140C04"/>
    <w:rsid w:val="1F101E80"/>
    <w:rsid w:val="20BB050A"/>
    <w:rsid w:val="213F066B"/>
    <w:rsid w:val="2165030C"/>
    <w:rsid w:val="25A96130"/>
    <w:rsid w:val="273A1AFA"/>
    <w:rsid w:val="2A040C43"/>
    <w:rsid w:val="2AFB1796"/>
    <w:rsid w:val="2E156CED"/>
    <w:rsid w:val="2F4D2566"/>
    <w:rsid w:val="2FA986A4"/>
    <w:rsid w:val="2FFC3255"/>
    <w:rsid w:val="310A6FE9"/>
    <w:rsid w:val="313962D0"/>
    <w:rsid w:val="33985B41"/>
    <w:rsid w:val="33990F96"/>
    <w:rsid w:val="382F6B8A"/>
    <w:rsid w:val="392414D5"/>
    <w:rsid w:val="3AEFFC6D"/>
    <w:rsid w:val="3EEA231B"/>
    <w:rsid w:val="40E304B3"/>
    <w:rsid w:val="437949DB"/>
    <w:rsid w:val="43F9087A"/>
    <w:rsid w:val="46A66AB9"/>
    <w:rsid w:val="48251876"/>
    <w:rsid w:val="4B4E54B1"/>
    <w:rsid w:val="4D51623B"/>
    <w:rsid w:val="520E6325"/>
    <w:rsid w:val="527A4D40"/>
    <w:rsid w:val="54B35E34"/>
    <w:rsid w:val="5528722F"/>
    <w:rsid w:val="593E7397"/>
    <w:rsid w:val="5B0A7C8E"/>
    <w:rsid w:val="61704203"/>
    <w:rsid w:val="61D7766F"/>
    <w:rsid w:val="63CE180A"/>
    <w:rsid w:val="63D20F4B"/>
    <w:rsid w:val="64BD54FD"/>
    <w:rsid w:val="65AC124F"/>
    <w:rsid w:val="670C1AB4"/>
    <w:rsid w:val="67BF2512"/>
    <w:rsid w:val="6A38726A"/>
    <w:rsid w:val="6E752B8D"/>
    <w:rsid w:val="6F87139E"/>
    <w:rsid w:val="71B87686"/>
    <w:rsid w:val="747435F0"/>
    <w:rsid w:val="74C94B5B"/>
    <w:rsid w:val="79CE12DB"/>
    <w:rsid w:val="7A280C99"/>
    <w:rsid w:val="7CC408CC"/>
    <w:rsid w:val="7D1872A8"/>
    <w:rsid w:val="7D1B6FDB"/>
    <w:rsid w:val="7E7F5C1C"/>
    <w:rsid w:val="7FDF7D5D"/>
    <w:rsid w:val="7FFF87B8"/>
    <w:rsid w:val="A90B11F7"/>
    <w:rsid w:val="C3C2636B"/>
    <w:rsid w:val="C67BDFFE"/>
    <w:rsid w:val="EDFA4F20"/>
    <w:rsid w:val="EF7DA69E"/>
    <w:rsid w:val="FAAF5353"/>
    <w:rsid w:val="FBBF4C8C"/>
    <w:rsid w:val="FFFFC8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3772</Words>
  <Characters>3962</Characters>
  <Lines>29</Lines>
  <Paragraphs>8</Paragraphs>
  <TotalTime>2</TotalTime>
  <ScaleCrop>false</ScaleCrop>
  <LinksUpToDate>false</LinksUpToDate>
  <CharactersWithSpaces>4043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2026-01-08T06:35:00Z</dcterms:created>
  <dc:creator>lenovo</dc:creator>
  <cp:lastModifiedBy>浦里河畔</cp:lastModifiedBy>
  <cp:lastPrinted>2026-02-26T18:22:00Z</cp:lastPrinted>
  <dcterms:modified xsi:type="dcterms:W3CDTF">2026-03-12T13:26:32Z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44EBD8EDD8640457B1DF7969AD70809F_43</vt:lpwstr>
  </property>
  <property fmtid="{D5CDD505-2E9C-101B-9397-08002B2CF9AE}" pid="4" name="KSOTemplateDocerSaveRecord">
    <vt:lpwstr>eyJoZGlkIjoiM2YxNmFlOTY5ZjY3OTFmNGQ3OGJiODg1NmZlZmFiODIiLCJ1c2VySWQiOiIxMjExMDQ1OTQ2In0=</vt:lpwstr>
  </property>
</Properties>
</file>