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950" w:rsidRDefault="00390950">
      <w:pPr>
        <w:pStyle w:val="a3"/>
        <w:spacing w:line="594" w:lineRule="exact"/>
        <w:ind w:firstLineChars="0" w:firstLine="0"/>
        <w:jc w:val="center"/>
        <w:rPr>
          <w:rFonts w:ascii="Times New Roman" w:eastAsia="方正小标宋_GBK" w:hAnsi="Times New Roman" w:cs="Times New Roman"/>
          <w:color w:val="000000"/>
          <w:sz w:val="44"/>
          <w:szCs w:val="44"/>
        </w:rPr>
      </w:pPr>
    </w:p>
    <w:p w:rsidR="00390950" w:rsidRDefault="00390950">
      <w:pPr>
        <w:spacing w:line="460" w:lineRule="exact"/>
        <w:jc w:val="center"/>
        <w:rPr>
          <w:rFonts w:ascii="Times New Roman" w:eastAsia="方正小标宋_GBK" w:hAnsi="Times New Roman" w:cs="Times New Roman"/>
          <w:sz w:val="40"/>
          <w:szCs w:val="40"/>
        </w:rPr>
      </w:pPr>
    </w:p>
    <w:p w:rsidR="00390950" w:rsidRDefault="00390950">
      <w:pPr>
        <w:spacing w:line="460" w:lineRule="exact"/>
        <w:jc w:val="center"/>
        <w:rPr>
          <w:rFonts w:ascii="Times New Roman" w:eastAsia="方正小标宋_GBK" w:hAnsi="Times New Roman" w:cs="Times New Roman"/>
          <w:sz w:val="40"/>
          <w:szCs w:val="40"/>
        </w:rPr>
      </w:pPr>
    </w:p>
    <w:p w:rsidR="00390950" w:rsidRDefault="00390950">
      <w:pPr>
        <w:spacing w:line="460" w:lineRule="exact"/>
        <w:rPr>
          <w:rFonts w:ascii="Times New Roman" w:eastAsia="方正小标宋_GBK" w:hAnsi="Times New Roman" w:cs="Times New Roman"/>
          <w:sz w:val="40"/>
          <w:szCs w:val="40"/>
        </w:rPr>
      </w:pPr>
    </w:p>
    <w:p w:rsidR="00390950" w:rsidRDefault="00390950">
      <w:pPr>
        <w:spacing w:line="460" w:lineRule="exact"/>
        <w:jc w:val="center"/>
        <w:rPr>
          <w:rFonts w:ascii="Times New Roman" w:eastAsia="方正小标宋_GBK" w:hAnsi="Times New Roman" w:cs="Times New Roman"/>
          <w:sz w:val="40"/>
          <w:szCs w:val="40"/>
        </w:rPr>
      </w:pPr>
    </w:p>
    <w:p w:rsidR="00390950" w:rsidRDefault="0096457A">
      <w:pPr>
        <w:spacing w:line="2000" w:lineRule="exact"/>
        <w:jc w:val="distribute"/>
        <w:rPr>
          <w:rFonts w:ascii="Times New Roman" w:eastAsia="方正小标宋_GBK" w:hAnsi="Times New Roman" w:cs="Times New Roman"/>
          <w:szCs w:val="21"/>
        </w:rPr>
      </w:pPr>
      <w:r>
        <w:rPr>
          <w:rFonts w:ascii="Times New Roman" w:eastAsia="方正小标宋_GBK" w:hAnsi="Times New Roman" w:cs="方正小标宋_GBK" w:hint="eastAsia"/>
          <w:b/>
          <w:bCs/>
          <w:color w:val="FF0000"/>
          <w:spacing w:val="-60"/>
          <w:w w:val="50"/>
          <w:sz w:val="160"/>
          <w:szCs w:val="160"/>
        </w:rPr>
        <w:t>重庆市开州区医疗保障局</w:t>
      </w:r>
    </w:p>
    <w:p w:rsidR="00390950" w:rsidRDefault="0096457A">
      <w:pPr>
        <w:spacing w:line="560" w:lineRule="exact"/>
        <w:ind w:firstLineChars="50" w:firstLine="16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开州医保</w:t>
      </w:r>
      <w:r>
        <w:rPr>
          <w:rFonts w:ascii="Times New Roman" w:eastAsia="方正仿宋_GBK" w:hAnsi="Times New Roman" w:cs="Times New Roman" w:hint="eastAsia"/>
          <w:sz w:val="32"/>
          <w:szCs w:val="32"/>
        </w:rPr>
        <w:t>发</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号签发人：</w:t>
      </w:r>
      <w:r>
        <w:rPr>
          <w:rFonts w:ascii="方正楷体_GBK" w:eastAsia="方正楷体_GBK" w:hAnsi="方正楷体_GBK" w:cs="方正楷体_GBK" w:hint="eastAsia"/>
          <w:sz w:val="32"/>
          <w:szCs w:val="32"/>
        </w:rPr>
        <w:t>周珊</w:t>
      </w:r>
    </w:p>
    <w:p w:rsidR="00390950" w:rsidRDefault="00390950">
      <w:pPr>
        <w:spacing w:line="560" w:lineRule="exact"/>
        <w:ind w:firstLineChars="50" w:firstLine="105"/>
        <w:jc w:val="center"/>
        <w:rPr>
          <w:rFonts w:ascii="Times New Roman" w:eastAsia="方正小标宋_GBK" w:hAnsi="Times New Roman" w:cs="Times New Roman"/>
          <w:sz w:val="44"/>
          <w:szCs w:val="44"/>
        </w:rPr>
      </w:pPr>
      <w:r w:rsidRPr="00390950">
        <w:rPr>
          <w:rFonts w:ascii="Times New Roman" w:eastAsia="宋体" w:hAnsi="Times New Roman" w:cs="Times New Roman"/>
          <w:szCs w:val="21"/>
        </w:rPr>
        <w:pict>
          <v:line id="Line 2" o:spid="_x0000_s1026" style="position:absolute;left:0;text-align:left;z-index:251659264;mso-wrap-distance-left:9pt;mso-wrap-distance-top:0;mso-wrap-distance-right:9pt;mso-wrap-distance-bottom:0;mso-width-relative:page;mso-height-relative:page" from="-6.85pt,11.3pt" to="459.65pt,11.3pt" o:gfxdata="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&#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AxaN2AAAAAkBAAAPAAAAAAAAAAEAIAAAACIAAABk&#10;cnMvZG93bnJldi54bWxQSwECFAAUAAAACACHTuJAg6e2lc0BAACgAwAADgAAAAAAAAABACAAAAAn&#10;AQAAZHJzL2Uyb0RvYy54bWxQSwUGAAAAAAYABgBZAQAAZgUAAAAA&#10;" strokecolor="red" strokeweight="2.25pt">
            <w10:wrap type="square"/>
          </v:line>
        </w:pict>
      </w:r>
    </w:p>
    <w:p w:rsidR="00390950" w:rsidRDefault="0096457A">
      <w:pPr>
        <w:pStyle w:val="a3"/>
        <w:spacing w:line="594"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重庆市开州区</w:t>
      </w:r>
      <w:r>
        <w:rPr>
          <w:rFonts w:ascii="Times New Roman" w:eastAsia="方正小标宋_GBK" w:hAnsi="Times New Roman" w:cs="Times New Roman" w:hint="eastAsia"/>
          <w:color w:val="000000"/>
          <w:sz w:val="44"/>
          <w:szCs w:val="44"/>
        </w:rPr>
        <w:t>医疗保障局</w:t>
      </w:r>
    </w:p>
    <w:p w:rsidR="00390950" w:rsidRDefault="0096457A">
      <w:pPr>
        <w:pStyle w:val="a3"/>
        <w:spacing w:line="594" w:lineRule="exact"/>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hint="eastAsia"/>
          <w:sz w:val="44"/>
          <w:szCs w:val="44"/>
        </w:rPr>
        <w:t>重庆市开州区</w:t>
      </w:r>
      <w:r>
        <w:rPr>
          <w:rFonts w:ascii="Times New Roman" w:eastAsia="方正小标宋_GBK" w:hAnsi="Times New Roman" w:cs="Times New Roman" w:hint="eastAsia"/>
          <w:sz w:val="44"/>
          <w:szCs w:val="44"/>
        </w:rPr>
        <w:t>药品采购管理中心</w:t>
      </w:r>
    </w:p>
    <w:p w:rsidR="00390950" w:rsidRDefault="0096457A">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hint="eastAsia"/>
          <w:sz w:val="44"/>
          <w:szCs w:val="44"/>
        </w:rPr>
        <w:t>公示</w:t>
      </w:r>
    </w:p>
    <w:p w:rsidR="00390950" w:rsidRDefault="00390950">
      <w:pPr>
        <w:spacing w:line="594" w:lineRule="exact"/>
        <w:ind w:firstLineChars="200" w:firstLine="640"/>
        <w:rPr>
          <w:rFonts w:ascii="Times New Roman" w:eastAsia="方正仿宋_GBK" w:hAnsi="Times New Roman" w:cs="Times New Roman"/>
          <w:sz w:val="32"/>
          <w:szCs w:val="32"/>
        </w:rPr>
      </w:pP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号）和重庆市开州区医疗保障局《关于</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年局属单位部门预算的批复》（开州医保发〔</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bookmarkStart w:id="0" w:name="_GoBack"/>
      <w:bookmarkEnd w:id="0"/>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重庆市开州区药品采购管理中心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390950" w:rsidRDefault="00390950">
      <w:pPr>
        <w:spacing w:line="594" w:lineRule="exact"/>
        <w:jc w:val="center"/>
        <w:rPr>
          <w:rFonts w:ascii="Times New Roman" w:eastAsia="方正小标宋_GBK" w:hAnsi="Times New Roman" w:cs="Times New Roman"/>
          <w:sz w:val="44"/>
          <w:szCs w:val="44"/>
        </w:rPr>
      </w:pPr>
    </w:p>
    <w:p w:rsidR="00390950" w:rsidRDefault="00390950">
      <w:pPr>
        <w:spacing w:line="594" w:lineRule="exact"/>
        <w:jc w:val="center"/>
        <w:rPr>
          <w:rFonts w:ascii="Times New Roman" w:eastAsia="方正小标宋_GBK" w:hAnsi="Times New Roman" w:cs="Times New Roman"/>
          <w:sz w:val="44"/>
          <w:szCs w:val="44"/>
        </w:rPr>
      </w:pPr>
    </w:p>
    <w:p w:rsidR="00390950" w:rsidRDefault="00390950">
      <w:pPr>
        <w:spacing w:line="594" w:lineRule="exact"/>
        <w:jc w:val="center"/>
        <w:rPr>
          <w:rFonts w:ascii="Times New Roman" w:eastAsia="方正小标宋_GBK" w:hAnsi="Times New Roman" w:cs="Times New Roman"/>
          <w:sz w:val="44"/>
          <w:szCs w:val="44"/>
        </w:rPr>
      </w:pPr>
    </w:p>
    <w:p w:rsidR="00390950" w:rsidRDefault="0096457A">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br w:type="page"/>
      </w:r>
    </w:p>
    <w:p w:rsidR="00390950" w:rsidRDefault="0096457A">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390950" w:rsidRDefault="00390950">
      <w:pPr>
        <w:spacing w:line="594" w:lineRule="exact"/>
        <w:rPr>
          <w:rFonts w:ascii="Times New Roman" w:hAnsi="Times New Roman" w:cs="Times New Roman"/>
        </w:rPr>
      </w:pPr>
    </w:p>
    <w:p w:rsidR="00390950" w:rsidRDefault="0096457A">
      <w:pPr>
        <w:spacing w:line="594"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390950" w:rsidRDefault="00390950">
      <w:pPr>
        <w:spacing w:line="594" w:lineRule="exact"/>
        <w:rPr>
          <w:rFonts w:ascii="Times New Roman" w:hAnsi="Times New Roman" w:cs="Times New Roman"/>
        </w:rPr>
      </w:pP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390950" w:rsidRDefault="00390950">
      <w:pPr>
        <w:spacing w:line="594" w:lineRule="exact"/>
        <w:rPr>
          <w:rFonts w:ascii="Times New Roman" w:eastAsia="方正仿宋_GBK" w:hAnsi="Times New Roman" w:cs="Times New Roman"/>
          <w:sz w:val="32"/>
          <w:szCs w:val="32"/>
        </w:rPr>
      </w:pPr>
    </w:p>
    <w:p w:rsidR="00390950" w:rsidRDefault="0096457A">
      <w:pPr>
        <w:spacing w:line="594" w:lineRule="exact"/>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390950" w:rsidRDefault="00390950">
      <w:pPr>
        <w:spacing w:line="594" w:lineRule="exact"/>
        <w:rPr>
          <w:rFonts w:ascii="Times New Roman" w:hAnsi="Times New Roman" w:cs="Times New Roman"/>
        </w:rPr>
      </w:pP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收支预算总表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收入总表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本年支出预算总表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财政拨款收支预算总表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本年一般公共预算支出预算表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一般公共预算基本支出预算表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政府性基金预算支出预算表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国有资本经营预算支出预算表</w:t>
      </w:r>
    </w:p>
    <w:p w:rsidR="00390950" w:rsidRDefault="0096457A">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重庆市开州区药品采购管理中心</w:t>
      </w:r>
      <w:r>
        <w:rPr>
          <w:rFonts w:ascii="Times New Roman" w:eastAsia="方正仿宋_GBK" w:hAnsi="Times New Roman" w:cs="Times New Roman"/>
          <w:sz w:val="32"/>
          <w:szCs w:val="32"/>
        </w:rPr>
        <w:t>项目支出表</w:t>
      </w:r>
    </w:p>
    <w:p w:rsidR="00390950" w:rsidRDefault="0096457A">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390950" w:rsidRDefault="00390950">
      <w:pPr>
        <w:spacing w:line="594" w:lineRule="exact"/>
        <w:ind w:firstLineChars="200" w:firstLine="880"/>
        <w:jc w:val="center"/>
        <w:rPr>
          <w:rFonts w:ascii="Times New Roman" w:eastAsia="华文中宋" w:hAnsi="Times New Roman" w:cs="Times New Roman"/>
          <w:sz w:val="44"/>
          <w:szCs w:val="44"/>
        </w:rPr>
      </w:pPr>
    </w:p>
    <w:p w:rsidR="00390950" w:rsidRDefault="0096457A">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390950" w:rsidRDefault="0096457A">
      <w:pPr>
        <w:spacing w:line="594"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hint="eastAsia"/>
          <w:sz w:val="32"/>
          <w:szCs w:val="32"/>
        </w:rPr>
        <w:t>贯彻执行药品和医用耗材采购政策及制度，承担全区医药价格及医药采购制度规范的具体事务性工作。</w:t>
      </w:r>
      <w:r>
        <w:rPr>
          <w:rFonts w:ascii="Times New Roman" w:eastAsia="方正仿宋_GBK" w:hAnsi="Times New Roman" w:cs="Times New Roman" w:hint="eastAsia"/>
          <w:sz w:val="32"/>
          <w:szCs w:val="32"/>
        </w:rPr>
        <w:t xml:space="preserve"> </w:t>
      </w: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hint="eastAsia"/>
          <w:sz w:val="32"/>
          <w:szCs w:val="32"/>
        </w:rPr>
        <w:t>负责全区药品及医用耗材采购的信息化建设具体事务。负责全区医药及耗材会员采购联合体的配送企业的管理和采购货款的结算。</w:t>
      </w:r>
      <w:r>
        <w:rPr>
          <w:rFonts w:ascii="Times New Roman" w:eastAsia="方正仿宋_GBK" w:hAnsi="Times New Roman" w:cs="Times New Roman" w:hint="eastAsia"/>
          <w:sz w:val="32"/>
          <w:szCs w:val="32"/>
        </w:rPr>
        <w:t xml:space="preserve"> </w:t>
      </w: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hint="eastAsia"/>
          <w:sz w:val="32"/>
          <w:szCs w:val="32"/>
        </w:rPr>
        <w:t>负责全区药品和医用耗材价格动态管理的事务性工作。</w:t>
      </w:r>
      <w:r>
        <w:rPr>
          <w:rFonts w:ascii="Times New Roman" w:eastAsia="方正仿宋_GBK" w:hAnsi="Times New Roman" w:cs="Times New Roman" w:hint="eastAsia"/>
          <w:sz w:val="32"/>
          <w:szCs w:val="32"/>
        </w:rPr>
        <w:t xml:space="preserve"> </w:t>
      </w: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4. </w:t>
      </w:r>
      <w:r>
        <w:rPr>
          <w:rFonts w:ascii="Times New Roman" w:eastAsia="方正仿宋_GBK" w:hAnsi="Times New Roman" w:cs="Times New Roman" w:hint="eastAsia"/>
          <w:sz w:val="32"/>
          <w:szCs w:val="32"/>
        </w:rPr>
        <w:t>组织医疗卫生机构进行药品及医用耗材目录的遴选、价格的谈判和配送企业的推选工作。</w:t>
      </w:r>
      <w:r>
        <w:rPr>
          <w:rFonts w:ascii="Times New Roman" w:eastAsia="方正仿宋_GBK" w:hAnsi="Times New Roman" w:cs="Times New Roman" w:hint="eastAsia"/>
          <w:sz w:val="32"/>
          <w:szCs w:val="32"/>
        </w:rPr>
        <w:t xml:space="preserve"> </w:t>
      </w:r>
    </w:p>
    <w:p w:rsidR="00390950" w:rsidRDefault="0096457A">
      <w:pPr>
        <w:spacing w:line="594"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 xml:space="preserve">5. </w:t>
      </w:r>
      <w:r>
        <w:rPr>
          <w:rFonts w:ascii="Times New Roman" w:eastAsia="方正仿宋_GBK" w:hAnsi="Times New Roman" w:cs="Times New Roman" w:hint="eastAsia"/>
          <w:sz w:val="32"/>
          <w:szCs w:val="32"/>
        </w:rPr>
        <w:t>承担医药成本调查统计、医药价格监测分析、医药价格信息发布、医药价格政策咨询等服务性工作。</w:t>
      </w:r>
    </w:p>
    <w:p w:rsidR="00390950" w:rsidRDefault="0096457A">
      <w:pPr>
        <w:pStyle w:val="a7"/>
        <w:tabs>
          <w:tab w:val="center" w:pos="4153"/>
          <w:tab w:val="left" w:pos="7275"/>
        </w:tabs>
        <w:spacing w:line="594"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390950" w:rsidRDefault="0096457A">
      <w:pPr>
        <w:pStyle w:val="a7"/>
        <w:tabs>
          <w:tab w:val="center" w:pos="4153"/>
          <w:tab w:val="left" w:pos="7275"/>
        </w:tabs>
        <w:spacing w:line="594" w:lineRule="exact"/>
        <w:ind w:firstLine="640"/>
        <w:jc w:val="left"/>
        <w:rPr>
          <w:rFonts w:ascii="Times New Roman" w:eastAsia="方正仿宋_GBK" w:hAnsi="Times New Roman" w:cs="Times New Roman"/>
          <w:sz w:val="32"/>
        </w:rPr>
      </w:pPr>
      <w:r>
        <w:rPr>
          <w:rFonts w:ascii="Times New Roman" w:eastAsia="方正仿宋_GBK" w:hAnsi="Times New Roman" w:cs="Times New Roman"/>
          <w:sz w:val="32"/>
          <w:szCs w:val="32"/>
        </w:rPr>
        <w:t>开州区药品采购管理中心</w:t>
      </w:r>
      <w:r>
        <w:rPr>
          <w:rFonts w:ascii="Times New Roman" w:eastAsia="方正仿宋_GBK" w:hAnsi="Times New Roman" w:cs="Times New Roman" w:hint="eastAsia"/>
          <w:sz w:val="32"/>
          <w:szCs w:val="32"/>
        </w:rPr>
        <w:t>核定编制</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9 </w:t>
      </w:r>
      <w:r>
        <w:rPr>
          <w:rFonts w:ascii="Times New Roman" w:eastAsia="方正仿宋_GBK" w:hAnsi="Times New Roman" w:cs="Times New Roman" w:hint="eastAsia"/>
          <w:sz w:val="32"/>
          <w:szCs w:val="32"/>
        </w:rPr>
        <w:t>名，现有在编在岗人员</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名</w:t>
      </w:r>
      <w:r>
        <w:rPr>
          <w:rFonts w:ascii="Times New Roman" w:eastAsia="方正仿宋_GBK" w:hAnsi="Times New Roman" w:cs="Times New Roman"/>
          <w:sz w:val="32"/>
        </w:rPr>
        <w:t>。</w:t>
      </w:r>
    </w:p>
    <w:p w:rsidR="00390950" w:rsidRDefault="0096457A">
      <w:pPr>
        <w:spacing w:line="594" w:lineRule="exact"/>
        <w:ind w:firstLineChars="200" w:firstLine="640"/>
        <w:rPr>
          <w:rFonts w:ascii="Times New Roman" w:eastAsia="方正仿宋_GBK" w:hAnsi="Times New Roman" w:cs="Times New Roman"/>
          <w:sz w:val="32"/>
        </w:rPr>
      </w:pPr>
      <w:r>
        <w:rPr>
          <w:rFonts w:ascii="Times New Roman" w:eastAsia="方正仿宋_GBK" w:hAnsi="Times New Roman" w:hint="eastAsia"/>
          <w:sz w:val="32"/>
        </w:rPr>
        <w:t>从预算单位构成看，</w:t>
      </w:r>
      <w:r>
        <w:rPr>
          <w:rFonts w:ascii="Times New Roman" w:eastAsia="方正仿宋_GBK" w:hAnsi="Times New Roman" w:hint="eastAsia"/>
          <w:sz w:val="32"/>
        </w:rPr>
        <w:t>重庆市开州</w:t>
      </w:r>
      <w:r>
        <w:rPr>
          <w:rFonts w:ascii="Times New Roman" w:eastAsia="方正仿宋_GBK" w:hAnsi="Times New Roman" w:cs="Times New Roman" w:hint="eastAsia"/>
          <w:sz w:val="32"/>
          <w:szCs w:val="32"/>
        </w:rPr>
        <w:t>区</w:t>
      </w:r>
      <w:r>
        <w:rPr>
          <w:rFonts w:ascii="Times New Roman" w:eastAsia="方正仿宋_GBK" w:hAnsi="Times New Roman" w:cs="Times New Roman" w:hint="eastAsia"/>
          <w:sz w:val="32"/>
          <w:szCs w:val="32"/>
        </w:rPr>
        <w:t>药品采购管理中心</w:t>
      </w:r>
      <w:r>
        <w:rPr>
          <w:rFonts w:ascii="Times New Roman" w:eastAsia="方正仿宋_GBK" w:hAnsi="Times New Roman" w:hint="eastAsia"/>
          <w:sz w:val="32"/>
        </w:rPr>
        <w:t>属于二级预算单位，主管部门</w:t>
      </w:r>
      <w:r>
        <w:rPr>
          <w:rFonts w:ascii="Times New Roman" w:eastAsia="方正仿宋_GBK" w:hAnsi="Times New Roman" w:hint="eastAsia"/>
          <w:sz w:val="32"/>
        </w:rPr>
        <w:t>为重庆市开州区</w:t>
      </w:r>
      <w:r>
        <w:rPr>
          <w:rFonts w:ascii="Times New Roman" w:eastAsia="方正仿宋_GBK" w:hAnsi="Times New Roman" w:hint="eastAsia"/>
          <w:sz w:val="32"/>
        </w:rPr>
        <w:t>医疗保障局</w:t>
      </w:r>
      <w:r>
        <w:rPr>
          <w:rFonts w:ascii="Times New Roman" w:eastAsia="方正仿宋_GBK" w:hAnsi="Times New Roman" w:cs="Times New Roman"/>
          <w:sz w:val="32"/>
        </w:rPr>
        <w:t>。</w:t>
      </w:r>
    </w:p>
    <w:p w:rsidR="00390950" w:rsidRDefault="0096457A">
      <w:pPr>
        <w:spacing w:line="594"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390950" w:rsidRDefault="0096457A">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164.14</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164.14</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8.92</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8.6</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经费拨款增</w:t>
      </w:r>
      <w:r>
        <w:rPr>
          <w:rFonts w:ascii="Times New Roman" w:eastAsia="方正仿宋_GBK" w:hAnsi="Times New Roman" w:cs="Times New Roman" w:hint="eastAsia"/>
          <w:sz w:val="32"/>
        </w:rPr>
        <w:t>0.31</w:t>
      </w:r>
      <w:r>
        <w:rPr>
          <w:rFonts w:ascii="Times New Roman" w:eastAsia="方正仿宋_GBK" w:hAnsi="Times New Roman" w:cs="Times New Roman"/>
          <w:sz w:val="32"/>
        </w:rPr>
        <w:t>万元。</w:t>
      </w:r>
      <w:r>
        <w:rPr>
          <w:rFonts w:eastAsia="方正仿宋_GBK" w:hint="eastAsia"/>
          <w:bCs/>
          <w:sz w:val="32"/>
          <w:szCs w:val="32"/>
          <w:lang w:val="zh-CN"/>
        </w:rPr>
        <w:t>因四舍五入原因，上述明细直接加总与汇总不等。</w:t>
      </w:r>
    </w:p>
    <w:p w:rsidR="00390950" w:rsidRDefault="0096457A">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164.14</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164.14</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23.21</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132.91</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8.01</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8.92</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hint="eastAsia"/>
          <w:sz w:val="32"/>
        </w:rPr>
        <w:t>8.92</w:t>
      </w:r>
      <w:r>
        <w:rPr>
          <w:rFonts w:ascii="Times New Roman" w:eastAsia="方正仿宋_GBK" w:hAnsi="Times New Roman" w:cs="Times New Roman"/>
          <w:sz w:val="32"/>
        </w:rPr>
        <w:t>万元。</w:t>
      </w:r>
      <w:r>
        <w:rPr>
          <w:rFonts w:eastAsia="方正仿宋_GBK" w:hint="eastAsia"/>
          <w:bCs/>
          <w:sz w:val="32"/>
          <w:szCs w:val="32"/>
          <w:lang w:val="zh-CN"/>
        </w:rPr>
        <w:t>因四舍五入原因，上述明细直接加总与汇总不等。</w:t>
      </w:r>
    </w:p>
    <w:p w:rsidR="00390950" w:rsidRDefault="0096457A">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390950" w:rsidRDefault="0096457A">
      <w:pPr>
        <w:spacing w:line="594"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164.14</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164.14</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8.92</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164.14</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8.92</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经费拨</w:t>
      </w:r>
      <w:r>
        <w:rPr>
          <w:rFonts w:ascii="Times New Roman" w:eastAsia="方正仿宋_GBK" w:hAnsi="Times New Roman" w:cs="Times New Roman"/>
          <w:sz w:val="32"/>
        </w:rPr>
        <w:t>款增加</w:t>
      </w:r>
      <w:r>
        <w:rPr>
          <w:rFonts w:ascii="Times New Roman" w:eastAsia="方正仿宋_GBK" w:hAnsi="Times New Roman" w:cs="Times New Roman" w:hint="eastAsia"/>
          <w:sz w:val="32"/>
        </w:rPr>
        <w:t>8.6</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经费拨款增</w:t>
      </w:r>
      <w:r>
        <w:rPr>
          <w:rFonts w:ascii="Times New Roman" w:eastAsia="方正仿宋_GBK" w:hAnsi="Times New Roman" w:cs="Times New Roman" w:hint="eastAsia"/>
          <w:sz w:val="32"/>
        </w:rPr>
        <w:t>0.31</w:t>
      </w:r>
      <w:r>
        <w:rPr>
          <w:rFonts w:ascii="Times New Roman" w:eastAsia="方正仿宋_GBK" w:hAnsi="Times New Roman" w:cs="Times New Roman"/>
          <w:sz w:val="32"/>
        </w:rPr>
        <w:t>万元，主要用于保障在职人员工资福利及社会保险缴费，保障部门正常运转的各项商品服务支出。</w:t>
      </w:r>
      <w:r>
        <w:rPr>
          <w:rFonts w:eastAsia="方正仿宋_GBK" w:hint="eastAsia"/>
          <w:bCs/>
          <w:sz w:val="32"/>
          <w:szCs w:val="32"/>
          <w:lang w:val="zh-CN"/>
        </w:rPr>
        <w:t>因四舍五入原因，上述明细直接加总与汇总不等。</w:t>
      </w:r>
    </w:p>
    <w:p w:rsidR="00390950" w:rsidRDefault="0096457A">
      <w:pPr>
        <w:spacing w:line="594" w:lineRule="exact"/>
        <w:ind w:firstLineChars="200" w:firstLine="640"/>
        <w:rPr>
          <w:rFonts w:ascii="Times New Roman" w:eastAsia="方正仿宋_GBK" w:hAnsi="Times New Roman" w:cs="Times New Roman"/>
          <w:sz w:val="32"/>
        </w:rPr>
      </w:pPr>
      <w:r>
        <w:rPr>
          <w:rFonts w:eastAsia="方正仿宋_GBK" w:hint="eastAsia"/>
          <w:sz w:val="32"/>
          <w:szCs w:val="32"/>
        </w:rPr>
        <w:t>重庆市开州区药品采购管理中心</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hint="eastAsia"/>
          <w:sz w:val="32"/>
        </w:rPr>
        <w:t>。</w:t>
      </w:r>
    </w:p>
    <w:p w:rsidR="00390950" w:rsidRDefault="0096457A">
      <w:pPr>
        <w:spacing w:line="594"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390950" w:rsidRDefault="0096457A">
      <w:pPr>
        <w:spacing w:line="594" w:lineRule="exact"/>
        <w:ind w:firstLineChars="200" w:firstLine="640"/>
        <w:rPr>
          <w:rFonts w:ascii="Times New Roman" w:eastAsia="方正仿宋_GBK" w:hAnsi="Times New Roman" w:cs="Times New Roman"/>
          <w:sz w:val="32"/>
        </w:rPr>
      </w:pPr>
      <w:r>
        <w:rPr>
          <w:rFonts w:eastAsia="方正仿宋_GBK" w:hint="eastAsia"/>
          <w:sz w:val="32"/>
          <w:szCs w:val="32"/>
        </w:rPr>
        <w:t>重庆市开州区药品采购管理中心</w:t>
      </w:r>
      <w:r>
        <w:rPr>
          <w:rFonts w:ascii="Times New Roman" w:eastAsia="方正仿宋_GBK" w:hAnsi="Times New Roman" w:cs="Times New Roman"/>
          <w:sz w:val="32"/>
        </w:rPr>
        <w:t>2026</w:t>
      </w:r>
      <w:r>
        <w:rPr>
          <w:rFonts w:ascii="Times New Roman" w:eastAsia="方正仿宋_GBK" w:hAnsi="Times New Roman" w:cs="Times New Roman"/>
          <w:sz w:val="32"/>
        </w:rPr>
        <w:t>年无</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w:t>
      </w:r>
      <w:r>
        <w:rPr>
          <w:rFonts w:ascii="Times New Roman" w:eastAsia="方正仿宋_GBK" w:hAnsi="Times New Roman" w:cs="Times New Roman"/>
          <w:sz w:val="32"/>
        </w:rPr>
        <w:t>预算拨款安排的支出</w:t>
      </w:r>
      <w:r>
        <w:rPr>
          <w:rFonts w:ascii="Times New Roman" w:eastAsia="方正仿宋_GBK" w:hAnsi="Times New Roman" w:cs="Times New Roman" w:hint="eastAsia"/>
          <w:sz w:val="32"/>
        </w:rPr>
        <w:t>。</w:t>
      </w:r>
    </w:p>
    <w:p w:rsidR="00390950" w:rsidRDefault="0096457A">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390950" w:rsidRDefault="0096457A">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b/>
          <w:sz w:val="32"/>
        </w:rPr>
        <w:t>机关运行经费。</w:t>
      </w:r>
      <w:r>
        <w:rPr>
          <w:rFonts w:ascii="Times New Roman" w:eastAsia="方正仿宋_GBK" w:hAnsi="Times New Roman" w:cs="Times New Roman"/>
          <w:sz w:val="32"/>
        </w:rPr>
        <w:t>我单位不在机关运行经费统计范围之内。</w:t>
      </w:r>
    </w:p>
    <w:p w:rsidR="00390950" w:rsidRDefault="0096457A">
      <w:pPr>
        <w:spacing w:line="594" w:lineRule="exact"/>
        <w:ind w:firstLineChars="200" w:firstLine="643"/>
        <w:rPr>
          <w:rFonts w:ascii="Times New Roman" w:eastAsia="方正仿宋_GBK" w:hAnsi="Times New Roman" w:cs="Times New Roman"/>
          <w:sz w:val="32"/>
        </w:rPr>
      </w:pPr>
      <w:r>
        <w:rPr>
          <w:rFonts w:ascii="Times New Roman" w:eastAsia="方正楷体_GBK" w:hAnsi="Times New Roman" w:cs="Times New Roman"/>
          <w:b/>
          <w:bCs/>
          <w:sz w:val="32"/>
          <w:szCs w:val="32"/>
        </w:rPr>
        <w:t>（二）</w:t>
      </w:r>
      <w:r>
        <w:rPr>
          <w:rFonts w:ascii="Times New Roman" w:eastAsia="方正仿宋_GBK" w:hAnsi="Times New Roman" w:cs="Times New Roman"/>
          <w:b/>
          <w:bCs/>
          <w:sz w:val="32"/>
        </w:rPr>
        <w:t>政府采购情况。</w:t>
      </w:r>
      <w:r>
        <w:rPr>
          <w:rFonts w:ascii="Times New Roman" w:eastAsia="方正仿宋_GBK" w:hAnsi="Times New Roman" w:cs="Times New Roman" w:hint="eastAsia"/>
          <w:sz w:val="32"/>
        </w:rPr>
        <w:t>无</w:t>
      </w:r>
      <w:r>
        <w:rPr>
          <w:rFonts w:ascii="Times New Roman" w:eastAsia="方正仿宋_GBK" w:hAnsi="Times New Roman" w:cs="Times New Roman"/>
          <w:sz w:val="32"/>
        </w:rPr>
        <w:t>。</w:t>
      </w:r>
    </w:p>
    <w:p w:rsidR="00390950" w:rsidRDefault="0096457A">
      <w:pPr>
        <w:spacing w:line="594"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hint="eastAsia"/>
          <w:color w:val="000000"/>
          <w:sz w:val="32"/>
        </w:rPr>
        <w:t>无</w:t>
      </w:r>
      <w:r>
        <w:rPr>
          <w:rFonts w:ascii="Times New Roman" w:eastAsia="方正仿宋_GBK" w:hAnsi="Times New Roman" w:cs="Times New Roman"/>
          <w:color w:val="000000"/>
          <w:sz w:val="32"/>
        </w:rPr>
        <w:t>。</w:t>
      </w:r>
    </w:p>
    <w:p w:rsidR="00390950" w:rsidRDefault="0096457A">
      <w:pPr>
        <w:spacing w:line="594"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hint="eastAsia"/>
          <w:color w:val="000000"/>
          <w:sz w:val="32"/>
        </w:rPr>
        <w:t>无</w:t>
      </w:r>
      <w:r>
        <w:rPr>
          <w:rFonts w:ascii="Times New Roman" w:eastAsia="方正仿宋_GBK" w:hAnsi="Times New Roman" w:cs="Times New Roman"/>
          <w:color w:val="000000"/>
          <w:sz w:val="32"/>
        </w:rPr>
        <w:t>。</w:t>
      </w:r>
    </w:p>
    <w:p w:rsidR="00390950" w:rsidRDefault="0096457A">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黑体_GBK" w:hAnsi="Times New Roman" w:cs="Times New Roman"/>
          <w:sz w:val="32"/>
        </w:rPr>
        <w:t>六、专业性名词解释</w:t>
      </w:r>
    </w:p>
    <w:p w:rsidR="00390950" w:rsidRDefault="0096457A">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390950" w:rsidRDefault="0096457A">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390950" w:rsidRDefault="0096457A">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390950" w:rsidRDefault="0096457A">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w:t>
      </w:r>
      <w:r>
        <w:rPr>
          <w:rFonts w:ascii="Times New Roman" w:eastAsia="方正仿宋_GBK" w:hAnsi="Times New Roman" w:cs="Times New Roman"/>
          <w:sz w:val="32"/>
          <w:szCs w:val="32"/>
        </w:rPr>
        <w:t>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90950" w:rsidRDefault="00390950">
      <w:pPr>
        <w:spacing w:line="594" w:lineRule="exact"/>
        <w:rPr>
          <w:rFonts w:ascii="Times New Roman" w:eastAsia="方正小标宋_GBK" w:hAnsi="Times New Roman" w:cs="Times New Roman"/>
          <w:sz w:val="44"/>
          <w:szCs w:val="44"/>
        </w:rPr>
      </w:pPr>
    </w:p>
    <w:p w:rsidR="00390950" w:rsidRDefault="00390950">
      <w:pPr>
        <w:spacing w:line="594" w:lineRule="exact"/>
        <w:rPr>
          <w:rFonts w:ascii="Times New Roman" w:eastAsia="方正小标宋_GBK" w:hAnsi="Times New Roman" w:cs="Times New Roman"/>
          <w:sz w:val="44"/>
          <w:szCs w:val="44"/>
        </w:rPr>
      </w:pPr>
    </w:p>
    <w:p w:rsidR="00390950" w:rsidRDefault="0096457A">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390950" w:rsidRDefault="0096457A">
      <w:pPr>
        <w:spacing w:line="594"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390950" w:rsidRDefault="00390950">
      <w:pPr>
        <w:spacing w:line="594" w:lineRule="exact"/>
        <w:ind w:firstLineChars="200" w:firstLine="640"/>
        <w:rPr>
          <w:rFonts w:ascii="Times New Roman" w:eastAsia="方正黑体_GBK" w:hAnsi="Times New Roman" w:cs="Times New Roman"/>
          <w:sz w:val="32"/>
        </w:rPr>
      </w:pP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eastAsia="方正仿宋_GBK" w:hint="eastAsia"/>
          <w:sz w:val="32"/>
          <w:szCs w:val="32"/>
        </w:rPr>
        <w:t>重庆市开州区药品采购管理中心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朱怡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52245553</w:t>
      </w:r>
    </w:p>
    <w:p w:rsidR="00390950" w:rsidRDefault="00390950">
      <w:pPr>
        <w:spacing w:line="594" w:lineRule="exact"/>
        <w:ind w:firstLineChars="200" w:firstLine="640"/>
        <w:rPr>
          <w:rFonts w:ascii="Times New Roman" w:eastAsia="方正仿宋_GBK" w:hAnsi="Times New Roman" w:cs="Times New Roman"/>
          <w:sz w:val="32"/>
          <w:szCs w:val="32"/>
        </w:rPr>
      </w:pPr>
    </w:p>
    <w:p w:rsidR="00390950" w:rsidRDefault="00390950">
      <w:pPr>
        <w:spacing w:line="594" w:lineRule="exact"/>
        <w:rPr>
          <w:rFonts w:ascii="Times New Roman" w:eastAsia="方正仿宋_GBK" w:hAnsi="Times New Roman" w:cs="Times New Roman"/>
          <w:sz w:val="32"/>
          <w:szCs w:val="32"/>
        </w:rPr>
      </w:pP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hint="eastAsia"/>
          <w:sz w:val="32"/>
        </w:rPr>
        <w:t>重庆市开州区</w:t>
      </w:r>
      <w:r>
        <w:rPr>
          <w:rFonts w:ascii="Times New Roman" w:eastAsia="方正仿宋_GBK" w:hAnsi="Times New Roman" w:hint="eastAsia"/>
          <w:sz w:val="32"/>
        </w:rPr>
        <w:t>医疗保障局</w:t>
      </w:r>
    </w:p>
    <w:p w:rsidR="00390950" w:rsidRDefault="0096457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w:t>
      </w:r>
    </w:p>
    <w:p w:rsidR="00390950" w:rsidRDefault="00390950">
      <w:pPr>
        <w:spacing w:line="594" w:lineRule="exact"/>
        <w:ind w:firstLineChars="200" w:firstLine="640"/>
        <w:rPr>
          <w:rFonts w:ascii="Times New Roman" w:eastAsia="方正仿宋_GBK" w:hAnsi="Times New Roman" w:cs="Times New Roman"/>
          <w:sz w:val="32"/>
          <w:szCs w:val="32"/>
        </w:rPr>
      </w:pPr>
    </w:p>
    <w:p w:rsidR="00390950" w:rsidRDefault="00390950">
      <w:pPr>
        <w:spacing w:line="594" w:lineRule="exact"/>
        <w:jc w:val="center"/>
        <w:rPr>
          <w:rFonts w:ascii="Times New Roman" w:eastAsia="方正仿宋_GBK" w:hAnsi="Times New Roman" w:cs="Times New Roman"/>
          <w:sz w:val="32"/>
          <w:szCs w:val="32"/>
        </w:rPr>
      </w:pPr>
    </w:p>
    <w:p w:rsidR="00390950" w:rsidRDefault="00390950">
      <w:pPr>
        <w:spacing w:line="594" w:lineRule="exact"/>
        <w:jc w:val="center"/>
        <w:rPr>
          <w:rFonts w:ascii="Times New Roman" w:eastAsia="方正仿宋_GBK" w:hAnsi="Times New Roman" w:cs="Times New Roman"/>
          <w:sz w:val="32"/>
          <w:szCs w:val="32"/>
        </w:rPr>
      </w:pPr>
    </w:p>
    <w:p w:rsidR="00390950" w:rsidRDefault="00390950">
      <w:pPr>
        <w:spacing w:line="594" w:lineRule="exact"/>
        <w:jc w:val="center"/>
        <w:rPr>
          <w:rFonts w:ascii="Times New Roman" w:eastAsia="方正仿宋_GBK" w:hAnsi="Times New Roman" w:cs="Times New Roman"/>
          <w:sz w:val="32"/>
          <w:szCs w:val="32"/>
        </w:rPr>
      </w:pPr>
    </w:p>
    <w:p w:rsidR="00390950" w:rsidRDefault="00390950">
      <w:pPr>
        <w:spacing w:line="594" w:lineRule="exact"/>
        <w:jc w:val="center"/>
        <w:rPr>
          <w:rFonts w:ascii="Times New Roman" w:eastAsia="方正仿宋_GBK" w:hAnsi="Times New Roman" w:cs="Times New Roman"/>
          <w:sz w:val="32"/>
          <w:szCs w:val="32"/>
        </w:rPr>
      </w:pPr>
    </w:p>
    <w:p w:rsidR="00390950" w:rsidRDefault="00390950">
      <w:pPr>
        <w:spacing w:line="594" w:lineRule="exact"/>
        <w:jc w:val="center"/>
        <w:rPr>
          <w:rFonts w:ascii="Times New Roman" w:eastAsia="方正仿宋_GBK" w:hAnsi="Times New Roman" w:cs="Times New Roman"/>
          <w:sz w:val="32"/>
          <w:szCs w:val="32"/>
        </w:rPr>
      </w:pPr>
    </w:p>
    <w:p w:rsidR="00390950" w:rsidRDefault="00390950">
      <w:pPr>
        <w:tabs>
          <w:tab w:val="left" w:pos="1440"/>
        </w:tabs>
        <w:spacing w:line="594" w:lineRule="exact"/>
        <w:rPr>
          <w:rFonts w:ascii="Times New Roman" w:eastAsia="方正仿宋_GBK" w:hAnsi="Times New Roman" w:cs="Times New Roman"/>
          <w:sz w:val="32"/>
          <w:szCs w:val="32"/>
        </w:rPr>
      </w:pPr>
    </w:p>
    <w:p w:rsidR="00390950" w:rsidRDefault="00390950">
      <w:pPr>
        <w:tabs>
          <w:tab w:val="left" w:pos="1440"/>
        </w:tabs>
        <w:spacing w:line="594" w:lineRule="exact"/>
        <w:rPr>
          <w:rFonts w:ascii="Times New Roman" w:eastAsia="方正仿宋_GBK" w:hAnsi="Times New Roman" w:cs="Times New Roman"/>
          <w:sz w:val="32"/>
          <w:szCs w:val="32"/>
        </w:rPr>
      </w:pPr>
    </w:p>
    <w:p w:rsidR="00390950" w:rsidRDefault="00390950">
      <w:pPr>
        <w:tabs>
          <w:tab w:val="left" w:pos="1440"/>
        </w:tabs>
        <w:spacing w:line="594" w:lineRule="exact"/>
        <w:rPr>
          <w:rFonts w:ascii="Times New Roman" w:eastAsia="方正仿宋_GBK" w:hAnsi="Times New Roman" w:cs="Times New Roman"/>
          <w:sz w:val="32"/>
          <w:szCs w:val="32"/>
        </w:rPr>
      </w:pPr>
    </w:p>
    <w:p w:rsidR="00390950" w:rsidRDefault="00390950">
      <w:pPr>
        <w:tabs>
          <w:tab w:val="left" w:pos="1440"/>
        </w:tabs>
        <w:spacing w:line="594" w:lineRule="exact"/>
        <w:rPr>
          <w:rFonts w:ascii="Times New Roman" w:eastAsia="方正仿宋_GBK" w:hAnsi="Times New Roman" w:cs="Times New Roman"/>
          <w:sz w:val="32"/>
          <w:szCs w:val="32"/>
        </w:rPr>
      </w:pPr>
    </w:p>
    <w:p w:rsidR="00390950" w:rsidRDefault="00390950">
      <w:pPr>
        <w:tabs>
          <w:tab w:val="left" w:pos="1440"/>
        </w:tabs>
        <w:spacing w:line="594" w:lineRule="exact"/>
        <w:rPr>
          <w:rFonts w:ascii="Times New Roman" w:eastAsia="方正仿宋_GBK" w:hAnsi="Times New Roman" w:cs="Times New Roman"/>
          <w:sz w:val="32"/>
          <w:szCs w:val="32"/>
        </w:rPr>
      </w:pPr>
    </w:p>
    <w:p w:rsidR="00390950" w:rsidRDefault="0096457A">
      <w:pPr>
        <w:autoSpaceDE w:val="0"/>
        <w:autoSpaceDN w:val="0"/>
        <w:adjustRightInd w:val="0"/>
        <w:spacing w:line="580" w:lineRule="exact"/>
        <w:rPr>
          <w:rFonts w:ascii="Arial" w:eastAsia="宋体" w:hAnsi="Arial" w:cs="Arial"/>
          <w:color w:val="000000"/>
          <w:sz w:val="24"/>
        </w:rPr>
      </w:pPr>
      <w:r>
        <w:rPr>
          <w:rFonts w:ascii="Times New Roman" w:eastAsia="方正仿宋_GBK" w:hAnsi="Times New Roman" w:cs="Times New Roman"/>
          <w:sz w:val="32"/>
          <w:szCs w:val="32"/>
        </w:rPr>
        <w:tab/>
      </w:r>
    </w:p>
    <w:p w:rsidR="00390950" w:rsidRDefault="0096457A">
      <w:pPr>
        <w:pBdr>
          <w:top w:val="single" w:sz="4" w:space="0" w:color="auto"/>
          <w:bottom w:val="single" w:sz="4" w:space="1" w:color="auto"/>
        </w:pBdr>
        <w:ind w:firstLineChars="100" w:firstLine="320"/>
        <w:rPr>
          <w:rFonts w:ascii="Times New Roman" w:eastAsia="方正黑体_GBK" w:hAnsi="Times New Roman" w:cs="Times New Roman"/>
          <w:sz w:val="32"/>
          <w:szCs w:val="32"/>
        </w:rPr>
      </w:pPr>
      <w:r>
        <w:rPr>
          <w:rFonts w:ascii="Times New Roman" w:eastAsia="方正仿宋_GBK" w:hAnsi="Times New Roman" w:cs="Times New Roman"/>
          <w:sz w:val="32"/>
          <w:szCs w:val="32"/>
        </w:rPr>
        <w:t>重庆市开州区医疗保障局</w:t>
      </w:r>
      <w:r>
        <w:rPr>
          <w:rFonts w:ascii="Times New Roman" w:eastAsia="方正仿宋_GBK" w:hAnsi="Times New Roman" w:cs="Times New Roman" w:hint="eastAsia"/>
          <w:sz w:val="32"/>
          <w:szCs w:val="32"/>
        </w:rPr>
        <w:t>办公室</w:t>
      </w:r>
      <w:r>
        <w:rPr>
          <w:rFonts w:ascii="Times New Roman" w:eastAsia="方正仿宋_GBK" w:hAnsi="Times New Roman" w:cs="Times New Roman" w:hint="eastAsia"/>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印发</w:t>
      </w:r>
    </w:p>
    <w:sectPr w:rsidR="00390950" w:rsidSect="00390950">
      <w:headerReference w:type="even" r:id="rId7"/>
      <w:headerReference w:type="default" r:id="rId8"/>
      <w:footerReference w:type="even" r:id="rId9"/>
      <w:footerReference w:type="default" r:id="rId10"/>
      <w:pgSz w:w="11906" w:h="16838"/>
      <w:pgMar w:top="1984" w:right="1446" w:bottom="1644" w:left="1446"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950" w:rsidRDefault="00390950" w:rsidP="00390950">
      <w:r>
        <w:separator/>
      </w:r>
    </w:p>
  </w:endnote>
  <w:endnote w:type="continuationSeparator" w:id="1">
    <w:p w:rsidR="00390950" w:rsidRDefault="00390950" w:rsidP="00390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50" w:rsidRDefault="0096457A">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390950">
      <w:rPr>
        <w:rFonts w:ascii="宋体" w:eastAsia="宋体" w:hAnsi="宋体"/>
        <w:sz w:val="28"/>
        <w:szCs w:val="28"/>
      </w:rPr>
      <w:fldChar w:fldCharType="begin"/>
    </w:r>
    <w:r>
      <w:rPr>
        <w:rFonts w:ascii="宋体" w:eastAsia="宋体" w:hAnsi="宋体"/>
        <w:sz w:val="28"/>
        <w:szCs w:val="28"/>
      </w:rPr>
      <w:instrText xml:space="preserve"> PAGE   \* MERGEFORMAT </w:instrText>
    </w:r>
    <w:r w:rsidR="00390950">
      <w:rPr>
        <w:rFonts w:ascii="宋体" w:eastAsia="宋体" w:hAnsi="宋体"/>
        <w:sz w:val="28"/>
        <w:szCs w:val="28"/>
      </w:rPr>
      <w:fldChar w:fldCharType="separate"/>
    </w:r>
    <w:r w:rsidRPr="0096457A">
      <w:rPr>
        <w:rFonts w:ascii="宋体" w:eastAsia="宋体" w:hAnsi="宋体"/>
        <w:noProof/>
        <w:sz w:val="28"/>
        <w:szCs w:val="28"/>
        <w:lang w:val="zh-CN"/>
      </w:rPr>
      <w:t>2</w:t>
    </w:r>
    <w:r w:rsidR="00390950">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50" w:rsidRDefault="0096457A">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390950">
      <w:rPr>
        <w:rFonts w:ascii="宋体" w:eastAsia="宋体" w:hAnsi="宋体"/>
        <w:sz w:val="28"/>
        <w:szCs w:val="28"/>
      </w:rPr>
      <w:fldChar w:fldCharType="begin"/>
    </w:r>
    <w:r>
      <w:rPr>
        <w:rFonts w:ascii="宋体" w:eastAsia="宋体" w:hAnsi="宋体"/>
        <w:sz w:val="28"/>
        <w:szCs w:val="28"/>
      </w:rPr>
      <w:instrText xml:space="preserve"> PAGE   \* MERGEFORMAT </w:instrText>
    </w:r>
    <w:r w:rsidR="00390950">
      <w:rPr>
        <w:rFonts w:ascii="宋体" w:eastAsia="宋体" w:hAnsi="宋体"/>
        <w:sz w:val="28"/>
        <w:szCs w:val="28"/>
      </w:rPr>
      <w:fldChar w:fldCharType="separate"/>
    </w:r>
    <w:r w:rsidRPr="0096457A">
      <w:rPr>
        <w:rFonts w:ascii="宋体" w:eastAsia="宋体" w:hAnsi="宋体"/>
        <w:noProof/>
        <w:sz w:val="28"/>
        <w:szCs w:val="28"/>
        <w:lang w:val="zh-CN"/>
      </w:rPr>
      <w:t>1</w:t>
    </w:r>
    <w:r w:rsidR="00390950">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950" w:rsidRDefault="00390950" w:rsidP="00390950">
      <w:r>
        <w:separator/>
      </w:r>
    </w:p>
  </w:footnote>
  <w:footnote w:type="continuationSeparator" w:id="1">
    <w:p w:rsidR="00390950" w:rsidRDefault="00390950" w:rsidP="00390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50" w:rsidRDefault="0039095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50" w:rsidRDefault="0039095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0950"/>
    <w:rsid w:val="DFEDE6D5"/>
    <w:rsid w:val="EDFA4F20"/>
    <w:rsid w:val="EF7DA69E"/>
    <w:rsid w:val="FAAF5353"/>
    <w:rsid w:val="FBBF4C8C"/>
    <w:rsid w:val="FFFFC808"/>
    <w:rsid w:val="00390950"/>
    <w:rsid w:val="0096457A"/>
    <w:rsid w:val="06EE77B0"/>
    <w:rsid w:val="06EF3697"/>
    <w:rsid w:val="078B11EF"/>
    <w:rsid w:val="078D2E92"/>
    <w:rsid w:val="07FD745F"/>
    <w:rsid w:val="0DAC25D5"/>
    <w:rsid w:val="14D02450"/>
    <w:rsid w:val="18215731"/>
    <w:rsid w:val="18470C73"/>
    <w:rsid w:val="18FA56F1"/>
    <w:rsid w:val="1B831525"/>
    <w:rsid w:val="20BB050A"/>
    <w:rsid w:val="20BF174F"/>
    <w:rsid w:val="2165030C"/>
    <w:rsid w:val="25A96130"/>
    <w:rsid w:val="2E156CED"/>
    <w:rsid w:val="2FA986A4"/>
    <w:rsid w:val="336A6BEB"/>
    <w:rsid w:val="33990F96"/>
    <w:rsid w:val="382F6B8A"/>
    <w:rsid w:val="392414D5"/>
    <w:rsid w:val="3EEA231B"/>
    <w:rsid w:val="40E304B3"/>
    <w:rsid w:val="43F9087A"/>
    <w:rsid w:val="4B4E54B1"/>
    <w:rsid w:val="4C9A256F"/>
    <w:rsid w:val="4D51623B"/>
    <w:rsid w:val="527A4D40"/>
    <w:rsid w:val="53464BDB"/>
    <w:rsid w:val="534B244E"/>
    <w:rsid w:val="54B35E34"/>
    <w:rsid w:val="593E7397"/>
    <w:rsid w:val="5E8C317B"/>
    <w:rsid w:val="61704203"/>
    <w:rsid w:val="63CE180A"/>
    <w:rsid w:val="63D20F4B"/>
    <w:rsid w:val="64BD54FD"/>
    <w:rsid w:val="65AC124F"/>
    <w:rsid w:val="670C1AB4"/>
    <w:rsid w:val="67BF2512"/>
    <w:rsid w:val="6A38726A"/>
    <w:rsid w:val="6E752B8D"/>
    <w:rsid w:val="6FF825C1"/>
    <w:rsid w:val="71B87686"/>
    <w:rsid w:val="747435F0"/>
    <w:rsid w:val="749D5AC1"/>
    <w:rsid w:val="74C94B5B"/>
    <w:rsid w:val="7A280C99"/>
    <w:rsid w:val="7FDF7D5D"/>
    <w:rsid w:val="7FEC4874"/>
    <w:rsid w:val="7FFF87B8"/>
    <w:rsid w:val="C3C2636B"/>
    <w:rsid w:val="C67BD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95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90950"/>
    <w:pPr>
      <w:ind w:firstLineChars="200" w:firstLine="640"/>
    </w:pPr>
    <w:rPr>
      <w:rFonts w:ascii="仿宋_GB2312" w:eastAsia="仿宋_GB2312"/>
      <w:sz w:val="32"/>
    </w:rPr>
  </w:style>
  <w:style w:type="paragraph" w:styleId="a4">
    <w:name w:val="footer"/>
    <w:basedOn w:val="a"/>
    <w:qFormat/>
    <w:rsid w:val="00390950"/>
    <w:pPr>
      <w:tabs>
        <w:tab w:val="center" w:pos="4153"/>
        <w:tab w:val="right" w:pos="8306"/>
      </w:tabs>
      <w:snapToGrid w:val="0"/>
      <w:jc w:val="left"/>
    </w:pPr>
    <w:rPr>
      <w:sz w:val="18"/>
    </w:rPr>
  </w:style>
  <w:style w:type="paragraph" w:styleId="a5">
    <w:name w:val="header"/>
    <w:basedOn w:val="a"/>
    <w:qFormat/>
    <w:rsid w:val="003909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390950"/>
  </w:style>
  <w:style w:type="character" w:customStyle="1" w:styleId="font21">
    <w:name w:val="font21"/>
    <w:basedOn w:val="a0"/>
    <w:qFormat/>
    <w:rsid w:val="00390950"/>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390950"/>
    <w:rPr>
      <w:rFonts w:ascii="Times New Roman" w:hAnsi="Times New Roman" w:cs="Times New Roman" w:hint="default"/>
      <w:color w:val="000000"/>
      <w:sz w:val="24"/>
      <w:szCs w:val="24"/>
      <w:u w:val="none"/>
    </w:rPr>
  </w:style>
  <w:style w:type="character" w:customStyle="1" w:styleId="font41">
    <w:name w:val="font41"/>
    <w:basedOn w:val="a0"/>
    <w:qFormat/>
    <w:rsid w:val="00390950"/>
    <w:rPr>
      <w:rFonts w:ascii="方正仿宋_GBK" w:eastAsia="方正仿宋_GBK" w:hAnsi="方正仿宋_GBK" w:cs="方正仿宋_GBK"/>
      <w:color w:val="000000"/>
      <w:sz w:val="24"/>
      <w:szCs w:val="24"/>
      <w:u w:val="none"/>
    </w:rPr>
  </w:style>
  <w:style w:type="character" w:customStyle="1" w:styleId="font121">
    <w:name w:val="font121"/>
    <w:basedOn w:val="a0"/>
    <w:qFormat/>
    <w:rsid w:val="00390950"/>
    <w:rPr>
      <w:rFonts w:ascii="宋体" w:eastAsia="宋体" w:hAnsi="宋体" w:cs="宋体" w:hint="eastAsia"/>
      <w:color w:val="000000"/>
      <w:sz w:val="22"/>
      <w:szCs w:val="22"/>
      <w:u w:val="none"/>
    </w:rPr>
  </w:style>
  <w:style w:type="character" w:customStyle="1" w:styleId="font91">
    <w:name w:val="font91"/>
    <w:basedOn w:val="a0"/>
    <w:qFormat/>
    <w:rsid w:val="00390950"/>
    <w:rPr>
      <w:rFonts w:ascii="方正黑体_GBK" w:eastAsia="方正黑体_GBK" w:hAnsi="方正黑体_GBK" w:cs="方正黑体_GBK"/>
      <w:color w:val="000000"/>
      <w:sz w:val="22"/>
      <w:szCs w:val="22"/>
      <w:u w:val="none"/>
    </w:rPr>
  </w:style>
  <w:style w:type="character" w:customStyle="1" w:styleId="font101">
    <w:name w:val="font101"/>
    <w:basedOn w:val="a0"/>
    <w:qFormat/>
    <w:rsid w:val="00390950"/>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390950"/>
    <w:rPr>
      <w:rFonts w:ascii="宋体" w:eastAsia="宋体" w:hAnsi="宋体" w:cs="宋体" w:hint="eastAsia"/>
      <w:b/>
      <w:bCs/>
      <w:color w:val="000000"/>
      <w:sz w:val="22"/>
      <w:szCs w:val="22"/>
      <w:u w:val="none"/>
    </w:rPr>
  </w:style>
  <w:style w:type="character" w:customStyle="1" w:styleId="font61">
    <w:name w:val="font61"/>
    <w:basedOn w:val="a0"/>
    <w:qFormat/>
    <w:rsid w:val="00390950"/>
    <w:rPr>
      <w:rFonts w:ascii="方正黑体_GBK" w:eastAsia="方正黑体_GBK" w:hAnsi="方正黑体_GBK" w:cs="方正黑体_GBK"/>
      <w:color w:val="000000"/>
      <w:sz w:val="22"/>
      <w:szCs w:val="22"/>
      <w:u w:val="none"/>
    </w:rPr>
  </w:style>
  <w:style w:type="character" w:customStyle="1" w:styleId="font71">
    <w:name w:val="font71"/>
    <w:basedOn w:val="a0"/>
    <w:qFormat/>
    <w:rsid w:val="00390950"/>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390950"/>
    <w:rPr>
      <w:rFonts w:ascii="方正楷体_GBK" w:eastAsia="方正楷体_GBK" w:hAnsi="方正楷体_GBK" w:cs="方正楷体_GBK"/>
      <w:color w:val="000000"/>
      <w:sz w:val="22"/>
      <w:szCs w:val="22"/>
      <w:u w:val="none"/>
    </w:rPr>
  </w:style>
  <w:style w:type="character" w:customStyle="1" w:styleId="font51">
    <w:name w:val="font51"/>
    <w:basedOn w:val="a0"/>
    <w:qFormat/>
    <w:rsid w:val="00390950"/>
    <w:rPr>
      <w:rFonts w:ascii="Times New Roman" w:hAnsi="Times New Roman" w:cs="Times New Roman" w:hint="default"/>
      <w:b/>
      <w:bCs/>
      <w:color w:val="000000"/>
      <w:sz w:val="22"/>
      <w:szCs w:val="22"/>
      <w:u w:val="none"/>
    </w:rPr>
  </w:style>
  <w:style w:type="character" w:customStyle="1" w:styleId="font11">
    <w:name w:val="font11"/>
    <w:basedOn w:val="a0"/>
    <w:qFormat/>
    <w:rsid w:val="00390950"/>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390950"/>
    <w:rPr>
      <w:rFonts w:ascii="方正黑体_GBK" w:eastAsia="方正黑体_GBK" w:hAnsi="方正黑体_GBK" w:cs="方正黑体_GBK"/>
      <w:color w:val="000000"/>
      <w:sz w:val="22"/>
      <w:szCs w:val="22"/>
      <w:u w:val="none"/>
    </w:rPr>
  </w:style>
  <w:style w:type="character" w:customStyle="1" w:styleId="font12">
    <w:name w:val="font12"/>
    <w:basedOn w:val="a0"/>
    <w:qFormat/>
    <w:rsid w:val="00390950"/>
    <w:rPr>
      <w:rFonts w:ascii="Times New Roman" w:hAnsi="Times New Roman" w:cs="Times New Roman" w:hint="default"/>
      <w:color w:val="000000"/>
      <w:sz w:val="22"/>
      <w:szCs w:val="22"/>
      <w:u w:val="none"/>
    </w:rPr>
  </w:style>
  <w:style w:type="character" w:customStyle="1" w:styleId="font122">
    <w:name w:val="font122"/>
    <w:basedOn w:val="a0"/>
    <w:qFormat/>
    <w:rsid w:val="00390950"/>
    <w:rPr>
      <w:rFonts w:ascii="宋体" w:eastAsia="宋体" w:hAnsi="宋体" w:cs="宋体" w:hint="eastAsia"/>
      <w:b/>
      <w:bCs/>
      <w:color w:val="000000"/>
      <w:sz w:val="22"/>
      <w:szCs w:val="22"/>
      <w:u w:val="none"/>
    </w:rPr>
  </w:style>
  <w:style w:type="character" w:customStyle="1" w:styleId="font131">
    <w:name w:val="font131"/>
    <w:basedOn w:val="a0"/>
    <w:qFormat/>
    <w:rsid w:val="00390950"/>
    <w:rPr>
      <w:rFonts w:ascii="宋体" w:eastAsia="宋体" w:hAnsi="宋体" w:cs="宋体" w:hint="eastAsia"/>
      <w:b/>
      <w:bCs/>
      <w:color w:val="000000"/>
      <w:sz w:val="24"/>
      <w:szCs w:val="24"/>
      <w:u w:val="none"/>
    </w:rPr>
  </w:style>
  <w:style w:type="character" w:customStyle="1" w:styleId="font141">
    <w:name w:val="font141"/>
    <w:basedOn w:val="a0"/>
    <w:qFormat/>
    <w:rsid w:val="00390950"/>
    <w:rPr>
      <w:rFonts w:ascii="微软雅黑" w:eastAsia="微软雅黑" w:hAnsi="微软雅黑" w:cs="微软雅黑"/>
      <w:b/>
      <w:bCs/>
      <w:color w:val="000000"/>
      <w:sz w:val="28"/>
      <w:szCs w:val="28"/>
      <w:u w:val="none"/>
    </w:rPr>
  </w:style>
  <w:style w:type="paragraph" w:styleId="a7">
    <w:name w:val="List Paragraph"/>
    <w:basedOn w:val="a"/>
    <w:uiPriority w:val="34"/>
    <w:qFormat/>
    <w:rsid w:val="00390950"/>
    <w:pPr>
      <w:ind w:firstLineChars="200" w:firstLine="420"/>
    </w:pPr>
    <w:rPr>
      <w:rFonts w:ascii="Calibri" w:hAnsi="Calibri"/>
      <w:szCs w:val="22"/>
    </w:rPr>
  </w:style>
  <w:style w:type="character" w:customStyle="1" w:styleId="font01">
    <w:name w:val="font01"/>
    <w:basedOn w:val="a0"/>
    <w:qFormat/>
    <w:rsid w:val="00390950"/>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2026-02-12T00:14:00Z</cp:lastPrinted>
  <dcterms:created xsi:type="dcterms:W3CDTF">2026-01-08T06:35:00Z</dcterms:created>
  <dcterms:modified xsi:type="dcterms:W3CDTF">2026-03-11T08:38:00Z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ies>
</file>