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32" w:rsidRDefault="00345432">
      <w:pPr>
        <w:spacing w:line="283" w:lineRule="auto"/>
      </w:pPr>
    </w:p>
    <w:p w:rsidR="00345432" w:rsidRDefault="00345432">
      <w:pPr>
        <w:spacing w:line="283" w:lineRule="auto"/>
      </w:pPr>
    </w:p>
    <w:p w:rsidR="00345432" w:rsidRDefault="00345432">
      <w:pPr>
        <w:spacing w:line="284" w:lineRule="auto"/>
      </w:pPr>
    </w:p>
    <w:p w:rsidR="00345432" w:rsidRDefault="00345432">
      <w:pPr>
        <w:spacing w:line="284" w:lineRule="auto"/>
      </w:pPr>
    </w:p>
    <w:p w:rsidR="00345432" w:rsidRDefault="00345432">
      <w:pPr>
        <w:spacing w:line="284" w:lineRule="auto"/>
      </w:pPr>
    </w:p>
    <w:p w:rsidR="00345432" w:rsidRDefault="00345432">
      <w:pPr>
        <w:spacing w:line="449" w:lineRule="auto"/>
      </w:pPr>
    </w:p>
    <w:p w:rsidR="00345432" w:rsidRDefault="00431314">
      <w:pPr>
        <w:spacing w:before="104" w:line="220" w:lineRule="auto"/>
        <w:ind w:left="32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5"/>
          <w:sz w:val="32"/>
          <w:szCs w:val="32"/>
        </w:rPr>
        <w:t>渝建发〔2022〕11</w:t>
      </w:r>
      <w:r>
        <w:rPr>
          <w:rFonts w:ascii="宋体" w:eastAsia="宋体" w:hAnsi="宋体" w:cs="宋体"/>
          <w:spacing w:val="-82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5"/>
          <w:sz w:val="32"/>
          <w:szCs w:val="32"/>
        </w:rPr>
        <w:t>号</w:t>
      </w:r>
    </w:p>
    <w:p w:rsidR="00345432" w:rsidRDefault="00345432">
      <w:pPr>
        <w:spacing w:line="265" w:lineRule="auto"/>
      </w:pPr>
    </w:p>
    <w:p w:rsidR="00345432" w:rsidRDefault="00345432">
      <w:pPr>
        <w:spacing w:line="266" w:lineRule="auto"/>
      </w:pPr>
    </w:p>
    <w:p w:rsidR="00345432" w:rsidRDefault="00345432">
      <w:pPr>
        <w:spacing w:line="30" w:lineRule="exact"/>
        <w:ind w:firstLine="79"/>
        <w:textAlignment w:val="center"/>
      </w:pPr>
    </w:p>
    <w:p w:rsidR="00345432" w:rsidRDefault="00345432">
      <w:pPr>
        <w:spacing w:line="242" w:lineRule="auto"/>
      </w:pPr>
    </w:p>
    <w:p w:rsidR="00345432" w:rsidRDefault="00345432">
      <w:pPr>
        <w:spacing w:line="242" w:lineRule="auto"/>
      </w:pPr>
    </w:p>
    <w:p w:rsidR="00345432" w:rsidRDefault="00345432">
      <w:pPr>
        <w:spacing w:line="243" w:lineRule="auto"/>
      </w:pPr>
    </w:p>
    <w:p w:rsidR="00345432" w:rsidRDefault="00345432">
      <w:pPr>
        <w:spacing w:line="243" w:lineRule="auto"/>
      </w:pPr>
    </w:p>
    <w:p w:rsidR="00345432" w:rsidRDefault="00431314">
      <w:pPr>
        <w:spacing w:before="143" w:line="219" w:lineRule="auto"/>
        <w:ind w:left="155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11"/>
          <w:sz w:val="44"/>
          <w:szCs w:val="44"/>
        </w:rPr>
        <w:t>重庆市住房和城乡建设委员会</w:t>
      </w:r>
    </w:p>
    <w:p w:rsidR="00345432" w:rsidRDefault="00431314">
      <w:pPr>
        <w:spacing w:before="31" w:line="219" w:lineRule="auto"/>
        <w:ind w:left="66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8"/>
          <w:sz w:val="44"/>
          <w:szCs w:val="44"/>
        </w:rPr>
        <w:t>关于印发《重庆市国有土地上房屋征收</w:t>
      </w:r>
    </w:p>
    <w:p w:rsidR="00345432" w:rsidRDefault="00431314">
      <w:pPr>
        <w:spacing w:before="23" w:line="218" w:lineRule="auto"/>
        <w:ind w:left="2206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7"/>
          <w:sz w:val="44"/>
          <w:szCs w:val="44"/>
        </w:rPr>
        <w:t>评估技术规范》的通知</w:t>
      </w:r>
    </w:p>
    <w:p w:rsidR="00345432" w:rsidRDefault="00345432">
      <w:pPr>
        <w:spacing w:line="299" w:lineRule="auto"/>
      </w:pPr>
    </w:p>
    <w:p w:rsidR="00345432" w:rsidRDefault="00345432">
      <w:pPr>
        <w:spacing w:line="300" w:lineRule="auto"/>
      </w:pPr>
    </w:p>
    <w:p w:rsidR="00345432" w:rsidRPr="00C03E81" w:rsidRDefault="00431314">
      <w:pPr>
        <w:spacing w:before="104" w:line="322" w:lineRule="auto"/>
        <w:ind w:right="76"/>
        <w:jc w:val="both"/>
        <w:rPr>
          <w:rFonts w:ascii="方正仿宋_GBK" w:eastAsia="方正仿宋_GBK" w:hAnsi="宋体" w:cs="宋体"/>
          <w:sz w:val="32"/>
          <w:szCs w:val="32"/>
        </w:rPr>
      </w:pPr>
      <w:r w:rsidRPr="00C03E81">
        <w:rPr>
          <w:rFonts w:ascii="方正仿宋_GBK" w:eastAsia="方正仿宋_GBK" w:hAnsi="宋体" w:cs="宋体" w:hint="eastAsia"/>
          <w:spacing w:val="4"/>
          <w:sz w:val="32"/>
          <w:szCs w:val="32"/>
        </w:rPr>
        <w:t>各区县(自治县)住房城乡建委，两江新区、重</w:t>
      </w:r>
      <w:r w:rsidRPr="00C03E81">
        <w:rPr>
          <w:rFonts w:ascii="方正仿宋_GBK" w:eastAsia="方正仿宋_GBK" w:hAnsi="宋体" w:cs="宋体" w:hint="eastAsia"/>
          <w:spacing w:val="3"/>
          <w:sz w:val="32"/>
          <w:szCs w:val="32"/>
        </w:rPr>
        <w:t>庆高新区、重庆</w:t>
      </w:r>
      <w:r w:rsidRPr="00C03E81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-3"/>
          <w:sz w:val="32"/>
          <w:szCs w:val="32"/>
        </w:rPr>
        <w:t>经开区、万盛经开区、双桥经开区建设局，相关房屋征收</w:t>
      </w:r>
      <w:r w:rsidRPr="00C03E81">
        <w:rPr>
          <w:rFonts w:ascii="方正仿宋_GBK" w:eastAsia="方正仿宋_GBK" w:hAnsi="宋体" w:cs="宋体" w:hint="eastAsia"/>
          <w:spacing w:val="-4"/>
          <w:sz w:val="32"/>
          <w:szCs w:val="32"/>
        </w:rPr>
        <w:t>部门，</w:t>
      </w:r>
    </w:p>
    <w:p w:rsidR="00345432" w:rsidRPr="00C03E81" w:rsidRDefault="00431314">
      <w:pPr>
        <w:spacing w:before="2" w:line="217" w:lineRule="auto"/>
        <w:rPr>
          <w:rFonts w:ascii="方正仿宋_GBK" w:eastAsia="方正仿宋_GBK" w:hAnsi="宋体" w:cs="宋体"/>
          <w:sz w:val="32"/>
          <w:szCs w:val="32"/>
        </w:rPr>
      </w:pPr>
      <w:r w:rsidRPr="00C03E81">
        <w:rPr>
          <w:rFonts w:ascii="方正仿宋_GBK" w:eastAsia="方正仿宋_GBK" w:hAnsi="宋体" w:cs="宋体" w:hint="eastAsia"/>
          <w:spacing w:val="-6"/>
          <w:sz w:val="32"/>
          <w:szCs w:val="32"/>
        </w:rPr>
        <w:t>市国土资源房屋评估和经纪协会：</w:t>
      </w:r>
    </w:p>
    <w:p w:rsidR="00345432" w:rsidRPr="00C03E81" w:rsidRDefault="00431314">
      <w:pPr>
        <w:spacing w:before="185" w:line="323" w:lineRule="auto"/>
        <w:ind w:right="201" w:firstLine="649"/>
        <w:jc w:val="both"/>
        <w:rPr>
          <w:rFonts w:ascii="方正仿宋_GBK" w:eastAsia="方正仿宋_GBK" w:hAnsi="宋体" w:cs="宋体"/>
          <w:sz w:val="32"/>
          <w:szCs w:val="32"/>
        </w:rPr>
      </w:pPr>
      <w:r w:rsidRPr="00C03E81">
        <w:rPr>
          <w:rFonts w:ascii="方正仿宋_GBK" w:eastAsia="方正仿宋_GBK" w:hAnsi="宋体" w:cs="宋体" w:hint="eastAsia"/>
          <w:spacing w:val="-9"/>
          <w:sz w:val="32"/>
          <w:szCs w:val="32"/>
        </w:rPr>
        <w:t>为进一步规范全市国有土地上房屋征收评估活动，保障</w:t>
      </w:r>
      <w:r w:rsidR="00EF1A67">
        <w:rPr>
          <w:rFonts w:ascii="方正仿宋_GBK" w:eastAsia="方正仿宋_GBK" w:hAnsi="宋体" w:cs="宋体" w:hint="eastAsia"/>
          <w:spacing w:val="-9"/>
          <w:sz w:val="32"/>
          <w:szCs w:val="32"/>
        </w:rPr>
        <w:t>被征</w:t>
      </w:r>
      <w:r w:rsidRPr="00C03E81">
        <w:rPr>
          <w:rFonts w:ascii="方正仿宋_GBK" w:eastAsia="方正仿宋_GBK" w:hAnsi="宋体" w:cs="宋体" w:hint="eastAsia"/>
          <w:spacing w:val="-8"/>
          <w:sz w:val="32"/>
          <w:szCs w:val="32"/>
        </w:rPr>
        <w:t>收人合法权益，根据《国有土地上房屋征收与补偿条例》《重庆</w:t>
      </w:r>
      <w:r w:rsidRPr="00C03E81">
        <w:rPr>
          <w:rFonts w:ascii="方正仿宋_GBK" w:eastAsia="方正仿宋_GBK" w:hAnsi="宋体" w:cs="宋体" w:hint="eastAsia"/>
          <w:spacing w:val="7"/>
          <w:sz w:val="32"/>
          <w:szCs w:val="32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-9"/>
          <w:sz w:val="32"/>
          <w:szCs w:val="32"/>
        </w:rPr>
        <w:t>市国有土地上房屋征收与补偿条例》和《重庆市国有土地</w:t>
      </w:r>
      <w:r w:rsidRPr="00C03E81">
        <w:rPr>
          <w:rFonts w:ascii="方正仿宋_GBK" w:eastAsia="方正仿宋_GBK" w:hAnsi="宋体" w:cs="宋体" w:hint="eastAsia"/>
          <w:spacing w:val="-10"/>
          <w:sz w:val="32"/>
          <w:szCs w:val="32"/>
        </w:rPr>
        <w:t>上房屋</w:t>
      </w:r>
      <w:r w:rsidRPr="00C03E81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9"/>
          <w:sz w:val="32"/>
          <w:szCs w:val="32"/>
        </w:rPr>
        <w:t>征收与补偿条例实施细则》规定，经我委2022年第6次主任办</w:t>
      </w:r>
      <w:r w:rsidRPr="00C03E81">
        <w:rPr>
          <w:rFonts w:ascii="方正仿宋_GBK" w:eastAsia="方正仿宋_GBK" w:hAnsi="宋体" w:cs="宋体" w:hint="eastAsia"/>
          <w:spacing w:val="6"/>
          <w:sz w:val="32"/>
          <w:szCs w:val="32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-8"/>
          <w:sz w:val="32"/>
          <w:szCs w:val="32"/>
        </w:rPr>
        <w:t>公会议审议通过，现将《重庆市国有土地上房屋征收评估技术规</w:t>
      </w:r>
    </w:p>
    <w:p w:rsidR="00345432" w:rsidRPr="00C03E81" w:rsidRDefault="00431314">
      <w:pPr>
        <w:spacing w:line="219" w:lineRule="auto"/>
        <w:rPr>
          <w:rFonts w:ascii="方正仿宋_GBK" w:eastAsia="方正仿宋_GBK" w:hAnsi="宋体" w:cs="宋体"/>
          <w:sz w:val="32"/>
          <w:szCs w:val="32"/>
        </w:rPr>
      </w:pPr>
      <w:r w:rsidRPr="00C03E81">
        <w:rPr>
          <w:rFonts w:ascii="方正仿宋_GBK" w:eastAsia="方正仿宋_GBK" w:hAnsi="宋体" w:cs="宋体" w:hint="eastAsia"/>
          <w:spacing w:val="-6"/>
          <w:sz w:val="32"/>
          <w:szCs w:val="32"/>
        </w:rPr>
        <w:t>范》印发给你们，请认真贯彻执行。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pgSz w:w="11900" w:h="16840"/>
          <w:pgMar w:top="1431" w:right="1299" w:bottom="1940" w:left="1650" w:header="0" w:footer="1671" w:gutter="0"/>
          <w:cols w:space="720"/>
        </w:sectPr>
      </w:pPr>
    </w:p>
    <w:p w:rsidR="00345432" w:rsidRPr="00C03E81" w:rsidRDefault="00345432">
      <w:pPr>
        <w:spacing w:line="359" w:lineRule="auto"/>
        <w:rPr>
          <w:rFonts w:ascii="方正仿宋_GBK" w:eastAsia="方正仿宋_GBK"/>
        </w:rPr>
      </w:pPr>
      <w:bookmarkStart w:id="0" w:name="_GoBack"/>
      <w:bookmarkEnd w:id="0"/>
    </w:p>
    <w:p w:rsidR="00345432" w:rsidRPr="00C03E81" w:rsidRDefault="00345432">
      <w:pPr>
        <w:spacing w:line="360" w:lineRule="auto"/>
        <w:rPr>
          <w:rFonts w:ascii="方正仿宋_GBK" w:eastAsia="方正仿宋_GBK"/>
        </w:rPr>
      </w:pPr>
    </w:p>
    <w:p w:rsidR="00345432" w:rsidRPr="00C03E81" w:rsidRDefault="00431314">
      <w:pPr>
        <w:spacing w:before="98" w:line="220" w:lineRule="auto"/>
        <w:ind w:left="67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7"/>
          <w:sz w:val="30"/>
          <w:szCs w:val="30"/>
        </w:rPr>
        <w:t>(此页无正文)</w:t>
      </w:r>
    </w:p>
    <w:p w:rsidR="004154EB" w:rsidRPr="00C03E81" w:rsidRDefault="004154EB" w:rsidP="004154EB">
      <w:pPr>
        <w:ind w:firstLineChars="1100" w:firstLine="3806"/>
        <w:rPr>
          <w:rFonts w:ascii="方正仿宋_GBK" w:eastAsia="方正仿宋_GBK" w:hAnsi="宋体" w:cs="宋体"/>
          <w:spacing w:val="46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46"/>
          <w:sz w:val="30"/>
          <w:szCs w:val="30"/>
        </w:rPr>
        <w:t>重庆市住房和城乡建设委员会</w:t>
      </w:r>
    </w:p>
    <w:p w:rsidR="00345432" w:rsidRPr="00C03E81" w:rsidRDefault="00B23F09" w:rsidP="004154EB">
      <w:pPr>
        <w:ind w:firstLineChars="1550" w:firstLine="5363"/>
        <w:rPr>
          <w:rFonts w:ascii="方正仿宋_GBK" w:eastAsia="方正仿宋_GBK"/>
        </w:rPr>
        <w:sectPr w:rsidR="00345432" w:rsidRPr="00C03E81">
          <w:footerReference w:type="default" r:id="rId7"/>
          <w:pgSz w:w="11900" w:h="16840"/>
          <w:pgMar w:top="1431" w:right="1785" w:bottom="1920" w:left="1785" w:header="0" w:footer="1622" w:gutter="0"/>
          <w:cols w:space="720"/>
        </w:sectPr>
      </w:pPr>
      <w:r w:rsidRPr="00C03E81">
        <w:rPr>
          <w:rFonts w:ascii="方正仿宋_GBK" w:eastAsia="方正仿宋_GBK" w:hAnsi="宋体" w:cs="宋体" w:hint="eastAsia"/>
          <w:spacing w:val="46"/>
          <w:sz w:val="30"/>
          <w:szCs w:val="30"/>
        </w:rPr>
        <w:t>2022年4月26日</w:t>
      </w:r>
    </w:p>
    <w:p w:rsidR="00345432" w:rsidRDefault="00345432">
      <w:pPr>
        <w:spacing w:line="304" w:lineRule="auto"/>
      </w:pPr>
    </w:p>
    <w:p w:rsidR="00345432" w:rsidRDefault="00345432">
      <w:pPr>
        <w:spacing w:line="304" w:lineRule="auto"/>
      </w:pPr>
    </w:p>
    <w:p w:rsidR="00345432" w:rsidRDefault="00431314">
      <w:pPr>
        <w:spacing w:before="123" w:line="218" w:lineRule="auto"/>
        <w:ind w:left="920"/>
        <w:rPr>
          <w:rFonts w:ascii="宋体" w:eastAsia="宋体" w:hAnsi="宋体" w:cs="宋体"/>
          <w:sz w:val="38"/>
          <w:szCs w:val="38"/>
        </w:rPr>
      </w:pPr>
      <w:r>
        <w:rPr>
          <w:rFonts w:ascii="宋体" w:eastAsia="宋体" w:hAnsi="宋体" w:cs="宋体"/>
          <w:b/>
          <w:bCs/>
          <w:spacing w:val="8"/>
          <w:sz w:val="38"/>
          <w:szCs w:val="38"/>
        </w:rPr>
        <w:t>重庆市国有土地上房屋征收评估技术规范</w:t>
      </w:r>
    </w:p>
    <w:p w:rsidR="00345432" w:rsidRDefault="00345432">
      <w:pPr>
        <w:spacing w:line="352" w:lineRule="auto"/>
      </w:pPr>
    </w:p>
    <w:p w:rsidR="00345432" w:rsidRPr="00C03E81" w:rsidRDefault="00345432">
      <w:pPr>
        <w:spacing w:line="353" w:lineRule="auto"/>
        <w:rPr>
          <w:rFonts w:ascii="方正仿宋_GBK" w:eastAsia="方正仿宋_GBK"/>
        </w:rPr>
      </w:pPr>
    </w:p>
    <w:p w:rsidR="00345432" w:rsidRPr="00C03E81" w:rsidRDefault="00431314">
      <w:pPr>
        <w:spacing w:before="101" w:line="222" w:lineRule="auto"/>
        <w:ind w:left="3719"/>
        <w:rPr>
          <w:rFonts w:ascii="方正仿宋_GBK" w:eastAsia="方正仿宋_GBK" w:hAnsi="黑体" w:cs="黑体"/>
          <w:sz w:val="31"/>
          <w:szCs w:val="31"/>
        </w:rPr>
      </w:pPr>
      <w:r w:rsidRPr="00C03E81">
        <w:rPr>
          <w:rFonts w:ascii="方正仿宋_GBK" w:eastAsia="方正仿宋_GBK" w:hAnsi="黑体" w:cs="黑体" w:hint="eastAsia"/>
          <w:b/>
          <w:bCs/>
          <w:spacing w:val="8"/>
          <w:sz w:val="31"/>
          <w:szCs w:val="31"/>
        </w:rPr>
        <w:t>第</w:t>
      </w:r>
      <w:r w:rsidRPr="00C03E81">
        <w:rPr>
          <w:rFonts w:ascii="方正仿宋_GBK" w:eastAsia="方正仿宋_GBK" w:hAnsi="黑体" w:cs="黑体" w:hint="eastAsia"/>
          <w:spacing w:val="-85"/>
          <w:sz w:val="31"/>
          <w:szCs w:val="31"/>
        </w:rPr>
        <w:t xml:space="preserve"> </w:t>
      </w:r>
      <w:r w:rsidRPr="00C03E81">
        <w:rPr>
          <w:rFonts w:ascii="方正仿宋_GBK" w:eastAsia="方正仿宋_GBK" w:hAnsi="黑体" w:cs="黑体" w:hint="eastAsia"/>
          <w:b/>
          <w:bCs/>
          <w:spacing w:val="8"/>
          <w:sz w:val="31"/>
          <w:szCs w:val="31"/>
        </w:rPr>
        <w:t>一</w:t>
      </w:r>
      <w:r w:rsidRPr="00C03E81">
        <w:rPr>
          <w:rFonts w:ascii="方正仿宋_GBK" w:eastAsia="方正仿宋_GBK" w:hAnsi="黑体" w:cs="黑体" w:hint="eastAsia"/>
          <w:spacing w:val="-91"/>
          <w:sz w:val="31"/>
          <w:szCs w:val="31"/>
        </w:rPr>
        <w:t xml:space="preserve"> </w:t>
      </w:r>
      <w:r w:rsidRPr="00C03E81">
        <w:rPr>
          <w:rFonts w:ascii="方正仿宋_GBK" w:eastAsia="方正仿宋_GBK" w:hAnsi="黑体" w:cs="黑体" w:hint="eastAsia"/>
          <w:b/>
          <w:bCs/>
          <w:spacing w:val="8"/>
          <w:sz w:val="31"/>
          <w:szCs w:val="31"/>
        </w:rPr>
        <w:t>章总则</w:t>
      </w:r>
    </w:p>
    <w:p w:rsidR="00345432" w:rsidRPr="00C03E81" w:rsidRDefault="00431314">
      <w:pPr>
        <w:spacing w:before="224" w:line="352" w:lineRule="auto"/>
        <w:ind w:left="114" w:firstLine="654"/>
        <w:jc w:val="both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-2"/>
          <w:sz w:val="31"/>
          <w:szCs w:val="31"/>
        </w:rPr>
        <w:t>第一条</w:t>
      </w:r>
      <w:r w:rsidRPr="00C03E81">
        <w:rPr>
          <w:rFonts w:ascii="方正仿宋_GBK" w:eastAsia="方正仿宋_GBK" w:hAnsi="宋体" w:cs="宋体" w:hint="eastAsia"/>
          <w:spacing w:val="11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-2"/>
          <w:sz w:val="31"/>
          <w:szCs w:val="31"/>
        </w:rPr>
        <w:t>为规范本市国有土地上房屋征收评估活动，维护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3"/>
          <w:sz w:val="31"/>
          <w:szCs w:val="31"/>
        </w:rPr>
        <w:t>房屋征收当事人合法权益，保障房屋征收评估结果客观公平，</w:t>
      </w:r>
      <w:r w:rsidRPr="00C03E81">
        <w:rPr>
          <w:rFonts w:ascii="方正仿宋_GBK" w:eastAsia="方正仿宋_GBK" w:hAnsi="宋体" w:cs="宋体" w:hint="eastAsia"/>
          <w:spacing w:val="12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根据《国有土地上房屋征收与补偿条例》《国有土地上房屋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22"/>
          <w:sz w:val="31"/>
          <w:szCs w:val="31"/>
        </w:rPr>
        <w:t>征收评估办法》(建房〔2011〕77号)《房地产估价规范》</w:t>
      </w:r>
      <w:r w:rsidRPr="00C03E81">
        <w:rPr>
          <w:rFonts w:ascii="方正仿宋_GBK" w:eastAsia="方正仿宋_GBK" w:hAnsi="宋体" w:cs="宋体" w:hint="eastAsia"/>
          <w:spacing w:val="16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9"/>
          <w:sz w:val="31"/>
          <w:szCs w:val="31"/>
        </w:rPr>
        <w:t>(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>GB</w:t>
      </w:r>
      <w:r w:rsidRPr="00C03E81">
        <w:rPr>
          <w:rFonts w:ascii="方正仿宋_GBK" w:eastAsia="方正仿宋_GBK" w:hAnsi="宋体" w:cs="宋体" w:hint="eastAsia"/>
          <w:spacing w:val="19"/>
          <w:sz w:val="31"/>
          <w:szCs w:val="31"/>
        </w:rPr>
        <w:t>/T</w:t>
      </w:r>
      <w:r w:rsidRPr="00C03E81">
        <w:rPr>
          <w:rFonts w:ascii="方正仿宋_GBK" w:eastAsia="方正仿宋_GBK" w:hAnsi="宋体" w:cs="宋体" w:hint="eastAsia"/>
          <w:spacing w:val="54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9"/>
          <w:sz w:val="31"/>
          <w:szCs w:val="31"/>
        </w:rPr>
        <w:t>50291—2015)《房地产估价基本术语标准》(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>GB</w:t>
      </w:r>
      <w:r w:rsidRPr="00C03E81">
        <w:rPr>
          <w:rFonts w:ascii="方正仿宋_GBK" w:eastAsia="方正仿宋_GBK" w:hAnsi="宋体" w:cs="宋体" w:hint="eastAsia"/>
          <w:spacing w:val="19"/>
          <w:sz w:val="31"/>
          <w:szCs w:val="31"/>
        </w:rPr>
        <w:t>/T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4"/>
          <w:sz w:val="31"/>
          <w:szCs w:val="31"/>
        </w:rPr>
        <w:t>50899-2013),以及《重庆市国有土地上房屋征收与补偿条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-1"/>
          <w:sz w:val="31"/>
          <w:szCs w:val="31"/>
        </w:rPr>
        <w:t>例》《重庆市国有土地上房屋征收与补偿条例实施细则》(以</w:t>
      </w:r>
    </w:p>
    <w:p w:rsidR="00345432" w:rsidRPr="00C03E81" w:rsidRDefault="00431314">
      <w:pPr>
        <w:spacing w:before="1" w:line="218" w:lineRule="auto"/>
        <w:ind w:left="11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2"/>
          <w:sz w:val="31"/>
          <w:szCs w:val="31"/>
        </w:rPr>
        <w:t>下简称《实施细则》)等有关规定，制定本技术规范。</w:t>
      </w:r>
    </w:p>
    <w:p w:rsidR="00345432" w:rsidRPr="00C03E81" w:rsidRDefault="00431314">
      <w:pPr>
        <w:spacing w:before="217" w:line="352" w:lineRule="auto"/>
        <w:ind w:left="114" w:firstLine="644"/>
        <w:jc w:val="both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13"/>
          <w:sz w:val="31"/>
          <w:szCs w:val="31"/>
        </w:rPr>
        <w:t>第二条</w:t>
      </w:r>
      <w:r w:rsidRPr="00C03E81">
        <w:rPr>
          <w:rFonts w:ascii="方正仿宋_GBK" w:eastAsia="方正仿宋_GBK" w:hAnsi="宋体" w:cs="宋体" w:hint="eastAsia"/>
          <w:spacing w:val="-44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3"/>
          <w:sz w:val="31"/>
          <w:szCs w:val="31"/>
        </w:rPr>
        <w:t>本市范围内国有土地上房屋征收涉及的</w:t>
      </w:r>
      <w:r w:rsidRPr="00C03E81">
        <w:rPr>
          <w:rFonts w:ascii="方正仿宋_GBK" w:eastAsia="方正仿宋_GBK" w:hAnsi="宋体" w:cs="宋体" w:hint="eastAsia"/>
          <w:spacing w:val="12"/>
          <w:sz w:val="31"/>
          <w:szCs w:val="31"/>
        </w:rPr>
        <w:t>被征收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房屋价值评估、用于产权调换房屋价值评估、被征收房屋类</w:t>
      </w:r>
      <w:r w:rsidRPr="00C03E81">
        <w:rPr>
          <w:rFonts w:ascii="方正仿宋_GBK" w:eastAsia="方正仿宋_GBK" w:hAnsi="宋体" w:cs="宋体" w:hint="eastAsia"/>
          <w:spacing w:val="2"/>
          <w:sz w:val="31"/>
          <w:szCs w:val="31"/>
        </w:rPr>
        <w:t xml:space="preserve">   </w:t>
      </w:r>
      <w:r w:rsidRPr="00C03E81">
        <w:rPr>
          <w:rFonts w:ascii="方正仿宋_GBK" w:eastAsia="方正仿宋_GBK" w:hAnsi="宋体" w:cs="宋体" w:hint="eastAsia"/>
          <w:spacing w:val="16"/>
          <w:sz w:val="31"/>
          <w:szCs w:val="31"/>
        </w:rPr>
        <w:t>似房地产市场平均交易价格(以下简称市场价格)测算、被</w:t>
      </w:r>
      <w:r w:rsidRPr="00C03E81">
        <w:rPr>
          <w:rFonts w:ascii="方正仿宋_GBK" w:eastAsia="方正仿宋_GBK" w:hAnsi="宋体" w:cs="宋体" w:hint="eastAsia"/>
          <w:spacing w:val="2"/>
          <w:sz w:val="31"/>
          <w:szCs w:val="31"/>
        </w:rPr>
        <w:t xml:space="preserve">   </w:t>
      </w:r>
      <w:r w:rsidRPr="00C03E81">
        <w:rPr>
          <w:rFonts w:ascii="方正仿宋_GBK" w:eastAsia="方正仿宋_GBK" w:hAnsi="宋体" w:cs="宋体" w:hint="eastAsia"/>
          <w:spacing w:val="3"/>
          <w:sz w:val="31"/>
          <w:szCs w:val="31"/>
        </w:rPr>
        <w:t>征收房屋室内装饰装修价值评估、设备及构筑物价值评估等，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以及相关复核评估与鉴定，适用本技术规范。</w:t>
      </w:r>
    </w:p>
    <w:p w:rsidR="00345432" w:rsidRPr="00C03E81" w:rsidRDefault="00431314">
      <w:pPr>
        <w:spacing w:before="222" w:line="716" w:lineRule="exact"/>
        <w:ind w:left="729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5"/>
          <w:position w:val="31"/>
          <w:sz w:val="31"/>
          <w:szCs w:val="31"/>
        </w:rPr>
        <w:t>第三条</w:t>
      </w:r>
      <w:r w:rsidRPr="00C03E81">
        <w:rPr>
          <w:rFonts w:ascii="方正仿宋_GBK" w:eastAsia="方正仿宋_GBK" w:hAnsi="宋体" w:cs="宋体" w:hint="eastAsia"/>
          <w:spacing w:val="-24"/>
          <w:position w:val="31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5"/>
          <w:position w:val="31"/>
          <w:sz w:val="31"/>
          <w:szCs w:val="31"/>
        </w:rPr>
        <w:t>国有土地上房屋征收涉及的评估工作应当合法</w:t>
      </w:r>
      <w:r w:rsidRPr="00C03E81">
        <w:rPr>
          <w:rFonts w:ascii="方正仿宋_GBK" w:eastAsia="方正仿宋_GBK" w:hAnsi="宋体" w:cs="宋体" w:hint="eastAsia"/>
          <w:spacing w:val="4"/>
          <w:position w:val="31"/>
          <w:sz w:val="31"/>
          <w:szCs w:val="31"/>
        </w:rPr>
        <w:t>、</w:t>
      </w:r>
    </w:p>
    <w:p w:rsidR="00345432" w:rsidRPr="00C03E81" w:rsidRDefault="00431314">
      <w:pPr>
        <w:spacing w:line="220" w:lineRule="auto"/>
        <w:ind w:left="11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3"/>
          <w:sz w:val="31"/>
          <w:szCs w:val="31"/>
        </w:rPr>
        <w:t>独立、客观、公正。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8"/>
          <w:pgSz w:w="11900" w:h="16840"/>
          <w:pgMar w:top="1431" w:right="1535" w:bottom="1939" w:left="1785" w:header="0" w:footer="1671" w:gutter="0"/>
          <w:cols w:space="720"/>
        </w:sectPr>
      </w:pPr>
    </w:p>
    <w:p w:rsidR="00345432" w:rsidRPr="00C03E81" w:rsidRDefault="00431314">
      <w:pPr>
        <w:spacing w:before="240" w:line="345" w:lineRule="auto"/>
        <w:ind w:left="114" w:right="19" w:firstLine="630"/>
        <w:jc w:val="both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3"/>
          <w:sz w:val="31"/>
          <w:szCs w:val="31"/>
        </w:rPr>
        <w:lastRenderedPageBreak/>
        <w:t>被征收房屋价值评估目的应当表述为“为区县(自治县，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0"/>
          <w:sz w:val="31"/>
          <w:szCs w:val="31"/>
        </w:rPr>
        <w:t>以下简称区县)房屋征收部门与被征收人确定被征收房</w:t>
      </w:r>
      <w:r w:rsidRPr="00C03E81">
        <w:rPr>
          <w:rFonts w:ascii="方正仿宋_GBK" w:eastAsia="方正仿宋_GBK" w:hAnsi="宋体" w:cs="宋体" w:hint="eastAsia"/>
          <w:spacing w:val="9"/>
          <w:sz w:val="31"/>
          <w:szCs w:val="31"/>
        </w:rPr>
        <w:t>屋价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值的补偿提供依据，评估被征收房屋的价值”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。</w:t>
      </w:r>
    </w:p>
    <w:p w:rsidR="00345432" w:rsidRPr="00C03E81" w:rsidRDefault="00431314">
      <w:pPr>
        <w:spacing w:before="262" w:line="352" w:lineRule="auto"/>
        <w:ind w:left="114" w:right="121" w:firstLine="630"/>
        <w:jc w:val="both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 xml:space="preserve">用于产权调换房屋价值评估目的应当表述为“为区县房 </w:t>
      </w:r>
      <w:r w:rsidRPr="00C03E81">
        <w:rPr>
          <w:rFonts w:ascii="方正仿宋_GBK" w:eastAsia="方正仿宋_GBK" w:hAnsi="宋体" w:cs="宋体" w:hint="eastAsia"/>
          <w:spacing w:val="17"/>
          <w:sz w:val="31"/>
          <w:szCs w:val="31"/>
        </w:rPr>
        <w:t>屋征收部门与被征收人计算被征收房屋价值与用于产权调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8"/>
          <w:sz w:val="31"/>
          <w:szCs w:val="31"/>
        </w:rPr>
        <w:t>换房屋价值的差价提供依据，评估用于产权调换房屋的价</w:t>
      </w:r>
    </w:p>
    <w:p w:rsidR="00345432" w:rsidRPr="00C03E81" w:rsidRDefault="00431314">
      <w:pPr>
        <w:spacing w:line="219" w:lineRule="auto"/>
        <w:ind w:left="11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-2"/>
          <w:sz w:val="31"/>
          <w:szCs w:val="31"/>
        </w:rPr>
        <w:t>值”。</w:t>
      </w:r>
    </w:p>
    <w:p w:rsidR="00345432" w:rsidRPr="00C03E81" w:rsidRDefault="00431314">
      <w:pPr>
        <w:spacing w:before="257" w:line="352" w:lineRule="auto"/>
        <w:ind w:left="114" w:right="153" w:firstLine="634"/>
        <w:jc w:val="both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12"/>
          <w:sz w:val="31"/>
          <w:szCs w:val="31"/>
        </w:rPr>
        <w:t>第四条</w:t>
      </w:r>
      <w:r w:rsidRPr="00C03E81">
        <w:rPr>
          <w:rFonts w:ascii="方正仿宋_GBK" w:eastAsia="方正仿宋_GBK" w:hAnsi="宋体" w:cs="宋体" w:hint="eastAsia"/>
          <w:spacing w:val="-44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2"/>
          <w:sz w:val="31"/>
          <w:szCs w:val="31"/>
        </w:rPr>
        <w:t>被征收房屋的预评估价值测算时点为注册房地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产估价师进入实地查勘之日；整体评估报告、分户评估报告</w:t>
      </w:r>
    </w:p>
    <w:p w:rsidR="00345432" w:rsidRPr="00C03E81" w:rsidRDefault="00431314">
      <w:pPr>
        <w:spacing w:before="2" w:line="217" w:lineRule="auto"/>
        <w:ind w:left="11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的价值时点为房屋征收决定公告之日。</w:t>
      </w:r>
    </w:p>
    <w:p w:rsidR="00345432" w:rsidRPr="00C03E81" w:rsidRDefault="00431314">
      <w:pPr>
        <w:spacing w:before="245" w:line="357" w:lineRule="auto"/>
        <w:ind w:left="114" w:right="121" w:firstLine="630"/>
        <w:jc w:val="both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用于产权调换房屋价值评估、被征收房屋室内</w:t>
      </w:r>
      <w:r w:rsidRPr="00C03E81">
        <w:rPr>
          <w:rFonts w:ascii="方正仿宋_GBK" w:eastAsia="方正仿宋_GBK" w:hAnsi="宋体" w:cs="宋体" w:hint="eastAsia"/>
          <w:spacing w:val="3"/>
          <w:sz w:val="31"/>
          <w:szCs w:val="31"/>
        </w:rPr>
        <w:t>装饰装修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价值评估、机器设备及地上构筑物价值评估等的价值时点应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当与被征收房屋价值评估的价值时点一致。</w:t>
      </w:r>
    </w:p>
    <w:p w:rsidR="00345432" w:rsidRPr="00C03E81" w:rsidRDefault="00431314">
      <w:pPr>
        <w:spacing w:before="230" w:line="358" w:lineRule="auto"/>
        <w:ind w:left="114" w:right="121" w:firstLine="634"/>
        <w:jc w:val="both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13"/>
          <w:sz w:val="31"/>
          <w:szCs w:val="31"/>
        </w:rPr>
        <w:t>第五条</w:t>
      </w:r>
      <w:r w:rsidRPr="00C03E81">
        <w:rPr>
          <w:rFonts w:ascii="方正仿宋_GBK" w:eastAsia="方正仿宋_GBK" w:hAnsi="宋体" w:cs="宋体" w:hint="eastAsia"/>
          <w:spacing w:val="-31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3"/>
          <w:sz w:val="31"/>
          <w:szCs w:val="31"/>
        </w:rPr>
        <w:t>被征收房屋价值是指被征收房屋及其占用范围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内的土地使用权在正常交易情况下，由熟悉情况的交易</w:t>
      </w:r>
      <w:r w:rsidRPr="00C03E81">
        <w:rPr>
          <w:rFonts w:ascii="方正仿宋_GBK" w:eastAsia="方正仿宋_GBK" w:hAnsi="宋体" w:cs="宋体" w:hint="eastAsia"/>
          <w:spacing w:val="3"/>
          <w:sz w:val="31"/>
          <w:szCs w:val="31"/>
        </w:rPr>
        <w:t>双方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以公平交易方式在价值时点自愿进行交易的金额，但不考虑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被征收房屋租赁、抵押、查封等因素的影响，用于产权调换</w:t>
      </w:r>
    </w:p>
    <w:p w:rsidR="00345432" w:rsidRPr="00C03E81" w:rsidRDefault="00431314">
      <w:pPr>
        <w:spacing w:before="2" w:line="217" w:lineRule="auto"/>
        <w:ind w:left="11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房屋价值应是在价值时点的市场价值。</w:t>
      </w:r>
    </w:p>
    <w:p w:rsidR="00345432" w:rsidRPr="00C03E81" w:rsidRDefault="00431314">
      <w:pPr>
        <w:spacing w:before="241" w:line="623" w:lineRule="exact"/>
        <w:ind w:left="749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13"/>
          <w:position w:val="23"/>
          <w:sz w:val="31"/>
          <w:szCs w:val="31"/>
        </w:rPr>
        <w:t>第六条</w:t>
      </w:r>
      <w:r w:rsidRPr="00C03E81">
        <w:rPr>
          <w:rFonts w:ascii="方正仿宋_GBK" w:eastAsia="方正仿宋_GBK" w:hAnsi="宋体" w:cs="宋体" w:hint="eastAsia"/>
          <w:spacing w:val="-11"/>
          <w:position w:val="23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3"/>
          <w:position w:val="23"/>
          <w:sz w:val="31"/>
          <w:szCs w:val="31"/>
        </w:rPr>
        <w:t>被征收房屋价值包括被征收房屋及其占用范围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0"/>
          <w:sz w:val="31"/>
          <w:szCs w:val="31"/>
        </w:rPr>
        <w:t>内的土地使用权，不包含被征收房屋室内装饰装修的价值。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9"/>
          <w:pgSz w:w="11900" w:h="16840"/>
          <w:pgMar w:top="1431" w:right="1675" w:bottom="1909" w:left="1785" w:header="0" w:footer="1641" w:gutter="0"/>
          <w:cols w:space="720"/>
        </w:sectPr>
      </w:pPr>
    </w:p>
    <w:p w:rsidR="00345432" w:rsidRPr="00C03E81" w:rsidRDefault="00431314">
      <w:pPr>
        <w:spacing w:before="196" w:line="602" w:lineRule="exact"/>
        <w:ind w:left="749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12"/>
          <w:position w:val="22"/>
          <w:sz w:val="31"/>
          <w:szCs w:val="31"/>
        </w:rPr>
        <w:lastRenderedPageBreak/>
        <w:t>第七条</w:t>
      </w:r>
      <w:r w:rsidRPr="00C03E81">
        <w:rPr>
          <w:rFonts w:ascii="方正仿宋_GBK" w:eastAsia="方正仿宋_GBK" w:hAnsi="宋体" w:cs="宋体" w:hint="eastAsia"/>
          <w:spacing w:val="-23"/>
          <w:position w:val="22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2"/>
          <w:position w:val="22"/>
          <w:sz w:val="31"/>
          <w:szCs w:val="31"/>
        </w:rPr>
        <w:t>房屋征收评估价值评估结果应当以人民币为计</w:t>
      </w:r>
    </w:p>
    <w:p w:rsidR="00345432" w:rsidRPr="00C03E81" w:rsidRDefault="00431314">
      <w:pPr>
        <w:spacing w:before="1" w:line="217" w:lineRule="auto"/>
        <w:ind w:left="13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价单位，评估结果精确到人民币元。</w:t>
      </w:r>
    </w:p>
    <w:p w:rsidR="00345432" w:rsidRPr="00C03E81" w:rsidRDefault="00431314">
      <w:pPr>
        <w:spacing w:before="230" w:line="352" w:lineRule="auto"/>
        <w:ind w:left="134" w:right="13" w:firstLine="61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-1"/>
          <w:sz w:val="31"/>
          <w:szCs w:val="31"/>
        </w:rPr>
        <w:t>第八条</w:t>
      </w:r>
      <w:r w:rsidRPr="00C03E81">
        <w:rPr>
          <w:rFonts w:ascii="方正仿宋_GBK" w:eastAsia="方正仿宋_GBK" w:hAnsi="宋体" w:cs="宋体" w:hint="eastAsia"/>
          <w:spacing w:val="-39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-1"/>
          <w:sz w:val="31"/>
          <w:szCs w:val="31"/>
        </w:rPr>
        <w:t>被征收房屋室内装饰装修价值，机器设备、物资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等搬迁费用，由征收当事人按相关标准协商确定；协商不成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的，可以委托按《实施细则》规定确定的房地产价格评估机</w:t>
      </w:r>
    </w:p>
    <w:p w:rsidR="00345432" w:rsidRPr="00C03E81" w:rsidRDefault="00431314">
      <w:pPr>
        <w:spacing w:before="1" w:line="217" w:lineRule="auto"/>
        <w:ind w:left="13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22"/>
          <w:sz w:val="31"/>
          <w:szCs w:val="31"/>
        </w:rPr>
        <w:t>构(以下简称评估机构)进行评估确定。</w:t>
      </w:r>
    </w:p>
    <w:p w:rsidR="00345432" w:rsidRPr="00C03E81" w:rsidRDefault="00345432">
      <w:pPr>
        <w:spacing w:line="251" w:lineRule="auto"/>
        <w:rPr>
          <w:rFonts w:ascii="方正仿宋_GBK" w:eastAsia="方正仿宋_GBK"/>
        </w:rPr>
      </w:pPr>
    </w:p>
    <w:p w:rsidR="00345432" w:rsidRPr="00C03E81" w:rsidRDefault="00345432">
      <w:pPr>
        <w:spacing w:line="252" w:lineRule="auto"/>
        <w:rPr>
          <w:rFonts w:ascii="方正仿宋_GBK" w:eastAsia="方正仿宋_GBK"/>
        </w:rPr>
      </w:pPr>
    </w:p>
    <w:p w:rsidR="00345432" w:rsidRPr="00C03E81" w:rsidRDefault="00345432">
      <w:pPr>
        <w:spacing w:line="252" w:lineRule="auto"/>
        <w:rPr>
          <w:rFonts w:ascii="方正仿宋_GBK" w:eastAsia="方正仿宋_GBK"/>
        </w:rPr>
      </w:pPr>
    </w:p>
    <w:p w:rsidR="00345432" w:rsidRPr="00C03E81" w:rsidRDefault="00431314">
      <w:pPr>
        <w:spacing w:before="101" w:line="591" w:lineRule="exact"/>
        <w:ind w:left="3319"/>
        <w:rPr>
          <w:rFonts w:ascii="方正仿宋_GBK" w:eastAsia="方正仿宋_GBK" w:hAnsi="黑体" w:cs="黑体"/>
          <w:sz w:val="31"/>
          <w:szCs w:val="31"/>
        </w:rPr>
      </w:pPr>
      <w:r w:rsidRPr="00C03E81">
        <w:rPr>
          <w:rFonts w:ascii="方正仿宋_GBK" w:eastAsia="方正仿宋_GBK" w:hAnsi="黑体" w:cs="黑体" w:hint="eastAsia"/>
          <w:b/>
          <w:bCs/>
          <w:spacing w:val="5"/>
          <w:position w:val="20"/>
          <w:sz w:val="31"/>
          <w:szCs w:val="31"/>
        </w:rPr>
        <w:t>第二章</w:t>
      </w:r>
      <w:r w:rsidRPr="00C03E81">
        <w:rPr>
          <w:rFonts w:ascii="方正仿宋_GBK" w:eastAsia="方正仿宋_GBK" w:hAnsi="黑体" w:cs="黑体" w:hint="eastAsia"/>
          <w:spacing w:val="136"/>
          <w:position w:val="20"/>
          <w:sz w:val="31"/>
          <w:szCs w:val="31"/>
        </w:rPr>
        <w:t xml:space="preserve"> </w:t>
      </w:r>
      <w:r w:rsidRPr="00C03E81">
        <w:rPr>
          <w:rFonts w:ascii="方正仿宋_GBK" w:eastAsia="方正仿宋_GBK" w:hAnsi="黑体" w:cs="黑体" w:hint="eastAsia"/>
          <w:b/>
          <w:bCs/>
          <w:spacing w:val="5"/>
          <w:position w:val="20"/>
          <w:sz w:val="31"/>
          <w:szCs w:val="31"/>
        </w:rPr>
        <w:t>评估程序</w:t>
      </w:r>
    </w:p>
    <w:p w:rsidR="00345432" w:rsidRPr="00C03E81" w:rsidRDefault="00431314">
      <w:pPr>
        <w:spacing w:before="2" w:line="217" w:lineRule="auto"/>
        <w:ind w:left="749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1"/>
          <w:sz w:val="31"/>
          <w:szCs w:val="31"/>
        </w:rPr>
        <w:t>第九条</w:t>
      </w:r>
      <w:r w:rsidRPr="00C03E81">
        <w:rPr>
          <w:rFonts w:ascii="方正仿宋_GBK" w:eastAsia="方正仿宋_GBK" w:hAnsi="宋体" w:cs="宋体" w:hint="eastAsia"/>
          <w:spacing w:val="-25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"/>
          <w:sz w:val="31"/>
          <w:szCs w:val="31"/>
        </w:rPr>
        <w:t>房屋征收评估的一般程序：</w:t>
      </w:r>
    </w:p>
    <w:p w:rsidR="00345432" w:rsidRPr="00C03E81" w:rsidRDefault="00431314">
      <w:pPr>
        <w:spacing w:before="236" w:line="218" w:lineRule="auto"/>
        <w:ind w:left="74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22"/>
          <w:sz w:val="31"/>
          <w:szCs w:val="31"/>
        </w:rPr>
        <w:t>(一)受理估价委托；</w:t>
      </w:r>
    </w:p>
    <w:p w:rsidR="00345432" w:rsidRPr="00C03E81" w:rsidRDefault="00431314">
      <w:pPr>
        <w:spacing w:before="234" w:line="218" w:lineRule="auto"/>
        <w:ind w:left="74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9"/>
          <w:sz w:val="31"/>
          <w:szCs w:val="31"/>
        </w:rPr>
        <w:t>(二)确定估价基本事项；</w:t>
      </w:r>
    </w:p>
    <w:p w:rsidR="00345432" w:rsidRPr="00C03E81" w:rsidRDefault="00431314">
      <w:pPr>
        <w:spacing w:before="234" w:line="218" w:lineRule="auto"/>
        <w:ind w:left="74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9"/>
          <w:sz w:val="31"/>
          <w:szCs w:val="31"/>
        </w:rPr>
        <w:t>(三)编制估价作业方案；</w:t>
      </w:r>
    </w:p>
    <w:p w:rsidR="00345432" w:rsidRPr="00C03E81" w:rsidRDefault="00431314">
      <w:pPr>
        <w:spacing w:before="234" w:line="218" w:lineRule="auto"/>
        <w:ind w:left="74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9"/>
          <w:sz w:val="31"/>
          <w:szCs w:val="31"/>
        </w:rPr>
        <w:t>(四)收集估价所需资料；</w:t>
      </w:r>
    </w:p>
    <w:p w:rsidR="00345432" w:rsidRPr="00C03E81" w:rsidRDefault="00431314">
      <w:pPr>
        <w:spacing w:before="234" w:line="218" w:lineRule="auto"/>
        <w:ind w:left="74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9"/>
          <w:sz w:val="31"/>
          <w:szCs w:val="31"/>
        </w:rPr>
        <w:t>(五)实地查勘评估对象：</w:t>
      </w:r>
    </w:p>
    <w:p w:rsidR="00345432" w:rsidRPr="00C03E81" w:rsidRDefault="00431314">
      <w:pPr>
        <w:spacing w:before="234" w:line="218" w:lineRule="auto"/>
        <w:ind w:left="74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6"/>
          <w:sz w:val="31"/>
          <w:szCs w:val="31"/>
        </w:rPr>
        <w:t>(六)选用估价方法进行测算；</w:t>
      </w:r>
    </w:p>
    <w:p w:rsidR="00345432" w:rsidRPr="00C03E81" w:rsidRDefault="00431314">
      <w:pPr>
        <w:spacing w:before="234" w:line="218" w:lineRule="auto"/>
        <w:ind w:left="74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24"/>
          <w:sz w:val="31"/>
          <w:szCs w:val="31"/>
        </w:rPr>
        <w:t>(七)预评估；</w:t>
      </w:r>
    </w:p>
    <w:p w:rsidR="00345432" w:rsidRPr="00C03E81" w:rsidRDefault="00431314">
      <w:pPr>
        <w:spacing w:before="234" w:line="218" w:lineRule="auto"/>
        <w:ind w:left="74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6"/>
          <w:sz w:val="31"/>
          <w:szCs w:val="31"/>
        </w:rPr>
        <w:t>(八)评估被征收房屋的价值；</w:t>
      </w:r>
    </w:p>
    <w:p w:rsidR="00345432" w:rsidRPr="00C03E81" w:rsidRDefault="00431314">
      <w:pPr>
        <w:spacing w:before="234" w:line="218" w:lineRule="auto"/>
        <w:ind w:left="74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6"/>
          <w:sz w:val="31"/>
          <w:szCs w:val="31"/>
        </w:rPr>
        <w:t>(九)初步分户估价结果公示；</w:t>
      </w:r>
    </w:p>
    <w:p w:rsidR="00345432" w:rsidRPr="00C03E81" w:rsidRDefault="00431314">
      <w:pPr>
        <w:spacing w:before="232" w:line="288" w:lineRule="auto"/>
        <w:ind w:left="745" w:right="20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8"/>
          <w:sz w:val="31"/>
          <w:szCs w:val="31"/>
        </w:rPr>
        <w:t>(十)撰写被征收房屋整体评估报告和分户评估报告；</w:t>
      </w:r>
      <w:r w:rsidRPr="00C03E81">
        <w:rPr>
          <w:rFonts w:ascii="方正仿宋_GBK" w:eastAsia="方正仿宋_GBK" w:hAnsi="宋体" w:cs="宋体" w:hint="eastAsia"/>
          <w:spacing w:val="1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9"/>
          <w:sz w:val="31"/>
          <w:szCs w:val="31"/>
        </w:rPr>
        <w:t>(十一)审核评估报告；</w:t>
      </w:r>
    </w:p>
    <w:p w:rsidR="00345432" w:rsidRPr="00C03E81" w:rsidRDefault="00431314">
      <w:pPr>
        <w:spacing w:before="234" w:line="218" w:lineRule="auto"/>
        <w:ind w:left="74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9"/>
          <w:sz w:val="31"/>
          <w:szCs w:val="31"/>
        </w:rPr>
        <w:lastRenderedPageBreak/>
        <w:t>(十二)交付评估报告；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10"/>
          <w:pgSz w:w="11900" w:h="16840"/>
          <w:pgMar w:top="1431" w:right="1785" w:bottom="1937" w:left="1785" w:header="0" w:footer="1671" w:gutter="0"/>
          <w:cols w:space="720"/>
        </w:sectPr>
      </w:pPr>
    </w:p>
    <w:p w:rsidR="00345432" w:rsidRPr="00C03E81" w:rsidRDefault="00431314">
      <w:pPr>
        <w:spacing w:before="238" w:line="218" w:lineRule="auto"/>
        <w:ind w:left="93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8"/>
          <w:sz w:val="30"/>
          <w:szCs w:val="30"/>
        </w:rPr>
        <w:lastRenderedPageBreak/>
        <w:t>(十三)保存估价资料。</w:t>
      </w:r>
    </w:p>
    <w:p w:rsidR="00345432" w:rsidRPr="00C03E81" w:rsidRDefault="00431314">
      <w:pPr>
        <w:spacing w:before="243" w:line="602" w:lineRule="exact"/>
        <w:ind w:left="82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8"/>
          <w:position w:val="22"/>
          <w:sz w:val="30"/>
          <w:szCs w:val="30"/>
        </w:rPr>
        <w:t>第十条</w:t>
      </w:r>
      <w:r w:rsidRPr="00C03E81">
        <w:rPr>
          <w:rFonts w:ascii="方正仿宋_GBK" w:eastAsia="方正仿宋_GBK" w:hAnsi="宋体" w:cs="宋体" w:hint="eastAsia"/>
          <w:spacing w:val="-29"/>
          <w:position w:val="22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8"/>
          <w:position w:val="22"/>
          <w:sz w:val="30"/>
          <w:szCs w:val="30"/>
        </w:rPr>
        <w:t>实施征收评估工作前，评估机构应确认已收</w:t>
      </w:r>
      <w:r w:rsidRPr="00C03E81">
        <w:rPr>
          <w:rFonts w:ascii="方正仿宋_GBK" w:eastAsia="方正仿宋_GBK" w:hAnsi="宋体" w:cs="宋体" w:hint="eastAsia"/>
          <w:spacing w:val="7"/>
          <w:position w:val="22"/>
          <w:sz w:val="30"/>
          <w:szCs w:val="30"/>
        </w:rPr>
        <w:t>到区</w:t>
      </w:r>
    </w:p>
    <w:p w:rsidR="00345432" w:rsidRPr="00C03E81" w:rsidRDefault="00431314">
      <w:pPr>
        <w:spacing w:before="1" w:line="217" w:lineRule="auto"/>
        <w:ind w:left="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县房屋征收部门送达的评估委托书和评估委托合同。</w:t>
      </w:r>
    </w:p>
    <w:p w:rsidR="00345432" w:rsidRPr="00C03E81" w:rsidRDefault="00431314">
      <w:pPr>
        <w:spacing w:before="220" w:line="370" w:lineRule="auto"/>
        <w:ind w:left="94" w:right="200" w:firstLine="73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7"/>
          <w:sz w:val="30"/>
          <w:szCs w:val="30"/>
        </w:rPr>
        <w:t>涉及超出评估机构执业范围或者评估机构无法胜任的</w:t>
      </w:r>
      <w:r w:rsidRPr="00C03E81">
        <w:rPr>
          <w:rFonts w:ascii="方正仿宋_GBK" w:eastAsia="方正仿宋_GBK" w:hAnsi="宋体" w:cs="宋体" w:hint="eastAsia"/>
          <w:spacing w:val="1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计量、认定等专业性较强等评估事宜的，经区县房屋征收部</w:t>
      </w:r>
      <w:r w:rsidRPr="00C03E81">
        <w:rPr>
          <w:rFonts w:ascii="方正仿宋_GBK" w:eastAsia="方正仿宋_GBK" w:hAnsi="宋体" w:cs="宋体" w:hint="eastAsia"/>
          <w:spacing w:val="8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9"/>
          <w:sz w:val="30"/>
          <w:szCs w:val="30"/>
        </w:rPr>
        <w:t>门同意，评估机构可以聘请委托相关专业机构及</w:t>
      </w:r>
      <w:r w:rsidRPr="00C03E81">
        <w:rPr>
          <w:rFonts w:ascii="方正仿宋_GBK" w:eastAsia="方正仿宋_GBK" w:hAnsi="宋体" w:cs="宋体" w:hint="eastAsia"/>
          <w:spacing w:val="18"/>
          <w:sz w:val="30"/>
          <w:szCs w:val="30"/>
        </w:rPr>
        <w:t>专业人员，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26"/>
          <w:sz w:val="30"/>
          <w:szCs w:val="30"/>
        </w:rPr>
        <w:t>提供盖有专业机构公章和专业人员签名的相关专业评估成</w:t>
      </w:r>
      <w:r w:rsidRPr="00C03E81">
        <w:rPr>
          <w:rFonts w:ascii="方正仿宋_GBK" w:eastAsia="方正仿宋_GBK" w:hAnsi="宋体" w:cs="宋体" w:hint="eastAsia"/>
          <w:spacing w:val="1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果；相关专业评估成果应纳入分户评估报告，并注明成果信</w:t>
      </w:r>
      <w:r w:rsidRPr="00C03E81">
        <w:rPr>
          <w:rFonts w:ascii="方正仿宋_GBK" w:eastAsia="方正仿宋_GBK" w:hAnsi="宋体" w:cs="宋体" w:hint="eastAsia"/>
          <w:spacing w:val="10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息来源。聘请委托费用按房屋征收评估委托合同的约定方式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支付，委托合同没有约定的，由区县房屋征收部门与评估机</w:t>
      </w:r>
    </w:p>
    <w:p w:rsidR="00345432" w:rsidRPr="00C03E81" w:rsidRDefault="00431314">
      <w:pPr>
        <w:spacing w:line="220" w:lineRule="auto"/>
        <w:ind w:left="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构协商确定。</w:t>
      </w:r>
    </w:p>
    <w:p w:rsidR="00345432" w:rsidRPr="00C03E81" w:rsidRDefault="00431314">
      <w:pPr>
        <w:spacing w:before="238" w:line="372" w:lineRule="auto"/>
        <w:ind w:left="94" w:firstLine="67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7"/>
          <w:sz w:val="30"/>
          <w:szCs w:val="30"/>
        </w:rPr>
        <w:t>第十一条</w:t>
      </w:r>
      <w:r w:rsidRPr="00C03E81">
        <w:rPr>
          <w:rFonts w:ascii="方正仿宋_GBK" w:eastAsia="方正仿宋_GBK" w:hAnsi="宋体" w:cs="宋体" w:hint="eastAsia"/>
          <w:spacing w:val="92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7"/>
          <w:sz w:val="30"/>
          <w:szCs w:val="30"/>
        </w:rPr>
        <w:t>区县房屋征收部门应当向评估机构提供征收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范围内与被征收房屋相关的资料，包括已经登记的房屋情况，</w:t>
      </w:r>
      <w:r w:rsidRPr="00C03E81">
        <w:rPr>
          <w:rFonts w:ascii="方正仿宋_GBK" w:eastAsia="方正仿宋_GBK" w:hAnsi="宋体" w:cs="宋体" w:hint="eastAsia"/>
          <w:spacing w:val="11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未经不动产登记的建筑、土地和房屋登记信息不一致的房屋</w:t>
      </w:r>
    </w:p>
    <w:p w:rsidR="00345432" w:rsidRPr="00C03E81" w:rsidRDefault="00431314">
      <w:pPr>
        <w:spacing w:line="219" w:lineRule="auto"/>
        <w:ind w:left="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的认定结果情况等。</w:t>
      </w:r>
    </w:p>
    <w:p w:rsidR="00345432" w:rsidRPr="00C03E81" w:rsidRDefault="00431314">
      <w:pPr>
        <w:spacing w:before="251" w:line="218" w:lineRule="auto"/>
        <w:ind w:left="74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0"/>
          <w:sz w:val="30"/>
          <w:szCs w:val="30"/>
        </w:rPr>
        <w:t>评估所需资料主要有：</w:t>
      </w:r>
    </w:p>
    <w:p w:rsidR="00345432" w:rsidRPr="00C03E81" w:rsidRDefault="00431314">
      <w:pPr>
        <w:spacing w:before="239" w:line="219" w:lineRule="auto"/>
        <w:ind w:left="82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7"/>
          <w:sz w:val="30"/>
          <w:szCs w:val="30"/>
        </w:rPr>
        <w:t>(一)征收范围用地红线图；</w:t>
      </w:r>
    </w:p>
    <w:p w:rsidR="00345432" w:rsidRPr="00C03E81" w:rsidRDefault="00431314">
      <w:pPr>
        <w:spacing w:before="244" w:line="369" w:lineRule="auto"/>
        <w:ind w:left="94" w:right="269" w:firstLine="73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3"/>
          <w:sz w:val="30"/>
          <w:szCs w:val="30"/>
        </w:rPr>
        <w:t>(二)征收范围内的房屋权属资料，包括但不限于：不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6"/>
          <w:sz w:val="30"/>
          <w:szCs w:val="30"/>
        </w:rPr>
        <w:t>动产权属证书、权属登记信息资料、在建工程规划建设资料</w:t>
      </w:r>
    </w:p>
    <w:p w:rsidR="00345432" w:rsidRPr="00C03E81" w:rsidRDefault="00431314">
      <w:pPr>
        <w:spacing w:before="1" w:line="219" w:lineRule="auto"/>
        <w:ind w:left="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0"/>
          <w:sz w:val="30"/>
          <w:szCs w:val="30"/>
        </w:rPr>
        <w:t>及工程图纸等；</w:t>
      </w:r>
    </w:p>
    <w:p w:rsidR="00345432" w:rsidRPr="00C03E81" w:rsidRDefault="00431314">
      <w:pPr>
        <w:spacing w:before="244" w:line="219" w:lineRule="auto"/>
        <w:ind w:left="82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3"/>
          <w:sz w:val="30"/>
          <w:szCs w:val="30"/>
        </w:rPr>
        <w:lastRenderedPageBreak/>
        <w:t>(三)征收范围内经公示后的房屋调查摸底表；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11"/>
          <w:pgSz w:w="11900" w:h="16840"/>
          <w:pgMar w:top="1431" w:right="1530" w:bottom="1910" w:left="1785" w:header="0" w:footer="1612" w:gutter="0"/>
          <w:cols w:space="720"/>
        </w:sectPr>
      </w:pPr>
    </w:p>
    <w:p w:rsidR="00345432" w:rsidRPr="00C03E81" w:rsidRDefault="00431314">
      <w:pPr>
        <w:spacing w:before="210" w:line="352" w:lineRule="auto"/>
        <w:ind w:left="124" w:right="133" w:firstLine="760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2"/>
          <w:sz w:val="31"/>
          <w:szCs w:val="31"/>
        </w:rPr>
        <w:lastRenderedPageBreak/>
        <w:t xml:space="preserve">(四)未经不动产登记的建筑，或者土地使用权证与房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屋产权证记载用途不一致的被征收房屋的调查、认定和处理</w:t>
      </w:r>
    </w:p>
    <w:p w:rsidR="00345432" w:rsidRPr="00C03E81" w:rsidRDefault="00431314">
      <w:pPr>
        <w:spacing w:line="220" w:lineRule="auto"/>
        <w:ind w:left="12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-3"/>
          <w:sz w:val="31"/>
          <w:szCs w:val="31"/>
        </w:rPr>
        <w:t>结果资料；</w:t>
      </w:r>
    </w:p>
    <w:p w:rsidR="00345432" w:rsidRPr="00C03E81" w:rsidRDefault="00431314">
      <w:pPr>
        <w:spacing w:before="219" w:line="219" w:lineRule="auto"/>
        <w:ind w:left="88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5"/>
          <w:sz w:val="31"/>
          <w:szCs w:val="31"/>
        </w:rPr>
        <w:t>(五)必要的第三方专业意见资料；</w:t>
      </w:r>
    </w:p>
    <w:p w:rsidR="00345432" w:rsidRPr="00C03E81" w:rsidRDefault="00431314">
      <w:pPr>
        <w:spacing w:before="219" w:line="218" w:lineRule="auto"/>
        <w:ind w:left="88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20"/>
          <w:sz w:val="31"/>
          <w:szCs w:val="31"/>
        </w:rPr>
        <w:t>(六)其他评估相关资料。</w:t>
      </w:r>
    </w:p>
    <w:p w:rsidR="00345432" w:rsidRPr="00C03E81" w:rsidRDefault="00431314">
      <w:pPr>
        <w:spacing w:before="261" w:line="358" w:lineRule="auto"/>
        <w:ind w:left="124" w:right="138" w:firstLine="640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8"/>
          <w:sz w:val="31"/>
          <w:szCs w:val="31"/>
        </w:rPr>
        <w:t>评估机构应当安排负责评估项目的注册房地产估价师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与区县房屋征收部门交接评估对象的相关资料，区县房屋征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收部门应当对其所提供资料的真实性承担责任，评估机构</w:t>
      </w:r>
      <w:r w:rsidRPr="00C03E81">
        <w:rPr>
          <w:rFonts w:ascii="方正仿宋_GBK" w:eastAsia="方正仿宋_GBK" w:hAnsi="宋体" w:cs="宋体" w:hint="eastAsia"/>
          <w:spacing w:val="3"/>
          <w:sz w:val="31"/>
          <w:szCs w:val="31"/>
        </w:rPr>
        <w:t>应</w:t>
      </w:r>
    </w:p>
    <w:p w:rsidR="00345432" w:rsidRPr="00C03E81" w:rsidRDefault="00431314">
      <w:pPr>
        <w:spacing w:before="1" w:line="218" w:lineRule="auto"/>
        <w:ind w:left="12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当对区县房屋征收部门提供的资料进行必要的复核。</w:t>
      </w:r>
    </w:p>
    <w:p w:rsidR="00345432" w:rsidRPr="00C03E81" w:rsidRDefault="00431314">
      <w:pPr>
        <w:spacing w:before="210" w:line="358" w:lineRule="auto"/>
        <w:ind w:left="124" w:firstLine="64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8"/>
          <w:sz w:val="31"/>
          <w:szCs w:val="31"/>
        </w:rPr>
        <w:t>第十二条</w:t>
      </w:r>
      <w:r w:rsidRPr="00C03E81">
        <w:rPr>
          <w:rFonts w:ascii="方正仿宋_GBK" w:eastAsia="方正仿宋_GBK" w:hAnsi="宋体" w:cs="宋体" w:hint="eastAsia"/>
          <w:spacing w:val="97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8"/>
          <w:sz w:val="31"/>
          <w:szCs w:val="31"/>
        </w:rPr>
        <w:t>评估机构应当安排注册房地产估价师对被征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收房屋进行实地查勘，调查被征收房屋状况，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拍摄反映被征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0"/>
          <w:sz w:val="31"/>
          <w:szCs w:val="31"/>
        </w:rPr>
        <w:t>收房屋内外部状况的照片等影像资料，做好实地查勘记录，</w:t>
      </w:r>
    </w:p>
    <w:p w:rsidR="00345432" w:rsidRPr="00C03E81" w:rsidRDefault="00431314">
      <w:pPr>
        <w:spacing w:before="1" w:line="219" w:lineRule="auto"/>
        <w:ind w:left="12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-1"/>
          <w:sz w:val="31"/>
          <w:szCs w:val="31"/>
        </w:rPr>
        <w:t>并妥善保管。</w:t>
      </w:r>
    </w:p>
    <w:p w:rsidR="00345432" w:rsidRPr="00C03E81" w:rsidRDefault="00431314">
      <w:pPr>
        <w:spacing w:before="238" w:line="358" w:lineRule="auto"/>
        <w:ind w:left="124" w:right="130" w:firstLine="640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8"/>
          <w:sz w:val="31"/>
          <w:szCs w:val="31"/>
        </w:rPr>
        <w:t>被征收人应当协助注册房地产估价师对被征收房</w:t>
      </w:r>
      <w:r w:rsidRPr="00C03E81">
        <w:rPr>
          <w:rFonts w:ascii="方正仿宋_GBK" w:eastAsia="方正仿宋_GBK" w:hAnsi="宋体" w:cs="宋体" w:hint="eastAsia"/>
          <w:spacing w:val="17"/>
          <w:sz w:val="31"/>
          <w:szCs w:val="31"/>
        </w:rPr>
        <w:t>屋进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行实地查勘，提供或协助收集被征收房屋价值评估所必需的</w:t>
      </w:r>
    </w:p>
    <w:p w:rsidR="00345432" w:rsidRPr="00C03E81" w:rsidRDefault="00431314">
      <w:pPr>
        <w:spacing w:before="1" w:line="218" w:lineRule="auto"/>
        <w:ind w:left="12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信息资料。被征收人应当对提供资料的真实性负责。</w:t>
      </w:r>
    </w:p>
    <w:p w:rsidR="00345432" w:rsidRPr="00C03E81" w:rsidRDefault="00431314">
      <w:pPr>
        <w:spacing w:before="224" w:line="357" w:lineRule="auto"/>
        <w:ind w:left="124" w:right="139" w:firstLine="640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3"/>
          <w:sz w:val="31"/>
          <w:szCs w:val="31"/>
        </w:rPr>
        <w:t>区县房屋征收部门、被征收人和注册房地产估价师应当</w:t>
      </w:r>
      <w:r w:rsidRPr="00C03E81">
        <w:rPr>
          <w:rFonts w:ascii="方正仿宋_GBK" w:eastAsia="方正仿宋_GBK" w:hAnsi="宋体" w:cs="宋体" w:hint="eastAsia"/>
          <w:spacing w:val="6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在实地查勘记录上签字或者盖章确认。被征收人拒绝在实地</w:t>
      </w:r>
      <w:r w:rsidRPr="00C03E81">
        <w:rPr>
          <w:rFonts w:ascii="方正仿宋_GBK" w:eastAsia="方正仿宋_GBK" w:hAnsi="宋体" w:cs="宋体" w:hint="eastAsia"/>
          <w:spacing w:val="17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查勘记录上签字或者盖章的，应当由区县房屋征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收部门、注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册房地产估价师和无利害关系的第三人见证签字，有关情况</w:t>
      </w:r>
    </w:p>
    <w:p w:rsidR="00345432" w:rsidRPr="00C03E81" w:rsidRDefault="00431314">
      <w:pPr>
        <w:spacing w:before="2" w:line="217" w:lineRule="auto"/>
        <w:ind w:left="12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2"/>
          <w:sz w:val="31"/>
          <w:szCs w:val="31"/>
        </w:rPr>
        <w:lastRenderedPageBreak/>
        <w:t>应当在评估报告中说明。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12"/>
          <w:pgSz w:w="11900" w:h="16840"/>
          <w:pgMar w:top="1431" w:right="1665" w:bottom="1937" w:left="1785" w:header="0" w:footer="1671" w:gutter="0"/>
          <w:cols w:space="720"/>
        </w:sectPr>
      </w:pPr>
    </w:p>
    <w:p w:rsidR="00345432" w:rsidRPr="00C03E81" w:rsidRDefault="00431314">
      <w:pPr>
        <w:spacing w:before="229" w:line="369" w:lineRule="auto"/>
        <w:ind w:left="114" w:firstLine="74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8"/>
          <w:sz w:val="30"/>
          <w:szCs w:val="30"/>
        </w:rPr>
        <w:lastRenderedPageBreak/>
        <w:t>因被征收人原因不能实地查勘被征收房屋内部状况的，</w:t>
      </w:r>
      <w:r w:rsidRPr="00C03E81">
        <w:rPr>
          <w:rFonts w:ascii="方正仿宋_GBK" w:eastAsia="方正仿宋_GBK" w:hAnsi="宋体" w:cs="宋体" w:hint="eastAsia"/>
          <w:spacing w:val="6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经区县房屋征收部门、评估机构和无利害关系的第三人见证，</w:t>
      </w:r>
      <w:r w:rsidRPr="00C03E81">
        <w:rPr>
          <w:rFonts w:ascii="方正仿宋_GBK" w:eastAsia="方正仿宋_GBK" w:hAnsi="宋体" w:cs="宋体" w:hint="eastAsia"/>
          <w:spacing w:val="7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可以参照同类建筑中与被征收房屋位置相近、户型结构相似、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0"/>
          <w:sz w:val="30"/>
          <w:szCs w:val="30"/>
        </w:rPr>
        <w:t>建筑面积大小相近的房屋进行评估，并在评估报告中说明。</w:t>
      </w:r>
    </w:p>
    <w:p w:rsidR="00345432" w:rsidRPr="00C03E81" w:rsidRDefault="00431314">
      <w:pPr>
        <w:spacing w:before="248" w:line="363" w:lineRule="auto"/>
        <w:ind w:left="114" w:right="258" w:firstLine="64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评估机构在实地查勘完成后，应及时、准确地向区县房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屋征收部门书面反馈在实地查勘中发现的问题，包括且不限</w:t>
      </w:r>
      <w:r w:rsidRPr="00C03E81">
        <w:rPr>
          <w:rFonts w:ascii="方正仿宋_GBK" w:eastAsia="方正仿宋_GBK" w:hAnsi="宋体" w:cs="宋体" w:hint="eastAsia"/>
          <w:spacing w:val="17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于：与摸底调查资料不符的情形，特别是对房屋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用途、结构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等不符的情形；摸底调查资料有遗漏的情形；未经登记建筑</w:t>
      </w:r>
    </w:p>
    <w:p w:rsidR="00345432" w:rsidRPr="00C03E81" w:rsidRDefault="00431314">
      <w:pPr>
        <w:spacing w:line="219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1"/>
          <w:sz w:val="30"/>
          <w:szCs w:val="30"/>
        </w:rPr>
        <w:t>的相关问题等。</w:t>
      </w:r>
    </w:p>
    <w:p w:rsidR="00345432" w:rsidRPr="00C03E81" w:rsidRDefault="00431314">
      <w:pPr>
        <w:spacing w:before="280" w:line="364" w:lineRule="auto"/>
        <w:ind w:left="114" w:right="266" w:firstLine="64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4"/>
          <w:sz w:val="30"/>
          <w:szCs w:val="30"/>
        </w:rPr>
        <w:t>第十三条</w:t>
      </w:r>
      <w:r w:rsidRPr="00C03E81">
        <w:rPr>
          <w:rFonts w:ascii="方正仿宋_GBK" w:eastAsia="方正仿宋_GBK" w:hAnsi="宋体" w:cs="宋体" w:hint="eastAsia"/>
          <w:spacing w:val="76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0"/>
          <w:szCs w:val="30"/>
        </w:rPr>
        <w:t>经不动产登记的房屋，其权属、结构、年代、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性质、用途和建筑面积，以不动产权属证书和不动产登记簿</w:t>
      </w:r>
      <w:r w:rsidRPr="00C03E81">
        <w:rPr>
          <w:rFonts w:ascii="方正仿宋_GBK" w:eastAsia="方正仿宋_GBK" w:hAnsi="宋体" w:cs="宋体" w:hint="eastAsia"/>
          <w:spacing w:val="2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的记载为准；不动产权属证书与不动产登记簿的记载不一致</w:t>
      </w:r>
      <w:r w:rsidRPr="00C03E81">
        <w:rPr>
          <w:rFonts w:ascii="方正仿宋_GBK" w:eastAsia="方正仿宋_GBK" w:hAnsi="宋体" w:cs="宋体" w:hint="eastAsia"/>
          <w:spacing w:val="12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的，除有证据证明不动产登记簿有错误外，以不动产登记簿</w:t>
      </w:r>
    </w:p>
    <w:p w:rsidR="00345432" w:rsidRPr="00C03E81" w:rsidRDefault="00431314">
      <w:pPr>
        <w:spacing w:before="1" w:line="220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3"/>
          <w:sz w:val="30"/>
          <w:szCs w:val="30"/>
        </w:rPr>
        <w:t>为准。</w:t>
      </w:r>
    </w:p>
    <w:p w:rsidR="00345432" w:rsidRPr="00C03E81" w:rsidRDefault="00431314">
      <w:pPr>
        <w:spacing w:before="278" w:line="369" w:lineRule="auto"/>
        <w:ind w:left="114" w:right="256" w:firstLine="64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未经不动产登记的建筑，或者被征收房屋土地使用权证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与房屋产权证记载用途不一致的，或者房屋土地使用权证与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房屋产权证记载用途均不明确的，应当按照区县人民政府的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调查认定结果进行评估。</w:t>
      </w:r>
    </w:p>
    <w:p w:rsidR="00345432" w:rsidRPr="00C03E81" w:rsidRDefault="00431314">
      <w:pPr>
        <w:spacing w:before="254" w:line="370" w:lineRule="auto"/>
        <w:ind w:left="114" w:firstLine="64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8"/>
          <w:sz w:val="30"/>
          <w:szCs w:val="30"/>
        </w:rPr>
        <w:t>第十四条</w:t>
      </w:r>
      <w:r w:rsidRPr="00C03E81">
        <w:rPr>
          <w:rFonts w:ascii="方正仿宋_GBK" w:eastAsia="方正仿宋_GBK" w:hAnsi="宋体" w:cs="宋体" w:hint="eastAsia"/>
          <w:spacing w:val="71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8"/>
          <w:sz w:val="30"/>
          <w:szCs w:val="30"/>
        </w:rPr>
        <w:t>评估机构根据本技术规范测算被征收房屋分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户的初步结果，按照房屋征收评估委托书或者委托合同约定，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lastRenderedPageBreak/>
        <w:t>向区县房屋征收部门提供分户的初步评估结果。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13"/>
          <w:pgSz w:w="11900" w:h="16840"/>
          <w:pgMar w:top="1431" w:right="1539" w:bottom="1920" w:left="1785" w:header="0" w:footer="1622" w:gutter="0"/>
          <w:cols w:space="720"/>
        </w:sectPr>
      </w:pPr>
    </w:p>
    <w:p w:rsidR="00345432" w:rsidRPr="00C03E81" w:rsidRDefault="00431314">
      <w:pPr>
        <w:spacing w:before="208" w:line="363" w:lineRule="auto"/>
        <w:ind w:left="134" w:right="114" w:firstLine="630"/>
        <w:jc w:val="both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lastRenderedPageBreak/>
        <w:t>分户初步评估结果公示期间，评估机构应当安排负责本</w:t>
      </w:r>
      <w:r w:rsidRPr="00C03E81">
        <w:rPr>
          <w:rFonts w:ascii="方正仿宋_GBK" w:eastAsia="方正仿宋_GBK" w:hAnsi="宋体" w:cs="宋体" w:hint="eastAsia"/>
          <w:spacing w:val="6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28"/>
          <w:sz w:val="30"/>
          <w:szCs w:val="30"/>
        </w:rPr>
        <w:t>评估项目的注册房地产估价师对分户的初步评</w:t>
      </w:r>
      <w:r w:rsidRPr="00C03E81">
        <w:rPr>
          <w:rFonts w:ascii="方正仿宋_GBK" w:eastAsia="方正仿宋_GBK" w:hAnsi="宋体" w:cs="宋体" w:hint="eastAsia"/>
          <w:spacing w:val="27"/>
          <w:sz w:val="30"/>
          <w:szCs w:val="30"/>
        </w:rPr>
        <w:t>估结果进行</w:t>
      </w:r>
    </w:p>
    <w:p w:rsidR="00345432" w:rsidRPr="00C03E81" w:rsidRDefault="00431314">
      <w:pPr>
        <w:spacing w:before="1" w:line="217" w:lineRule="auto"/>
        <w:ind w:left="13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现场说明解释。存在错误的，评估机构应当修正。</w:t>
      </w:r>
    </w:p>
    <w:p w:rsidR="00345432" w:rsidRPr="00C03E81" w:rsidRDefault="00431314">
      <w:pPr>
        <w:spacing w:before="253" w:line="370" w:lineRule="auto"/>
        <w:ind w:left="134" w:right="136" w:firstLine="634"/>
        <w:jc w:val="both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9"/>
          <w:sz w:val="30"/>
          <w:szCs w:val="30"/>
        </w:rPr>
        <w:t>第十五条</w:t>
      </w:r>
      <w:r w:rsidRPr="00C03E81">
        <w:rPr>
          <w:rFonts w:ascii="方正仿宋_GBK" w:eastAsia="方正仿宋_GBK" w:hAnsi="宋体" w:cs="宋体" w:hint="eastAsia"/>
          <w:spacing w:val="41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9"/>
          <w:sz w:val="30"/>
          <w:szCs w:val="30"/>
        </w:rPr>
        <w:t>分户初步评估结果公示期满后，评估</w:t>
      </w:r>
      <w:r w:rsidRPr="00C03E81">
        <w:rPr>
          <w:rFonts w:ascii="方正仿宋_GBK" w:eastAsia="方正仿宋_GBK" w:hAnsi="宋体" w:cs="宋体" w:hint="eastAsia"/>
          <w:spacing w:val="18"/>
          <w:sz w:val="30"/>
          <w:szCs w:val="30"/>
        </w:rPr>
        <w:t>机构应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25"/>
          <w:sz w:val="30"/>
          <w:szCs w:val="30"/>
        </w:rPr>
        <w:t>当向区县房屋征收部门提供受委托评估范围内被征收房屋</w:t>
      </w:r>
    </w:p>
    <w:p w:rsidR="00345432" w:rsidRPr="00C03E81" w:rsidRDefault="00431314">
      <w:pPr>
        <w:spacing w:before="1" w:line="217" w:lineRule="auto"/>
        <w:ind w:left="13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的整体评估报告和分户评估报告。</w:t>
      </w:r>
    </w:p>
    <w:p w:rsidR="00345432" w:rsidRPr="00C03E81" w:rsidRDefault="00431314">
      <w:pPr>
        <w:spacing w:before="246" w:line="369" w:lineRule="auto"/>
        <w:ind w:left="134" w:right="129" w:firstLine="630"/>
        <w:jc w:val="both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整体评估报告、分户评估报告应当由负责房屋征收评估</w:t>
      </w:r>
      <w:r w:rsidRPr="00C03E81">
        <w:rPr>
          <w:rFonts w:ascii="方正仿宋_GBK" w:eastAsia="方正仿宋_GBK" w:hAnsi="宋体" w:cs="宋体" w:hint="eastAsia"/>
          <w:spacing w:val="7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20"/>
          <w:sz w:val="30"/>
          <w:szCs w:val="30"/>
        </w:rPr>
        <w:t>项目的2名及以上注册房地产估价师签字，并加盖评估机构</w:t>
      </w:r>
    </w:p>
    <w:p w:rsidR="00345432" w:rsidRPr="00C03E81" w:rsidRDefault="00431314">
      <w:pPr>
        <w:spacing w:before="2" w:line="217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公章。估价师不得以印章代替签字。</w:t>
      </w:r>
    </w:p>
    <w:p w:rsidR="00345432" w:rsidRPr="00C03E81" w:rsidRDefault="00431314">
      <w:pPr>
        <w:spacing w:before="233" w:line="370" w:lineRule="auto"/>
        <w:ind w:left="134" w:right="113" w:firstLine="634"/>
        <w:jc w:val="both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8"/>
          <w:sz w:val="30"/>
          <w:szCs w:val="30"/>
        </w:rPr>
        <w:t>第十六条</w:t>
      </w:r>
      <w:r w:rsidRPr="00C03E81">
        <w:rPr>
          <w:rFonts w:ascii="方正仿宋_GBK" w:eastAsia="方正仿宋_GBK" w:hAnsi="宋体" w:cs="宋体" w:hint="eastAsia"/>
          <w:spacing w:val="65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8"/>
          <w:sz w:val="30"/>
          <w:szCs w:val="30"/>
        </w:rPr>
        <w:t>被征收人或者区县房屋征收部门对评估结果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27"/>
          <w:sz w:val="30"/>
          <w:szCs w:val="30"/>
        </w:rPr>
        <w:t>有异议的，应当自收到评估报告之日起10日</w:t>
      </w:r>
      <w:r w:rsidRPr="00C03E81">
        <w:rPr>
          <w:rFonts w:ascii="方正仿宋_GBK" w:eastAsia="方正仿宋_GBK" w:hAnsi="宋体" w:cs="宋体" w:hint="eastAsia"/>
          <w:spacing w:val="26"/>
          <w:sz w:val="30"/>
          <w:szCs w:val="30"/>
        </w:rPr>
        <w:t>内，书面向出</w:t>
      </w:r>
    </w:p>
    <w:p w:rsidR="00345432" w:rsidRPr="00C03E81" w:rsidRDefault="00431314">
      <w:pPr>
        <w:spacing w:before="2" w:line="217" w:lineRule="auto"/>
        <w:ind w:left="13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具评估报告的评估机构申请复核评估。</w:t>
      </w:r>
    </w:p>
    <w:p w:rsidR="00345432" w:rsidRPr="00C03E81" w:rsidRDefault="00431314">
      <w:pPr>
        <w:spacing w:before="247" w:line="369" w:lineRule="auto"/>
        <w:ind w:left="134" w:firstLine="630"/>
        <w:jc w:val="both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8"/>
          <w:sz w:val="30"/>
          <w:szCs w:val="30"/>
        </w:rPr>
        <w:t>出具评估报告的评估机构应当自收到书面复核评估申</w:t>
      </w:r>
      <w:r w:rsidRPr="00C03E81">
        <w:rPr>
          <w:rFonts w:ascii="方正仿宋_GBK" w:eastAsia="方正仿宋_GBK" w:hAnsi="宋体" w:cs="宋体" w:hint="eastAsia"/>
          <w:spacing w:val="6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9"/>
          <w:sz w:val="30"/>
          <w:szCs w:val="30"/>
        </w:rPr>
        <w:t>请之日起10</w:t>
      </w:r>
      <w:r w:rsidRPr="00C03E81">
        <w:rPr>
          <w:rFonts w:ascii="方正仿宋_GBK" w:eastAsia="方正仿宋_GBK" w:hAnsi="宋体" w:cs="宋体" w:hint="eastAsia"/>
          <w:spacing w:val="26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9"/>
          <w:sz w:val="30"/>
          <w:szCs w:val="30"/>
        </w:rPr>
        <w:t>日内对评估结果进行复核。复核后，改变原评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9"/>
          <w:sz w:val="30"/>
          <w:szCs w:val="30"/>
        </w:rPr>
        <w:t>估结果的，应当重新出具评估报告；未改变原评估结果的，</w:t>
      </w:r>
    </w:p>
    <w:p w:rsidR="00345432" w:rsidRPr="00C03E81" w:rsidRDefault="00431314">
      <w:pPr>
        <w:spacing w:before="1" w:line="217" w:lineRule="auto"/>
        <w:ind w:left="13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应当书面告知复核评估申请人，并说明原因。</w:t>
      </w:r>
    </w:p>
    <w:p w:rsidR="00345432" w:rsidRPr="00C03E81" w:rsidRDefault="00431314">
      <w:pPr>
        <w:spacing w:before="257" w:line="369" w:lineRule="auto"/>
        <w:ind w:left="134" w:right="118" w:firstLine="630"/>
        <w:jc w:val="both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被征收人或者区县房屋征收部门，对评估机构的复核结</w:t>
      </w:r>
      <w:r w:rsidRPr="00C03E81">
        <w:rPr>
          <w:rFonts w:ascii="方正仿宋_GBK" w:eastAsia="方正仿宋_GBK" w:hAnsi="宋体" w:cs="宋体" w:hint="eastAsia"/>
          <w:spacing w:val="10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20"/>
          <w:sz w:val="30"/>
          <w:szCs w:val="30"/>
        </w:rPr>
        <w:t>果有异议的，应当自收到复核结果之日起10 日内，书面</w:t>
      </w:r>
      <w:r w:rsidRPr="00C03E81">
        <w:rPr>
          <w:rFonts w:ascii="方正仿宋_GBK" w:eastAsia="方正仿宋_GBK" w:hAnsi="宋体" w:cs="宋体" w:hint="eastAsia"/>
          <w:spacing w:val="20"/>
          <w:sz w:val="30"/>
          <w:szCs w:val="30"/>
        </w:rPr>
        <w:lastRenderedPageBreak/>
        <w:t>向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9"/>
          <w:sz w:val="30"/>
          <w:szCs w:val="30"/>
        </w:rPr>
        <w:t>重庆市国有土地上房屋征收与补偿评估专家委员会(以下简</w:t>
      </w:r>
    </w:p>
    <w:p w:rsidR="00345432" w:rsidRPr="00C03E81" w:rsidRDefault="00431314">
      <w:pPr>
        <w:spacing w:before="2" w:line="217" w:lineRule="auto"/>
        <w:ind w:left="13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3"/>
          <w:sz w:val="30"/>
          <w:szCs w:val="30"/>
        </w:rPr>
        <w:t>称市评估专家委员会)申请鉴定。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14"/>
          <w:pgSz w:w="11900" w:h="16840"/>
          <w:pgMar w:top="1431" w:right="1670" w:bottom="1949" w:left="1785" w:header="0" w:footer="1681" w:gutter="0"/>
          <w:cols w:space="720"/>
        </w:sectPr>
      </w:pPr>
    </w:p>
    <w:p w:rsidR="00345432" w:rsidRPr="00C03E81" w:rsidRDefault="00431314">
      <w:pPr>
        <w:spacing w:before="216" w:line="604" w:lineRule="exact"/>
        <w:ind w:left="84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8"/>
          <w:position w:val="23"/>
          <w:sz w:val="30"/>
          <w:szCs w:val="30"/>
        </w:rPr>
        <w:lastRenderedPageBreak/>
        <w:t>第十七条</w:t>
      </w:r>
      <w:r w:rsidRPr="00C03E81">
        <w:rPr>
          <w:rFonts w:ascii="方正仿宋_GBK" w:eastAsia="方正仿宋_GBK" w:hAnsi="宋体" w:cs="宋体" w:hint="eastAsia"/>
          <w:spacing w:val="61"/>
          <w:position w:val="23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8"/>
          <w:position w:val="23"/>
          <w:sz w:val="30"/>
          <w:szCs w:val="30"/>
        </w:rPr>
        <w:t>房屋征收评估业务完成后，评估机构</w:t>
      </w:r>
      <w:r w:rsidRPr="00C03E81">
        <w:rPr>
          <w:rFonts w:ascii="方正仿宋_GBK" w:eastAsia="方正仿宋_GBK" w:hAnsi="宋体" w:cs="宋体" w:hint="eastAsia"/>
          <w:spacing w:val="17"/>
          <w:position w:val="23"/>
          <w:sz w:val="30"/>
          <w:szCs w:val="30"/>
        </w:rPr>
        <w:t>应将下</w:t>
      </w:r>
    </w:p>
    <w:p w:rsidR="00345432" w:rsidRPr="00C03E81" w:rsidRDefault="00431314">
      <w:pPr>
        <w:spacing w:line="219" w:lineRule="auto"/>
        <w:ind w:left="14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0"/>
          <w:sz w:val="30"/>
          <w:szCs w:val="30"/>
        </w:rPr>
        <w:t>列资料整理立卷归档，并按有关规定存档。</w:t>
      </w:r>
    </w:p>
    <w:p w:rsidR="00345432" w:rsidRPr="00C03E81" w:rsidRDefault="00431314">
      <w:pPr>
        <w:spacing w:before="241" w:line="218" w:lineRule="auto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2"/>
          <w:sz w:val="30"/>
          <w:szCs w:val="30"/>
        </w:rPr>
        <w:t>(一)整体评估报告和分户评估报告；</w:t>
      </w:r>
    </w:p>
    <w:p w:rsidR="00345432" w:rsidRPr="00C03E81" w:rsidRDefault="00431314">
      <w:pPr>
        <w:spacing w:before="245" w:line="218" w:lineRule="auto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2"/>
          <w:sz w:val="30"/>
          <w:szCs w:val="30"/>
        </w:rPr>
        <w:t>(二)房屋征收评估委托书和委托合同；</w:t>
      </w:r>
    </w:p>
    <w:p w:rsidR="00345432" w:rsidRPr="00C03E81" w:rsidRDefault="00431314">
      <w:pPr>
        <w:spacing w:before="248" w:line="219" w:lineRule="auto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6"/>
          <w:sz w:val="30"/>
          <w:szCs w:val="30"/>
        </w:rPr>
        <w:t>(三)房屋征收补偿方案；</w:t>
      </w:r>
    </w:p>
    <w:p w:rsidR="00345432" w:rsidRPr="00C03E81" w:rsidRDefault="00431314">
      <w:pPr>
        <w:spacing w:before="242" w:line="218" w:lineRule="auto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5"/>
          <w:sz w:val="30"/>
          <w:szCs w:val="30"/>
        </w:rPr>
        <w:t>(四)房屋征收决定及公告；</w:t>
      </w:r>
    </w:p>
    <w:p w:rsidR="00345432" w:rsidRPr="00C03E81" w:rsidRDefault="00431314">
      <w:pPr>
        <w:spacing w:before="245" w:line="218" w:lineRule="auto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6"/>
          <w:sz w:val="30"/>
          <w:szCs w:val="30"/>
        </w:rPr>
        <w:t>(五)评估对象权属资料；</w:t>
      </w:r>
    </w:p>
    <w:p w:rsidR="00345432" w:rsidRPr="00C03E81" w:rsidRDefault="00431314">
      <w:pPr>
        <w:spacing w:before="246" w:line="218" w:lineRule="auto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4"/>
          <w:sz w:val="30"/>
          <w:szCs w:val="30"/>
        </w:rPr>
        <w:t>(六)评估对象的实地查勘记录；</w:t>
      </w:r>
    </w:p>
    <w:p w:rsidR="00345432" w:rsidRPr="00C03E81" w:rsidRDefault="00431314">
      <w:pPr>
        <w:spacing w:before="246" w:line="218" w:lineRule="auto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3"/>
          <w:sz w:val="30"/>
          <w:szCs w:val="30"/>
        </w:rPr>
        <w:t>(七)评估对象位置示意图及照片；</w:t>
      </w:r>
    </w:p>
    <w:p w:rsidR="00345432" w:rsidRPr="00C03E81" w:rsidRDefault="00431314">
      <w:pPr>
        <w:spacing w:before="246" w:line="218" w:lineRule="auto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8"/>
          <w:sz w:val="30"/>
          <w:szCs w:val="30"/>
        </w:rPr>
        <w:t>(八)评估对象有关征收片区房屋、区位等影像</w:t>
      </w:r>
      <w:r w:rsidRPr="00C03E81">
        <w:rPr>
          <w:rFonts w:ascii="方正仿宋_GBK" w:eastAsia="方正仿宋_GBK" w:hAnsi="宋体" w:cs="宋体" w:hint="eastAsia"/>
          <w:spacing w:val="27"/>
          <w:sz w:val="30"/>
          <w:szCs w:val="30"/>
        </w:rPr>
        <w:t>材料；</w:t>
      </w:r>
    </w:p>
    <w:p w:rsidR="00345432" w:rsidRPr="00C03E81" w:rsidRDefault="00431314">
      <w:pPr>
        <w:spacing w:before="245" w:line="218" w:lineRule="auto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4"/>
          <w:sz w:val="30"/>
          <w:szCs w:val="30"/>
        </w:rPr>
        <w:t>(九)市场调查的评估相关资料；</w:t>
      </w:r>
    </w:p>
    <w:p w:rsidR="00345432" w:rsidRPr="00C03E81" w:rsidRDefault="00431314">
      <w:pPr>
        <w:spacing w:before="249" w:line="219" w:lineRule="auto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6"/>
          <w:sz w:val="30"/>
          <w:szCs w:val="30"/>
        </w:rPr>
        <w:t>(十)征收项目结果备案表；</w:t>
      </w:r>
    </w:p>
    <w:p w:rsidR="00345432" w:rsidRPr="00C03E81" w:rsidRDefault="00431314">
      <w:pPr>
        <w:spacing w:before="244" w:line="294" w:lineRule="auto"/>
        <w:ind w:left="894" w:right="329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4"/>
          <w:sz w:val="30"/>
          <w:szCs w:val="30"/>
        </w:rPr>
        <w:t>(十一)涉及复核鉴定的资料；</w:t>
      </w:r>
      <w:r w:rsidRPr="00C03E81">
        <w:rPr>
          <w:rFonts w:ascii="方正仿宋_GBK" w:eastAsia="方正仿宋_GBK" w:hAnsi="宋体" w:cs="宋体" w:hint="eastAsia"/>
          <w:spacing w:val="12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26"/>
          <w:sz w:val="30"/>
          <w:szCs w:val="30"/>
        </w:rPr>
        <w:t>(十二)其他需要保存的资料。</w:t>
      </w:r>
    </w:p>
    <w:p w:rsidR="00345432" w:rsidRPr="00C03E81" w:rsidRDefault="00345432">
      <w:pPr>
        <w:spacing w:line="244" w:lineRule="auto"/>
        <w:rPr>
          <w:rFonts w:ascii="方正仿宋_GBK" w:eastAsia="方正仿宋_GBK"/>
        </w:rPr>
      </w:pPr>
    </w:p>
    <w:p w:rsidR="00345432" w:rsidRPr="00C03E81" w:rsidRDefault="00345432">
      <w:pPr>
        <w:spacing w:line="245" w:lineRule="auto"/>
        <w:rPr>
          <w:rFonts w:ascii="方正仿宋_GBK" w:eastAsia="方正仿宋_GBK"/>
        </w:rPr>
      </w:pPr>
    </w:p>
    <w:p w:rsidR="00345432" w:rsidRPr="00C03E81" w:rsidRDefault="00345432">
      <w:pPr>
        <w:spacing w:line="245" w:lineRule="auto"/>
        <w:rPr>
          <w:rFonts w:ascii="方正仿宋_GBK" w:eastAsia="方正仿宋_GBK"/>
        </w:rPr>
      </w:pPr>
    </w:p>
    <w:p w:rsidR="00345432" w:rsidRPr="00C03E81" w:rsidRDefault="00431314">
      <w:pPr>
        <w:spacing w:before="98" w:line="220" w:lineRule="auto"/>
        <w:ind w:left="2199"/>
        <w:rPr>
          <w:rFonts w:ascii="方正仿宋_GBK" w:eastAsia="方正仿宋_GBK" w:hAnsi="黑体" w:cs="黑体"/>
          <w:sz w:val="30"/>
          <w:szCs w:val="30"/>
        </w:rPr>
      </w:pPr>
      <w:r w:rsidRPr="00C03E81">
        <w:rPr>
          <w:rFonts w:ascii="方正仿宋_GBK" w:eastAsia="方正仿宋_GBK" w:hAnsi="黑体" w:cs="黑体" w:hint="eastAsia"/>
          <w:b/>
          <w:bCs/>
          <w:spacing w:val="16"/>
          <w:sz w:val="30"/>
          <w:szCs w:val="30"/>
        </w:rPr>
        <w:t>第三章</w:t>
      </w:r>
      <w:r w:rsidRPr="00C03E81">
        <w:rPr>
          <w:rFonts w:ascii="方正仿宋_GBK" w:eastAsia="方正仿宋_GBK" w:hAnsi="黑体" w:cs="黑体" w:hint="eastAsia"/>
          <w:spacing w:val="137"/>
          <w:sz w:val="30"/>
          <w:szCs w:val="30"/>
        </w:rPr>
        <w:t xml:space="preserve"> </w:t>
      </w:r>
      <w:r w:rsidRPr="00C03E81">
        <w:rPr>
          <w:rFonts w:ascii="方正仿宋_GBK" w:eastAsia="方正仿宋_GBK" w:hAnsi="黑体" w:cs="黑体" w:hint="eastAsia"/>
          <w:b/>
          <w:bCs/>
          <w:spacing w:val="16"/>
          <w:sz w:val="30"/>
          <w:szCs w:val="30"/>
        </w:rPr>
        <w:t>被征收房屋价值评估方法</w:t>
      </w:r>
    </w:p>
    <w:p w:rsidR="00345432" w:rsidRPr="00C03E81" w:rsidRDefault="00431314">
      <w:pPr>
        <w:spacing w:before="244" w:line="370" w:lineRule="auto"/>
        <w:ind w:left="144" w:firstLine="624"/>
        <w:jc w:val="both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8"/>
          <w:sz w:val="30"/>
          <w:szCs w:val="30"/>
        </w:rPr>
        <w:t>第十八条</w:t>
      </w:r>
      <w:r w:rsidRPr="00C03E81">
        <w:rPr>
          <w:rFonts w:ascii="方正仿宋_GBK" w:eastAsia="方正仿宋_GBK" w:hAnsi="宋体" w:cs="宋体" w:hint="eastAsia"/>
          <w:spacing w:val="79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8"/>
          <w:sz w:val="30"/>
          <w:szCs w:val="30"/>
        </w:rPr>
        <w:t>注册房地产估价师应当根据评估对象和当地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20"/>
          <w:sz w:val="30"/>
          <w:szCs w:val="30"/>
        </w:rPr>
        <w:t>房地产市场状况等客观条件，对比较法、收益法、成本法、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20"/>
          <w:sz w:val="30"/>
          <w:szCs w:val="30"/>
        </w:rPr>
        <w:t>假设开发法等评估方法进行适用性分析后，选用其中1种或</w:t>
      </w:r>
    </w:p>
    <w:p w:rsidR="00345432" w:rsidRPr="00C03E81" w:rsidRDefault="00431314">
      <w:pPr>
        <w:spacing w:before="2" w:line="217" w:lineRule="auto"/>
        <w:ind w:left="14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者多种方法对被征收房屋价值进行评估。适用性分析过程和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15"/>
          <w:pgSz w:w="11900" w:h="16840"/>
          <w:pgMar w:top="1431" w:right="1649" w:bottom="1931" w:left="1785" w:header="0" w:footer="1632" w:gutter="0"/>
          <w:cols w:space="720"/>
        </w:sectPr>
      </w:pPr>
    </w:p>
    <w:p w:rsidR="00345432" w:rsidRPr="00C03E81" w:rsidRDefault="00431314">
      <w:pPr>
        <w:spacing w:before="208" w:line="582" w:lineRule="exact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6"/>
          <w:position w:val="21"/>
          <w:sz w:val="30"/>
          <w:szCs w:val="30"/>
        </w:rPr>
        <w:lastRenderedPageBreak/>
        <w:t>内容应当在提供给区县房屋征收部门的整体评估报</w:t>
      </w:r>
      <w:r w:rsidRPr="00C03E81">
        <w:rPr>
          <w:rFonts w:ascii="方正仿宋_GBK" w:eastAsia="方正仿宋_GBK" w:hAnsi="宋体" w:cs="宋体" w:hint="eastAsia"/>
          <w:spacing w:val="25"/>
          <w:position w:val="21"/>
          <w:sz w:val="30"/>
          <w:szCs w:val="30"/>
        </w:rPr>
        <w:t>告中予</w:t>
      </w:r>
    </w:p>
    <w:p w:rsidR="00345432" w:rsidRPr="00C03E81" w:rsidRDefault="00431314">
      <w:pPr>
        <w:spacing w:line="219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8"/>
          <w:sz w:val="30"/>
          <w:szCs w:val="30"/>
        </w:rPr>
        <w:t>以阐述和说明。</w:t>
      </w:r>
    </w:p>
    <w:p w:rsidR="00345432" w:rsidRPr="00C03E81" w:rsidRDefault="00431314">
      <w:pPr>
        <w:spacing w:before="261" w:line="363" w:lineRule="auto"/>
        <w:ind w:left="104" w:right="108" w:firstLine="64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被征收房屋的类似房地产有交易的，应当选用比较法评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估；被征收房屋或者其类似房地产有经济收益的，应当选用</w:t>
      </w:r>
      <w:r w:rsidRPr="00C03E81">
        <w:rPr>
          <w:rFonts w:ascii="方正仿宋_GBK" w:eastAsia="方正仿宋_GBK" w:hAnsi="宋体" w:cs="宋体" w:hint="eastAsia"/>
          <w:spacing w:val="5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收益法评估；被征收房屋是在建工程的，应当选用假设开发</w:t>
      </w:r>
    </w:p>
    <w:p w:rsidR="00345432" w:rsidRPr="00C03E81" w:rsidRDefault="00431314">
      <w:pPr>
        <w:spacing w:before="1" w:line="217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5"/>
          <w:sz w:val="30"/>
          <w:szCs w:val="30"/>
        </w:rPr>
        <w:t>法评估。</w:t>
      </w:r>
    </w:p>
    <w:p w:rsidR="00345432" w:rsidRPr="00C03E81" w:rsidRDefault="00431314">
      <w:pPr>
        <w:spacing w:before="267" w:line="599" w:lineRule="exact"/>
        <w:ind w:left="74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0"/>
          <w:position w:val="22"/>
          <w:sz w:val="30"/>
          <w:szCs w:val="30"/>
        </w:rPr>
        <w:t>被征收房屋为非住宅的，宜采用2种及以上方法进行评</w:t>
      </w:r>
    </w:p>
    <w:p w:rsidR="00345432" w:rsidRPr="00C03E81" w:rsidRDefault="00431314">
      <w:pPr>
        <w:spacing w:before="1" w:line="217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2"/>
          <w:sz w:val="30"/>
          <w:szCs w:val="30"/>
        </w:rPr>
        <w:t>估，只选用1种评估方法的须说明充足理由。</w:t>
      </w:r>
    </w:p>
    <w:p w:rsidR="00345432" w:rsidRPr="00C03E81" w:rsidRDefault="00431314">
      <w:pPr>
        <w:spacing w:before="244" w:line="602" w:lineRule="exact"/>
        <w:ind w:left="74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9"/>
          <w:position w:val="22"/>
          <w:sz w:val="30"/>
          <w:szCs w:val="30"/>
        </w:rPr>
        <w:t>第十九条</w:t>
      </w:r>
      <w:r w:rsidRPr="00C03E81">
        <w:rPr>
          <w:rFonts w:ascii="方正仿宋_GBK" w:eastAsia="方正仿宋_GBK" w:hAnsi="宋体" w:cs="宋体" w:hint="eastAsia"/>
          <w:spacing w:val="64"/>
          <w:position w:val="22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9"/>
          <w:position w:val="22"/>
          <w:sz w:val="30"/>
          <w:szCs w:val="30"/>
        </w:rPr>
        <w:t>被征收房屋价值补偿不得低于房屋征收决定</w:t>
      </w:r>
    </w:p>
    <w:p w:rsidR="00345432" w:rsidRPr="00C03E81" w:rsidRDefault="00431314">
      <w:pPr>
        <w:spacing w:before="2" w:line="217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公告之日与被征收房屋类似房地产的市场价格。</w:t>
      </w:r>
    </w:p>
    <w:p w:rsidR="00345432" w:rsidRPr="00C03E81" w:rsidRDefault="00431314">
      <w:pPr>
        <w:spacing w:before="248" w:line="363" w:lineRule="auto"/>
        <w:ind w:left="104" w:firstLine="64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9"/>
          <w:sz w:val="30"/>
          <w:szCs w:val="30"/>
        </w:rPr>
        <w:t>与被征收房屋类似房地产，是指与被征收房屋的区位、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用途、权利性质、档次、新旧程度、规模、建筑结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构等相同</w:t>
      </w:r>
    </w:p>
    <w:p w:rsidR="00345432" w:rsidRPr="00C03E81" w:rsidRDefault="00431314">
      <w:pPr>
        <w:spacing w:before="1" w:line="219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或者相似的房地产。</w:t>
      </w:r>
    </w:p>
    <w:p w:rsidR="00345432" w:rsidRPr="00C03E81" w:rsidRDefault="00431314">
      <w:pPr>
        <w:spacing w:before="261" w:line="592" w:lineRule="exact"/>
        <w:ind w:left="74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7"/>
          <w:position w:val="22"/>
          <w:sz w:val="30"/>
          <w:szCs w:val="30"/>
        </w:rPr>
        <w:t>与被征收房屋类似房地产市场价格可以依次采取以下</w:t>
      </w:r>
    </w:p>
    <w:p w:rsidR="00345432" w:rsidRPr="00C03E81" w:rsidRDefault="00431314">
      <w:pPr>
        <w:spacing w:before="1" w:line="219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4"/>
          <w:sz w:val="30"/>
          <w:szCs w:val="30"/>
        </w:rPr>
        <w:t>方式测算：</w:t>
      </w:r>
    </w:p>
    <w:p w:rsidR="00345432" w:rsidRPr="00C03E81" w:rsidRDefault="00431314">
      <w:pPr>
        <w:spacing w:before="254" w:line="369" w:lineRule="auto"/>
        <w:ind w:left="104" w:right="106" w:firstLine="76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35"/>
          <w:sz w:val="30"/>
          <w:szCs w:val="30"/>
        </w:rPr>
        <w:t>(一)根据区县(自治县)不动产登记机构提供的被征</w:t>
      </w:r>
      <w:r w:rsidRPr="00C03E81">
        <w:rPr>
          <w:rFonts w:ascii="方正仿宋_GBK" w:eastAsia="方正仿宋_GBK" w:hAnsi="宋体" w:cs="宋体" w:hint="eastAsia"/>
          <w:spacing w:val="3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收房屋周边或类似区域新建商品房的市场交易平均价格，经</w:t>
      </w:r>
    </w:p>
    <w:p w:rsidR="00345432" w:rsidRPr="00C03E81" w:rsidRDefault="00431314">
      <w:pPr>
        <w:spacing w:line="219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2"/>
          <w:sz w:val="30"/>
          <w:szCs w:val="30"/>
        </w:rPr>
        <w:t>必要修正后予以确定。</w:t>
      </w:r>
    </w:p>
    <w:p w:rsidR="00345432" w:rsidRPr="00C03E81" w:rsidRDefault="00431314">
      <w:pPr>
        <w:spacing w:before="243" w:line="369" w:lineRule="auto"/>
        <w:ind w:left="104" w:right="110" w:firstLine="76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9"/>
          <w:sz w:val="30"/>
          <w:szCs w:val="30"/>
        </w:rPr>
        <w:t>(二)前款方式难以确定的，可以选择比较法、收益法、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 xml:space="preserve"> 成本法、假设开发法等合适的评估方法进行测算、修正后确</w:t>
      </w:r>
    </w:p>
    <w:p w:rsidR="00345432" w:rsidRPr="00C03E81" w:rsidRDefault="00431314">
      <w:pPr>
        <w:spacing w:before="1" w:line="217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lastRenderedPageBreak/>
        <w:t>定，并在报告中充分说明原因。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16"/>
          <w:pgSz w:w="11900" w:h="16840"/>
          <w:pgMar w:top="1431" w:right="1699" w:bottom="1940" w:left="1785" w:header="0" w:footer="1671" w:gutter="0"/>
          <w:cols w:space="720"/>
        </w:sectPr>
      </w:pPr>
    </w:p>
    <w:p w:rsidR="00345432" w:rsidRPr="00C03E81" w:rsidRDefault="00431314">
      <w:pPr>
        <w:spacing w:before="226" w:line="218" w:lineRule="auto"/>
        <w:ind w:left="759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z w:val="31"/>
          <w:szCs w:val="31"/>
        </w:rPr>
        <w:lastRenderedPageBreak/>
        <w:t>第二十条</w:t>
      </w:r>
      <w:r w:rsidRPr="00C03E81">
        <w:rPr>
          <w:rFonts w:ascii="方正仿宋_GBK" w:eastAsia="方正仿宋_GBK" w:hAnsi="宋体" w:cs="宋体" w:hint="eastAsia"/>
          <w:spacing w:val="131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>采用比较法评估的，按以下规定进行：</w:t>
      </w:r>
    </w:p>
    <w:p w:rsidR="00345432" w:rsidRPr="00C03E81" w:rsidRDefault="00431314">
      <w:pPr>
        <w:spacing w:before="237" w:line="351" w:lineRule="auto"/>
        <w:ind w:left="104" w:right="295" w:firstLine="650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3"/>
          <w:sz w:val="31"/>
          <w:szCs w:val="31"/>
        </w:rPr>
        <w:t>可以将周边或类似区域新近成交的新建商品房、新近成</w:t>
      </w:r>
      <w:r w:rsidRPr="00C03E81">
        <w:rPr>
          <w:rFonts w:ascii="方正仿宋_GBK" w:eastAsia="方正仿宋_GBK" w:hAnsi="宋体" w:cs="宋体" w:hint="eastAsia"/>
          <w:spacing w:val="1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交的类似房地产，以及新近实施征收补偿的类似房屋作为比</w:t>
      </w:r>
    </w:p>
    <w:p w:rsidR="00345432" w:rsidRPr="00C03E81" w:rsidRDefault="00431314">
      <w:pPr>
        <w:spacing w:before="1" w:line="217" w:lineRule="auto"/>
        <w:ind w:left="10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2"/>
          <w:sz w:val="31"/>
          <w:szCs w:val="31"/>
        </w:rPr>
        <w:t>较法评估的可比实例。</w:t>
      </w:r>
    </w:p>
    <w:p w:rsidR="00345432" w:rsidRPr="00C03E81" w:rsidRDefault="00431314">
      <w:pPr>
        <w:spacing w:before="234" w:line="610" w:lineRule="exact"/>
        <w:ind w:left="755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7"/>
          <w:position w:val="22"/>
          <w:sz w:val="31"/>
          <w:szCs w:val="31"/>
        </w:rPr>
        <w:t>可比实例的交易时间或可比实例的征收决定公告时间</w:t>
      </w:r>
    </w:p>
    <w:p w:rsidR="00345432" w:rsidRPr="00C03E81" w:rsidRDefault="00431314">
      <w:pPr>
        <w:spacing w:before="1" w:line="217" w:lineRule="auto"/>
        <w:ind w:left="10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22"/>
          <w:sz w:val="31"/>
          <w:szCs w:val="31"/>
        </w:rPr>
        <w:t>距本项目价值时点相差不宜超过1年，最长不得超过2年。</w:t>
      </w:r>
    </w:p>
    <w:p w:rsidR="00345432" w:rsidRPr="00C03E81" w:rsidRDefault="00431314">
      <w:pPr>
        <w:spacing w:before="236" w:line="357" w:lineRule="auto"/>
        <w:ind w:left="104" w:firstLine="650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3"/>
          <w:sz w:val="31"/>
          <w:szCs w:val="31"/>
        </w:rPr>
        <w:t>对可比实例进行交易情况修正、市场状况调整、区位状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  </w:t>
      </w: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>况调整、实物状况调整、权益状况调整时，单项对可比实例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6"/>
          <w:sz w:val="31"/>
          <w:szCs w:val="31"/>
        </w:rPr>
        <w:t>建立比较基础后的价格的修正或调整幅度不宜超过20%,共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6"/>
          <w:sz w:val="31"/>
          <w:szCs w:val="31"/>
        </w:rPr>
        <w:t>同对可比实例建立比较基础后的价格的修正和调整幅度不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 xml:space="preserve">   </w:t>
      </w:r>
      <w:r w:rsidRPr="00C03E81">
        <w:rPr>
          <w:rFonts w:ascii="方正仿宋_GBK" w:eastAsia="方正仿宋_GBK" w:hAnsi="宋体" w:cs="宋体" w:hint="eastAsia"/>
          <w:spacing w:val="14"/>
          <w:sz w:val="31"/>
          <w:szCs w:val="31"/>
        </w:rPr>
        <w:t>宜超过30%,经修正和调整后的各个可比实例的比较价格中，</w:t>
      </w:r>
    </w:p>
    <w:p w:rsidR="00345432" w:rsidRPr="00C03E81" w:rsidRDefault="00431314">
      <w:pPr>
        <w:spacing w:before="2" w:line="217" w:lineRule="auto"/>
        <w:ind w:left="10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6"/>
          <w:sz w:val="31"/>
          <w:szCs w:val="31"/>
        </w:rPr>
        <w:t>最高价与最低价的比值不宜大于1.2。</w:t>
      </w:r>
    </w:p>
    <w:p w:rsidR="00345432" w:rsidRPr="00C03E81" w:rsidRDefault="00431314">
      <w:pPr>
        <w:spacing w:before="232" w:line="218" w:lineRule="auto"/>
        <w:ind w:left="759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b/>
          <w:bCs/>
          <w:spacing w:val="1"/>
          <w:sz w:val="31"/>
          <w:szCs w:val="31"/>
        </w:rPr>
        <w:t>第二十一条</w:t>
      </w:r>
      <w:r w:rsidRPr="00C03E81">
        <w:rPr>
          <w:rFonts w:ascii="方正仿宋_GBK" w:eastAsia="方正仿宋_GBK" w:hAnsi="宋体" w:cs="宋体" w:hint="eastAsia"/>
          <w:spacing w:val="10"/>
          <w:sz w:val="31"/>
          <w:szCs w:val="31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"/>
          <w:sz w:val="31"/>
          <w:szCs w:val="31"/>
        </w:rPr>
        <w:t>采用收益法评估的，按以下规定进行：</w:t>
      </w:r>
    </w:p>
    <w:p w:rsidR="00345432" w:rsidRPr="00C03E81" w:rsidRDefault="00431314">
      <w:pPr>
        <w:spacing w:before="229" w:line="357" w:lineRule="auto"/>
        <w:ind w:left="104" w:right="267" w:firstLine="650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4"/>
          <w:sz w:val="31"/>
          <w:szCs w:val="31"/>
        </w:rPr>
        <w:t xml:space="preserve">对被征收项目中的房屋进行分组或者分类，在同组中选 </w:t>
      </w:r>
      <w:r w:rsidRPr="00C03E81">
        <w:rPr>
          <w:rFonts w:ascii="方正仿宋_GBK" w:eastAsia="方正仿宋_GBK" w:hAnsi="宋体" w:cs="宋体" w:hint="eastAsia"/>
          <w:spacing w:val="11"/>
          <w:sz w:val="31"/>
          <w:szCs w:val="31"/>
        </w:rPr>
        <w:t>取1个具有代表性的房屋，设定新建完成时的状态</w:t>
      </w:r>
      <w:r w:rsidRPr="00C03E81">
        <w:rPr>
          <w:rFonts w:ascii="方正仿宋_GBK" w:eastAsia="方正仿宋_GBK" w:hAnsi="宋体" w:cs="宋体" w:hint="eastAsia"/>
          <w:spacing w:val="10"/>
          <w:sz w:val="31"/>
          <w:szCs w:val="31"/>
        </w:rPr>
        <w:t>，包括用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途、土地性质、土地使用年限、建筑结构、设施设备、建筑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5"/>
          <w:sz w:val="31"/>
          <w:szCs w:val="31"/>
        </w:rPr>
        <w:t>档次等，测算出新房价值，被征收房屋价值在新房价值基础</w:t>
      </w:r>
    </w:p>
    <w:p w:rsidR="00345432" w:rsidRPr="00C03E81" w:rsidRDefault="00431314">
      <w:pPr>
        <w:spacing w:before="1" w:line="218" w:lineRule="auto"/>
        <w:ind w:left="10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22"/>
          <w:sz w:val="31"/>
          <w:szCs w:val="31"/>
        </w:rPr>
        <w:t>上通过因素状况调整(详见附表)取得。</w:t>
      </w:r>
    </w:p>
    <w:p w:rsidR="00345432" w:rsidRPr="00C03E81" w:rsidRDefault="00431314">
      <w:pPr>
        <w:spacing w:before="245" w:line="363" w:lineRule="auto"/>
        <w:ind w:left="104" w:right="251" w:firstLine="650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8"/>
          <w:sz w:val="31"/>
          <w:szCs w:val="31"/>
        </w:rPr>
        <w:lastRenderedPageBreak/>
        <w:t>新房土地使用权剩余年限按照对应土地用途最高出</w:t>
      </w:r>
      <w:r w:rsidRPr="00C03E81">
        <w:rPr>
          <w:rFonts w:ascii="方正仿宋_GBK" w:eastAsia="方正仿宋_GBK" w:hAnsi="宋体" w:cs="宋体" w:hint="eastAsia"/>
          <w:spacing w:val="17"/>
          <w:sz w:val="31"/>
          <w:szCs w:val="31"/>
        </w:rPr>
        <w:t>让</w:t>
      </w:r>
      <w:r w:rsidRPr="00C03E81">
        <w:rPr>
          <w:rFonts w:ascii="方正仿宋_GBK" w:eastAsia="方正仿宋_GBK" w:hAnsi="宋体" w:cs="宋体" w:hint="eastAsia"/>
          <w:sz w:val="31"/>
          <w:szCs w:val="31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29"/>
          <w:sz w:val="31"/>
          <w:szCs w:val="31"/>
        </w:rPr>
        <w:t>年限减去合理的建设期确定(建设期一般不超过2年),建</w:t>
      </w:r>
    </w:p>
    <w:p w:rsidR="00345432" w:rsidRPr="00C03E81" w:rsidRDefault="00431314">
      <w:pPr>
        <w:spacing w:before="1" w:line="219" w:lineRule="auto"/>
        <w:ind w:left="104"/>
        <w:rPr>
          <w:rFonts w:ascii="方正仿宋_GBK" w:eastAsia="方正仿宋_GBK" w:hAnsi="宋体" w:cs="宋体"/>
          <w:sz w:val="31"/>
          <w:szCs w:val="31"/>
        </w:rPr>
      </w:pPr>
      <w:r w:rsidRPr="00C03E81">
        <w:rPr>
          <w:rFonts w:ascii="方正仿宋_GBK" w:eastAsia="方正仿宋_GBK" w:hAnsi="宋体" w:cs="宋体" w:hint="eastAsia"/>
          <w:spacing w:val="10"/>
          <w:sz w:val="31"/>
          <w:szCs w:val="31"/>
        </w:rPr>
        <w:t>筑物剩余经济寿命参照同类结构房屋的经济耐用年限确定。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17"/>
          <w:pgSz w:w="11900" w:h="16840"/>
          <w:pgMar w:top="1431" w:right="1544" w:bottom="1910" w:left="1785" w:header="0" w:footer="1641" w:gutter="0"/>
          <w:cols w:space="720"/>
        </w:sectPr>
      </w:pPr>
    </w:p>
    <w:p w:rsidR="00345432" w:rsidRPr="00C03E81" w:rsidRDefault="00431314">
      <w:pPr>
        <w:spacing w:before="200" w:line="591" w:lineRule="exact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7"/>
          <w:position w:val="21"/>
          <w:sz w:val="30"/>
          <w:szCs w:val="30"/>
        </w:rPr>
        <w:lastRenderedPageBreak/>
        <w:t>收益年期按照新房土地使用权剩余年限和建筑物经济寿命</w:t>
      </w:r>
    </w:p>
    <w:p w:rsidR="00345432" w:rsidRPr="00C03E81" w:rsidRDefault="00431314">
      <w:pPr>
        <w:spacing w:line="220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2"/>
          <w:sz w:val="30"/>
          <w:szCs w:val="30"/>
        </w:rPr>
        <w:t>两者孰短原则确定。</w:t>
      </w:r>
    </w:p>
    <w:p w:rsidR="00345432" w:rsidRPr="00C03E81" w:rsidRDefault="00431314">
      <w:pPr>
        <w:spacing w:before="249" w:line="597" w:lineRule="exact"/>
        <w:ind w:left="74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9"/>
          <w:position w:val="22"/>
          <w:sz w:val="30"/>
          <w:szCs w:val="30"/>
        </w:rPr>
        <w:t>被征收房屋价值=新房价值×(1±各项因素调整幅度之</w:t>
      </w:r>
    </w:p>
    <w:p w:rsidR="00345432" w:rsidRPr="00C03E81" w:rsidRDefault="00431314">
      <w:pPr>
        <w:spacing w:line="222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z w:val="30"/>
          <w:szCs w:val="30"/>
        </w:rPr>
        <w:t>和)。</w:t>
      </w:r>
    </w:p>
    <w:p w:rsidR="00345432" w:rsidRPr="00C03E81" w:rsidRDefault="00431314">
      <w:pPr>
        <w:spacing w:before="239" w:line="596" w:lineRule="exact"/>
        <w:ind w:left="74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4"/>
          <w:position w:val="22"/>
          <w:sz w:val="30"/>
          <w:szCs w:val="30"/>
        </w:rPr>
        <w:t>第二十二条</w:t>
      </w:r>
      <w:r w:rsidRPr="00C03E81">
        <w:rPr>
          <w:rFonts w:ascii="方正仿宋_GBK" w:eastAsia="方正仿宋_GBK" w:hAnsi="宋体" w:cs="宋体" w:hint="eastAsia"/>
          <w:spacing w:val="20"/>
          <w:position w:val="22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4"/>
          <w:position w:val="22"/>
          <w:sz w:val="30"/>
          <w:szCs w:val="30"/>
        </w:rPr>
        <w:t>采用成本法对现房评估的，按以下规</w:t>
      </w:r>
      <w:r w:rsidRPr="00C03E81">
        <w:rPr>
          <w:rFonts w:ascii="方正仿宋_GBK" w:eastAsia="方正仿宋_GBK" w:hAnsi="宋体" w:cs="宋体" w:hint="eastAsia"/>
          <w:spacing w:val="13"/>
          <w:position w:val="22"/>
          <w:sz w:val="30"/>
          <w:szCs w:val="30"/>
        </w:rPr>
        <w:t>定进</w:t>
      </w:r>
    </w:p>
    <w:p w:rsidR="00345432" w:rsidRPr="00C03E81" w:rsidRDefault="00431314">
      <w:pPr>
        <w:spacing w:line="220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-8"/>
          <w:sz w:val="30"/>
          <w:szCs w:val="30"/>
        </w:rPr>
        <w:t>行：</w:t>
      </w:r>
    </w:p>
    <w:p w:rsidR="00345432" w:rsidRPr="00C03E81" w:rsidRDefault="00431314">
      <w:pPr>
        <w:spacing w:before="241" w:line="369" w:lineRule="auto"/>
        <w:ind w:left="104" w:right="136" w:firstLine="64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对征收项目中的房屋进行分组或者分类，在同组中选取</w:t>
      </w:r>
      <w:r w:rsidRPr="00C03E81">
        <w:rPr>
          <w:rFonts w:ascii="方正仿宋_GBK" w:eastAsia="方正仿宋_GBK" w:hAnsi="宋体" w:cs="宋体" w:hint="eastAsia"/>
          <w:spacing w:val="7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8"/>
          <w:sz w:val="30"/>
          <w:szCs w:val="30"/>
        </w:rPr>
        <w:t>1个具有代表性的房屋，设定新建完成时的状态，包括用途、</w:t>
      </w:r>
      <w:r w:rsidRPr="00C03E81">
        <w:rPr>
          <w:rFonts w:ascii="方正仿宋_GBK" w:eastAsia="方正仿宋_GBK" w:hAnsi="宋体" w:cs="宋体" w:hint="eastAsia"/>
          <w:spacing w:val="12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土地性质、土地使用年限、建筑结构、设施设备、建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筑档次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等，测算出新房价值，被征收房屋价值在新房价值基础上通</w:t>
      </w:r>
    </w:p>
    <w:p w:rsidR="00345432" w:rsidRPr="00C03E81" w:rsidRDefault="00431314">
      <w:pPr>
        <w:spacing w:before="1" w:line="218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35"/>
          <w:sz w:val="30"/>
          <w:szCs w:val="30"/>
        </w:rPr>
        <w:t>过因素状况调整(详见附表)取得。</w:t>
      </w:r>
    </w:p>
    <w:p w:rsidR="00345432" w:rsidRPr="00C03E81" w:rsidRDefault="00431314">
      <w:pPr>
        <w:spacing w:before="253" w:line="218" w:lineRule="auto"/>
        <w:ind w:left="74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采用成本法评估时，优先选择房地合估路径。</w:t>
      </w:r>
    </w:p>
    <w:p w:rsidR="00345432" w:rsidRPr="00C03E81" w:rsidRDefault="00431314">
      <w:pPr>
        <w:spacing w:before="236" w:line="597" w:lineRule="exact"/>
        <w:ind w:left="74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9"/>
          <w:position w:val="22"/>
          <w:sz w:val="30"/>
          <w:szCs w:val="30"/>
        </w:rPr>
        <w:t>被征收房屋价值=新房价值×(1±各项因素调整幅度之</w:t>
      </w:r>
    </w:p>
    <w:p w:rsidR="00345432" w:rsidRPr="00C03E81" w:rsidRDefault="00431314">
      <w:pPr>
        <w:spacing w:before="1" w:line="222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z w:val="30"/>
          <w:szCs w:val="30"/>
        </w:rPr>
        <w:t>和)。</w:t>
      </w:r>
    </w:p>
    <w:p w:rsidR="00345432" w:rsidRPr="00C03E81" w:rsidRDefault="00431314">
      <w:pPr>
        <w:spacing w:before="249" w:line="218" w:lineRule="auto"/>
        <w:ind w:left="74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5"/>
          <w:sz w:val="30"/>
          <w:szCs w:val="30"/>
        </w:rPr>
        <w:t>第二十三条</w:t>
      </w:r>
      <w:r w:rsidRPr="00C03E81">
        <w:rPr>
          <w:rFonts w:ascii="方正仿宋_GBK" w:eastAsia="方正仿宋_GBK" w:hAnsi="宋体" w:cs="宋体" w:hint="eastAsia"/>
          <w:spacing w:val="19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5"/>
          <w:sz w:val="30"/>
          <w:szCs w:val="30"/>
        </w:rPr>
        <w:t>采用假设开发法评估的，按以下规定进行：</w:t>
      </w:r>
    </w:p>
    <w:p w:rsidR="00345432" w:rsidRPr="00C03E81" w:rsidRDefault="00431314">
      <w:pPr>
        <w:spacing w:before="239" w:line="369" w:lineRule="auto"/>
        <w:ind w:left="104" w:right="138" w:firstLine="64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8"/>
          <w:sz w:val="30"/>
          <w:szCs w:val="30"/>
        </w:rPr>
        <w:t>假设开发完成后的房地产价值测算应当以有关</w:t>
      </w:r>
      <w:r w:rsidRPr="00C03E81">
        <w:rPr>
          <w:rFonts w:ascii="方正仿宋_GBK" w:eastAsia="方正仿宋_GBK" w:hAnsi="宋体" w:cs="宋体" w:hint="eastAsia"/>
          <w:spacing w:val="27"/>
          <w:sz w:val="30"/>
          <w:szCs w:val="30"/>
        </w:rPr>
        <w:t>部门批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准的用途、规划参数或规划设计方案等为准，工程建设进度</w:t>
      </w:r>
      <w:r w:rsidRPr="00C03E81">
        <w:rPr>
          <w:rFonts w:ascii="方正仿宋_GBK" w:eastAsia="方正仿宋_GBK" w:hAnsi="宋体" w:cs="宋体" w:hint="eastAsia"/>
          <w:spacing w:val="8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以房屋征收决定公告之日的状态为准。不考虑发包人拖欠承</w:t>
      </w:r>
    </w:p>
    <w:p w:rsidR="00345432" w:rsidRPr="00C03E81" w:rsidRDefault="00431314">
      <w:pPr>
        <w:spacing w:before="2" w:line="217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0"/>
          <w:sz w:val="30"/>
          <w:szCs w:val="30"/>
        </w:rPr>
        <w:t>包人建设工程款等法定优先受偿款对在建工程价值的影响。</w:t>
      </w:r>
    </w:p>
    <w:p w:rsidR="00345432" w:rsidRPr="00C03E81" w:rsidRDefault="00431314">
      <w:pPr>
        <w:spacing w:before="258" w:line="608" w:lineRule="exact"/>
        <w:ind w:left="74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7"/>
          <w:position w:val="23"/>
          <w:sz w:val="30"/>
          <w:szCs w:val="30"/>
        </w:rPr>
        <w:t>当被征收房屋为正常开发建设的待开发房地产或因征</w:t>
      </w:r>
    </w:p>
    <w:p w:rsidR="00345432" w:rsidRPr="00C03E81" w:rsidRDefault="00431314">
      <w:pPr>
        <w:spacing w:before="1" w:line="217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lastRenderedPageBreak/>
        <w:t>收已停建、缓建的未完工程且采用假设开发法评估时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，应选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18"/>
          <w:pgSz w:w="11900" w:h="16840"/>
          <w:pgMar w:top="1431" w:right="1689" w:bottom="1951" w:left="1785" w:header="0" w:footer="1652" w:gutter="0"/>
          <w:cols w:space="720"/>
        </w:sectPr>
      </w:pPr>
    </w:p>
    <w:p w:rsidR="00345432" w:rsidRPr="00C03E81" w:rsidRDefault="00431314">
      <w:pPr>
        <w:spacing w:before="228" w:line="218" w:lineRule="auto"/>
        <w:ind w:left="7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1"/>
          <w:sz w:val="30"/>
          <w:szCs w:val="30"/>
        </w:rPr>
        <w:lastRenderedPageBreak/>
        <w:t>用业主自行开发前提进行评估。</w:t>
      </w:r>
    </w:p>
    <w:p w:rsidR="00345432" w:rsidRPr="00C03E81" w:rsidRDefault="00431314">
      <w:pPr>
        <w:spacing w:before="257" w:line="588" w:lineRule="exact"/>
        <w:ind w:left="75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1"/>
          <w:position w:val="21"/>
          <w:sz w:val="30"/>
          <w:szCs w:val="30"/>
        </w:rPr>
        <w:t>当被征收房屋为非征收原因已停建、缓建的未完工程且</w:t>
      </w:r>
    </w:p>
    <w:p w:rsidR="00345432" w:rsidRPr="00C03E81" w:rsidRDefault="00431314">
      <w:pPr>
        <w:spacing w:before="1" w:line="217" w:lineRule="auto"/>
        <w:ind w:left="7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采用假设开发法评估时，应选择自愿转让开发前提进行评估。</w:t>
      </w:r>
    </w:p>
    <w:p w:rsidR="00345432" w:rsidRPr="00C03E81" w:rsidRDefault="00345432">
      <w:pPr>
        <w:spacing w:line="249" w:lineRule="auto"/>
        <w:rPr>
          <w:rFonts w:ascii="方正仿宋_GBK" w:eastAsia="方正仿宋_GBK"/>
        </w:rPr>
      </w:pPr>
    </w:p>
    <w:p w:rsidR="00345432" w:rsidRPr="00C03E81" w:rsidRDefault="00345432">
      <w:pPr>
        <w:spacing w:line="249" w:lineRule="auto"/>
        <w:rPr>
          <w:rFonts w:ascii="方正仿宋_GBK" w:eastAsia="方正仿宋_GBK"/>
        </w:rPr>
      </w:pPr>
    </w:p>
    <w:p w:rsidR="00345432" w:rsidRPr="00C03E81" w:rsidRDefault="00345432">
      <w:pPr>
        <w:spacing w:line="250" w:lineRule="auto"/>
        <w:rPr>
          <w:rFonts w:ascii="方正仿宋_GBK" w:eastAsia="方正仿宋_GBK"/>
        </w:rPr>
      </w:pPr>
    </w:p>
    <w:p w:rsidR="00345432" w:rsidRPr="00C03E81" w:rsidRDefault="00431314">
      <w:pPr>
        <w:spacing w:before="98" w:line="220" w:lineRule="auto"/>
        <w:ind w:left="2929"/>
        <w:rPr>
          <w:rFonts w:ascii="方正仿宋_GBK" w:eastAsia="方正仿宋_GBK" w:hAnsi="黑体" w:cs="黑体"/>
          <w:sz w:val="30"/>
          <w:szCs w:val="30"/>
        </w:rPr>
      </w:pPr>
      <w:r w:rsidRPr="00C03E81">
        <w:rPr>
          <w:rFonts w:ascii="方正仿宋_GBK" w:eastAsia="方正仿宋_GBK" w:hAnsi="黑体" w:cs="黑体" w:hint="eastAsia"/>
          <w:b/>
          <w:bCs/>
          <w:spacing w:val="25"/>
          <w:sz w:val="30"/>
          <w:szCs w:val="30"/>
        </w:rPr>
        <w:t>第四章房屋价值预评估</w:t>
      </w:r>
    </w:p>
    <w:p w:rsidR="00345432" w:rsidRPr="00C03E81" w:rsidRDefault="00431314">
      <w:pPr>
        <w:spacing w:before="225" w:line="612" w:lineRule="exact"/>
        <w:ind w:left="75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5"/>
          <w:position w:val="23"/>
          <w:sz w:val="30"/>
          <w:szCs w:val="30"/>
        </w:rPr>
        <w:t>第二十四条</w:t>
      </w:r>
      <w:r w:rsidRPr="00C03E81">
        <w:rPr>
          <w:rFonts w:ascii="方正仿宋_GBK" w:eastAsia="方正仿宋_GBK" w:hAnsi="宋体" w:cs="宋体" w:hint="eastAsia"/>
          <w:spacing w:val="146"/>
          <w:position w:val="23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position w:val="23"/>
          <w:sz w:val="30"/>
          <w:szCs w:val="30"/>
        </w:rPr>
        <w:t>被征收房屋价值预评估目的为编制征收补</w:t>
      </w:r>
    </w:p>
    <w:p w:rsidR="00345432" w:rsidRPr="00C03E81" w:rsidRDefault="00431314">
      <w:pPr>
        <w:spacing w:before="1" w:line="217" w:lineRule="auto"/>
        <w:ind w:left="7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1"/>
          <w:sz w:val="30"/>
          <w:szCs w:val="30"/>
        </w:rPr>
        <w:t>偿方案提供预评估单价。</w:t>
      </w:r>
    </w:p>
    <w:p w:rsidR="00345432" w:rsidRPr="00C03E81" w:rsidRDefault="00431314">
      <w:pPr>
        <w:spacing w:before="234" w:line="594" w:lineRule="exact"/>
        <w:ind w:left="75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4"/>
          <w:position w:val="22"/>
          <w:sz w:val="30"/>
          <w:szCs w:val="30"/>
        </w:rPr>
        <w:t>第二十五条</w:t>
      </w:r>
      <w:r w:rsidRPr="00C03E81">
        <w:rPr>
          <w:rFonts w:ascii="方正仿宋_GBK" w:eastAsia="方正仿宋_GBK" w:hAnsi="宋体" w:cs="宋体" w:hint="eastAsia"/>
          <w:spacing w:val="158"/>
          <w:position w:val="22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position w:val="22"/>
          <w:sz w:val="30"/>
          <w:szCs w:val="30"/>
        </w:rPr>
        <w:t>被征收房屋价值预评估应采取以下技术路</w:t>
      </w:r>
    </w:p>
    <w:p w:rsidR="00345432" w:rsidRPr="00C03E81" w:rsidRDefault="00431314">
      <w:pPr>
        <w:spacing w:before="1" w:line="219" w:lineRule="auto"/>
        <w:ind w:left="7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-8"/>
          <w:sz w:val="30"/>
          <w:szCs w:val="30"/>
        </w:rPr>
        <w:t>径：</w:t>
      </w:r>
    </w:p>
    <w:p w:rsidR="00345432" w:rsidRPr="00C03E81" w:rsidRDefault="00431314">
      <w:pPr>
        <w:spacing w:before="274" w:line="363" w:lineRule="auto"/>
        <w:ind w:left="74" w:right="169" w:firstLine="77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3"/>
          <w:sz w:val="30"/>
          <w:szCs w:val="30"/>
        </w:rPr>
        <w:t>(一)将同一征收项目范围内被征收房屋中按照房屋的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9"/>
          <w:sz w:val="30"/>
          <w:szCs w:val="30"/>
        </w:rPr>
        <w:t>区位、用途、类型、土地性质、土地使用年限、建</w:t>
      </w:r>
      <w:r w:rsidRPr="00C03E81">
        <w:rPr>
          <w:rFonts w:ascii="方正仿宋_GBK" w:eastAsia="方正仿宋_GBK" w:hAnsi="宋体" w:cs="宋体" w:hint="eastAsia"/>
          <w:spacing w:val="18"/>
          <w:sz w:val="30"/>
          <w:szCs w:val="30"/>
        </w:rPr>
        <w:t>筑结构、</w:t>
      </w:r>
    </w:p>
    <w:p w:rsidR="00345432" w:rsidRPr="00C03E81" w:rsidRDefault="00431314">
      <w:pPr>
        <w:spacing w:line="219" w:lineRule="auto"/>
        <w:ind w:left="7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设施设备、装修标准、建筑档次等因素分组。</w:t>
      </w:r>
    </w:p>
    <w:p w:rsidR="00345432" w:rsidRPr="00C03E81" w:rsidRDefault="00431314">
      <w:pPr>
        <w:spacing w:before="233" w:line="592" w:lineRule="exact"/>
        <w:ind w:left="845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9"/>
          <w:position w:val="22"/>
          <w:sz w:val="30"/>
          <w:szCs w:val="30"/>
        </w:rPr>
        <w:t>(二)在每组拟被征收房屋中选择1套最具有代表性的</w:t>
      </w:r>
    </w:p>
    <w:p w:rsidR="00345432" w:rsidRPr="00C03E81" w:rsidRDefault="00431314">
      <w:pPr>
        <w:spacing w:line="220" w:lineRule="auto"/>
        <w:ind w:left="7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z w:val="30"/>
          <w:szCs w:val="30"/>
        </w:rPr>
        <w:t>房屋。</w:t>
      </w:r>
    </w:p>
    <w:p w:rsidR="00345432" w:rsidRPr="00C03E81" w:rsidRDefault="00431314">
      <w:pPr>
        <w:spacing w:before="231" w:line="363" w:lineRule="auto"/>
        <w:ind w:left="74" w:right="109" w:firstLine="77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8"/>
          <w:sz w:val="30"/>
          <w:szCs w:val="30"/>
        </w:rPr>
        <w:t>(三)选用适用的方法评估每组中被选择房屋的价格，</w:t>
      </w:r>
      <w:r w:rsidRPr="00C03E81">
        <w:rPr>
          <w:rFonts w:ascii="方正仿宋_GBK" w:eastAsia="方正仿宋_GBK" w:hAnsi="宋体" w:cs="宋体" w:hint="eastAsia"/>
          <w:spacing w:val="7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作为该组被征收房屋的预评估结果，向区县房屋征收部门提</w:t>
      </w:r>
    </w:p>
    <w:p w:rsidR="00345432" w:rsidRPr="00C03E81" w:rsidRDefault="00431314">
      <w:pPr>
        <w:spacing w:before="1" w:line="218" w:lineRule="auto"/>
        <w:ind w:left="7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z w:val="30"/>
          <w:szCs w:val="30"/>
        </w:rPr>
        <w:t>供。</w:t>
      </w:r>
    </w:p>
    <w:p w:rsidR="00345432" w:rsidRPr="00C03E81" w:rsidRDefault="00345432">
      <w:pPr>
        <w:spacing w:line="272" w:lineRule="auto"/>
        <w:rPr>
          <w:rFonts w:ascii="方正仿宋_GBK" w:eastAsia="方正仿宋_GBK"/>
        </w:rPr>
      </w:pPr>
    </w:p>
    <w:p w:rsidR="00345432" w:rsidRPr="00C03E81" w:rsidRDefault="00345432">
      <w:pPr>
        <w:spacing w:line="272" w:lineRule="auto"/>
        <w:rPr>
          <w:rFonts w:ascii="方正仿宋_GBK" w:eastAsia="方正仿宋_GBK"/>
        </w:rPr>
      </w:pPr>
    </w:p>
    <w:p w:rsidR="00345432" w:rsidRPr="00C03E81" w:rsidRDefault="00345432">
      <w:pPr>
        <w:spacing w:line="272" w:lineRule="auto"/>
        <w:rPr>
          <w:rFonts w:ascii="方正仿宋_GBK" w:eastAsia="方正仿宋_GBK"/>
        </w:rPr>
      </w:pPr>
    </w:p>
    <w:p w:rsidR="00345432" w:rsidRPr="00C03E81" w:rsidRDefault="00431314">
      <w:pPr>
        <w:spacing w:before="98" w:line="218" w:lineRule="auto"/>
        <w:ind w:left="201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4"/>
          <w:sz w:val="30"/>
          <w:szCs w:val="30"/>
        </w:rPr>
        <w:t>第五章</w:t>
      </w:r>
      <w:r w:rsidRPr="00C03E81">
        <w:rPr>
          <w:rFonts w:ascii="方正仿宋_GBK" w:eastAsia="方正仿宋_GBK" w:hAnsi="宋体" w:cs="宋体" w:hint="eastAsia"/>
          <w:spacing w:val="127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b/>
          <w:bCs/>
          <w:spacing w:val="14"/>
          <w:sz w:val="30"/>
          <w:szCs w:val="30"/>
        </w:rPr>
        <w:t>用于产权调换房屋价值评估</w:t>
      </w:r>
    </w:p>
    <w:p w:rsidR="00345432" w:rsidRPr="00C03E81" w:rsidRDefault="00431314">
      <w:pPr>
        <w:spacing w:before="248" w:line="585" w:lineRule="exact"/>
        <w:ind w:left="72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5"/>
          <w:position w:val="21"/>
          <w:sz w:val="30"/>
          <w:szCs w:val="30"/>
        </w:rPr>
        <w:t>第二十六条</w:t>
      </w:r>
      <w:r w:rsidRPr="00C03E81">
        <w:rPr>
          <w:rFonts w:ascii="方正仿宋_GBK" w:eastAsia="方正仿宋_GBK" w:hAnsi="宋体" w:cs="宋体" w:hint="eastAsia"/>
          <w:spacing w:val="148"/>
          <w:position w:val="21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position w:val="21"/>
          <w:sz w:val="30"/>
          <w:szCs w:val="30"/>
        </w:rPr>
        <w:t>用于产权调换房屋价值评估所需资料，包</w:t>
      </w:r>
    </w:p>
    <w:p w:rsidR="00345432" w:rsidRPr="00C03E81" w:rsidRDefault="00431314">
      <w:pPr>
        <w:spacing w:line="220" w:lineRule="auto"/>
        <w:ind w:left="7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8"/>
          <w:sz w:val="30"/>
          <w:szCs w:val="30"/>
        </w:rPr>
        <w:lastRenderedPageBreak/>
        <w:t>括但不限于：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19"/>
          <w:pgSz w:w="11900" w:h="16840"/>
          <w:pgMar w:top="1431" w:right="1580" w:bottom="1911" w:left="1785" w:header="0" w:footer="1612" w:gutter="0"/>
          <w:cols w:space="720"/>
        </w:sectPr>
      </w:pPr>
    </w:p>
    <w:p w:rsidR="00345432" w:rsidRPr="00C03E81" w:rsidRDefault="00431314">
      <w:pPr>
        <w:spacing w:before="210" w:line="598" w:lineRule="exact"/>
        <w:ind w:left="89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2"/>
          <w:position w:val="22"/>
          <w:sz w:val="30"/>
          <w:szCs w:val="30"/>
        </w:rPr>
        <w:lastRenderedPageBreak/>
        <w:t>(一)用于产权调换房屋为现房时，区县房屋征收部门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应提供不动产权属证书、测绘报告等评估相关资料。</w:t>
      </w:r>
    </w:p>
    <w:p w:rsidR="00345432" w:rsidRPr="00C03E81" w:rsidRDefault="00431314">
      <w:pPr>
        <w:spacing w:before="236" w:line="363" w:lineRule="auto"/>
        <w:ind w:left="114" w:firstLine="78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3"/>
          <w:sz w:val="30"/>
          <w:szCs w:val="30"/>
        </w:rPr>
        <w:t>(二)用于产权调换房屋为期房时，区县房屋征收部门</w:t>
      </w:r>
      <w:r w:rsidRPr="00C03E81">
        <w:rPr>
          <w:rFonts w:ascii="方正仿宋_GBK" w:eastAsia="方正仿宋_GBK" w:hAnsi="宋体" w:cs="宋体" w:hint="eastAsia"/>
          <w:spacing w:val="10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应提供土地使用权相关证明文件、建设用地规划许可证、建</w:t>
      </w:r>
      <w:r w:rsidRPr="00C03E81">
        <w:rPr>
          <w:rFonts w:ascii="方正仿宋_GBK" w:eastAsia="方正仿宋_GBK" w:hAnsi="宋体" w:cs="宋体" w:hint="eastAsia"/>
          <w:spacing w:val="11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设工程规划许可证、建筑工程施工许可证、测绘报告、交房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2"/>
          <w:sz w:val="30"/>
          <w:szCs w:val="30"/>
        </w:rPr>
        <w:t>条件等评估相关资料。</w:t>
      </w:r>
    </w:p>
    <w:p w:rsidR="00345432" w:rsidRPr="00C03E81" w:rsidRDefault="00431314">
      <w:pPr>
        <w:spacing w:before="234" w:line="364" w:lineRule="auto"/>
        <w:ind w:left="114" w:right="42" w:firstLine="63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4"/>
          <w:sz w:val="30"/>
          <w:szCs w:val="30"/>
        </w:rPr>
        <w:t>第二十七条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 xml:space="preserve">  用于产权调换房屋为现房的，应遵循征收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评估程序，选择适宜的评估方法进行评估。对尚未办理产权</w:t>
      </w:r>
      <w:r w:rsidRPr="00C03E81">
        <w:rPr>
          <w:rFonts w:ascii="方正仿宋_GBK" w:eastAsia="方正仿宋_GBK" w:hAnsi="宋体" w:cs="宋体" w:hint="eastAsia"/>
          <w:spacing w:val="7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的，评估其完善产权条件下的市场价值，不扣除完善产权需</w:t>
      </w:r>
    </w:p>
    <w:p w:rsidR="00345432" w:rsidRPr="00C03E81" w:rsidRDefault="00431314">
      <w:pPr>
        <w:spacing w:line="220" w:lineRule="auto"/>
        <w:ind w:left="10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7"/>
          <w:sz w:val="30"/>
          <w:szCs w:val="30"/>
        </w:rPr>
        <w:t>追加的税、费。</w:t>
      </w:r>
    </w:p>
    <w:p w:rsidR="00345432" w:rsidRPr="00C03E81" w:rsidRDefault="00431314">
      <w:pPr>
        <w:spacing w:before="230" w:line="363" w:lineRule="auto"/>
        <w:ind w:left="114" w:right="32" w:firstLine="63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4"/>
          <w:sz w:val="30"/>
          <w:szCs w:val="30"/>
        </w:rPr>
        <w:t>第二十八条</w:t>
      </w:r>
      <w:r w:rsidRPr="00C03E81">
        <w:rPr>
          <w:rFonts w:ascii="方正仿宋_GBK" w:eastAsia="方正仿宋_GBK" w:hAnsi="宋体" w:cs="宋体" w:hint="eastAsia"/>
          <w:spacing w:val="3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用于产权调换房屋为期房的，应明确交房</w:t>
      </w:r>
      <w:r w:rsidRPr="00C03E81">
        <w:rPr>
          <w:rFonts w:ascii="方正仿宋_GBK" w:eastAsia="方正仿宋_GBK" w:hAnsi="宋体" w:cs="宋体" w:hint="eastAsia"/>
          <w:spacing w:val="1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条件、交房时间等，选择比较法、收益法、成本法等适宜的</w:t>
      </w:r>
      <w:r w:rsidRPr="00C03E81">
        <w:rPr>
          <w:rFonts w:ascii="方正仿宋_GBK" w:eastAsia="方正仿宋_GBK" w:hAnsi="宋体" w:cs="宋体" w:hint="eastAsia"/>
          <w:spacing w:val="18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6"/>
          <w:sz w:val="30"/>
          <w:szCs w:val="30"/>
        </w:rPr>
        <w:t>估价方法，对未来开发完成的房地产基于价值时</w:t>
      </w:r>
      <w:r w:rsidRPr="00C03E81">
        <w:rPr>
          <w:rFonts w:ascii="方正仿宋_GBK" w:eastAsia="方正仿宋_GBK" w:hAnsi="宋体" w:cs="宋体" w:hint="eastAsia"/>
          <w:spacing w:val="15"/>
          <w:sz w:val="30"/>
          <w:szCs w:val="30"/>
        </w:rPr>
        <w:t>点达到交房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条件的市场价值进行评估，不扣除价值时点欠付的费用以及</w:t>
      </w:r>
      <w:r w:rsidRPr="00C03E81">
        <w:rPr>
          <w:rFonts w:ascii="方正仿宋_GBK" w:eastAsia="方正仿宋_GBK" w:hAnsi="宋体" w:cs="宋体" w:hint="eastAsia"/>
          <w:spacing w:val="11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价值时点至达到交付条件时需追加的税、费等，不考虑交付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1"/>
          <w:sz w:val="30"/>
          <w:szCs w:val="30"/>
        </w:rPr>
        <w:t>时间对价值的影响。</w:t>
      </w:r>
    </w:p>
    <w:p w:rsidR="00345432" w:rsidRPr="00C03E81" w:rsidRDefault="00345432">
      <w:pPr>
        <w:spacing w:line="289" w:lineRule="auto"/>
        <w:rPr>
          <w:rFonts w:ascii="方正仿宋_GBK" w:eastAsia="方正仿宋_GBK"/>
        </w:rPr>
      </w:pPr>
    </w:p>
    <w:p w:rsidR="00345432" w:rsidRPr="00C03E81" w:rsidRDefault="00345432">
      <w:pPr>
        <w:spacing w:line="290" w:lineRule="auto"/>
        <w:rPr>
          <w:rFonts w:ascii="方正仿宋_GBK" w:eastAsia="方正仿宋_GBK"/>
        </w:rPr>
      </w:pPr>
    </w:p>
    <w:p w:rsidR="00345432" w:rsidRPr="00C03E81" w:rsidRDefault="00345432">
      <w:pPr>
        <w:spacing w:line="290" w:lineRule="auto"/>
        <w:rPr>
          <w:rFonts w:ascii="方正仿宋_GBK" w:eastAsia="方正仿宋_GBK"/>
        </w:rPr>
      </w:pPr>
    </w:p>
    <w:p w:rsidR="00345432" w:rsidRPr="00C03E81" w:rsidRDefault="00431314">
      <w:pPr>
        <w:spacing w:before="98" w:line="222" w:lineRule="auto"/>
        <w:ind w:left="3079"/>
        <w:rPr>
          <w:rFonts w:ascii="方正仿宋_GBK" w:eastAsia="方正仿宋_GBK" w:hAnsi="黑体" w:cs="黑体"/>
          <w:sz w:val="30"/>
          <w:szCs w:val="30"/>
        </w:rPr>
      </w:pPr>
      <w:r w:rsidRPr="00C03E81">
        <w:rPr>
          <w:rFonts w:ascii="方正仿宋_GBK" w:eastAsia="方正仿宋_GBK" w:hAnsi="黑体" w:cs="黑体" w:hint="eastAsia"/>
          <w:b/>
          <w:bCs/>
          <w:spacing w:val="27"/>
          <w:sz w:val="30"/>
          <w:szCs w:val="30"/>
        </w:rPr>
        <w:t>第六章其他价值评估</w:t>
      </w:r>
    </w:p>
    <w:p w:rsidR="00345432" w:rsidRPr="00C03E81" w:rsidRDefault="00431314">
      <w:pPr>
        <w:spacing w:before="241" w:line="612" w:lineRule="exact"/>
        <w:ind w:left="74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3"/>
          <w:position w:val="23"/>
          <w:sz w:val="30"/>
          <w:szCs w:val="30"/>
        </w:rPr>
        <w:t>第二十九条</w:t>
      </w:r>
      <w:r w:rsidRPr="00C03E81">
        <w:rPr>
          <w:rFonts w:ascii="方正仿宋_GBK" w:eastAsia="方正仿宋_GBK" w:hAnsi="宋体" w:cs="宋体" w:hint="eastAsia"/>
          <w:spacing w:val="27"/>
          <w:position w:val="23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3"/>
          <w:position w:val="23"/>
          <w:sz w:val="30"/>
          <w:szCs w:val="30"/>
        </w:rPr>
        <w:t>征收当事人协商不成，需要对被征收房屋</w:t>
      </w:r>
    </w:p>
    <w:p w:rsidR="00345432" w:rsidRPr="00C03E81" w:rsidRDefault="00431314">
      <w:pPr>
        <w:spacing w:before="2" w:line="217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室内装饰装修价值评估的，应当由被征收人提出书面申请并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20"/>
          <w:pgSz w:w="11900" w:h="16840"/>
          <w:pgMar w:top="1431" w:right="1756" w:bottom="1951" w:left="1785" w:header="0" w:footer="1652" w:gutter="0"/>
          <w:cols w:space="720"/>
        </w:sectPr>
      </w:pPr>
    </w:p>
    <w:p w:rsidR="00345432" w:rsidRPr="00C03E81" w:rsidRDefault="00431314">
      <w:pPr>
        <w:spacing w:before="228" w:line="602" w:lineRule="exact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1"/>
          <w:position w:val="22"/>
          <w:sz w:val="30"/>
          <w:szCs w:val="30"/>
        </w:rPr>
        <w:lastRenderedPageBreak/>
        <w:t>提供评估所需资料(包括但不限于装修合同、装</w:t>
      </w:r>
      <w:r w:rsidRPr="00C03E81">
        <w:rPr>
          <w:rFonts w:ascii="方正仿宋_GBK" w:eastAsia="方正仿宋_GBK" w:hAnsi="宋体" w:cs="宋体" w:hint="eastAsia"/>
          <w:spacing w:val="20"/>
          <w:position w:val="22"/>
          <w:sz w:val="30"/>
          <w:szCs w:val="30"/>
        </w:rPr>
        <w:t>修图纸、付</w:t>
      </w:r>
    </w:p>
    <w:p w:rsidR="00345432" w:rsidRPr="00C03E81" w:rsidRDefault="00431314">
      <w:pPr>
        <w:spacing w:line="219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9"/>
          <w:sz w:val="30"/>
          <w:szCs w:val="30"/>
        </w:rPr>
        <w:t>款票据等资料)。</w:t>
      </w:r>
    </w:p>
    <w:p w:rsidR="00345432" w:rsidRPr="00C03E81" w:rsidRDefault="00431314">
      <w:pPr>
        <w:spacing w:before="242" w:line="368" w:lineRule="auto"/>
        <w:ind w:left="114" w:right="228" w:firstLine="690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被征收房屋室内装饰装修价值评估通常采用成本法，耐</w:t>
      </w:r>
      <w:r w:rsidRPr="00C03E81">
        <w:rPr>
          <w:rFonts w:ascii="方正仿宋_GBK" w:eastAsia="方正仿宋_GBK" w:hAnsi="宋体" w:cs="宋体" w:hint="eastAsia"/>
          <w:spacing w:val="4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35"/>
          <w:sz w:val="30"/>
          <w:szCs w:val="30"/>
        </w:rPr>
        <w:t>用年限自装修竣工起一般为10年，每年折旧率为10%(直</w:t>
      </w:r>
    </w:p>
    <w:p w:rsidR="00345432" w:rsidRPr="00C03E81" w:rsidRDefault="00431314">
      <w:pPr>
        <w:spacing w:line="216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24"/>
          <w:sz w:val="30"/>
          <w:szCs w:val="30"/>
        </w:rPr>
        <w:t>线折旧),不计算残值。</w:t>
      </w:r>
    </w:p>
    <w:p w:rsidR="00345432" w:rsidRPr="00C03E81" w:rsidRDefault="00431314">
      <w:pPr>
        <w:spacing w:before="249" w:line="370" w:lineRule="auto"/>
        <w:ind w:left="114" w:right="290" w:firstLine="6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7"/>
          <w:sz w:val="30"/>
          <w:szCs w:val="30"/>
        </w:rPr>
        <w:t>第三十条</w:t>
      </w:r>
      <w:r w:rsidRPr="00C03E81">
        <w:rPr>
          <w:rFonts w:ascii="方正仿宋_GBK" w:eastAsia="方正仿宋_GBK" w:hAnsi="宋体" w:cs="宋体" w:hint="eastAsia"/>
          <w:spacing w:val="101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7"/>
          <w:sz w:val="30"/>
          <w:szCs w:val="30"/>
        </w:rPr>
        <w:t>机器设备评估应符合相关的评估技术标准，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根据被征收人提供的设备清单、购置时间、规格型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号、购置</w:t>
      </w:r>
    </w:p>
    <w:p w:rsidR="00345432" w:rsidRPr="00C03E81" w:rsidRDefault="00431314">
      <w:pPr>
        <w:spacing w:before="1" w:line="217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合同发票、付款凭据等资料进行评估。</w:t>
      </w:r>
    </w:p>
    <w:p w:rsidR="00345432" w:rsidRPr="00C03E81" w:rsidRDefault="00431314">
      <w:pPr>
        <w:spacing w:before="243" w:line="370" w:lineRule="auto"/>
        <w:ind w:left="114" w:firstLine="6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3"/>
          <w:sz w:val="30"/>
          <w:szCs w:val="30"/>
        </w:rPr>
        <w:t>第三十一条</w:t>
      </w:r>
      <w:r w:rsidRPr="00C03E81">
        <w:rPr>
          <w:rFonts w:ascii="方正仿宋_GBK" w:eastAsia="方正仿宋_GBK" w:hAnsi="宋体" w:cs="宋体" w:hint="eastAsia"/>
          <w:spacing w:val="30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评估中遇有难以解决的复杂、疑难、特殊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t>的评估技术问题时，可以寻求专业机构或专业人员协助评估，</w:t>
      </w:r>
    </w:p>
    <w:p w:rsidR="00345432" w:rsidRPr="00C03E81" w:rsidRDefault="00431314">
      <w:pPr>
        <w:spacing w:before="2" w:line="217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1"/>
          <w:sz w:val="30"/>
          <w:szCs w:val="30"/>
        </w:rPr>
        <w:t>并在评估报告中说明。</w:t>
      </w:r>
    </w:p>
    <w:p w:rsidR="00345432" w:rsidRPr="00C03E81" w:rsidRDefault="00431314">
      <w:pPr>
        <w:spacing w:before="243" w:line="370" w:lineRule="auto"/>
        <w:ind w:left="114" w:right="129" w:firstLine="6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14"/>
          <w:sz w:val="30"/>
          <w:szCs w:val="30"/>
        </w:rPr>
        <w:t>第三十二条</w:t>
      </w:r>
      <w:r w:rsidRPr="00C03E81">
        <w:rPr>
          <w:rFonts w:ascii="方正仿宋_GBK" w:eastAsia="方正仿宋_GBK" w:hAnsi="宋体" w:cs="宋体" w:hint="eastAsia"/>
          <w:spacing w:val="7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14"/>
          <w:sz w:val="30"/>
          <w:szCs w:val="30"/>
        </w:rPr>
        <w:t>构筑物价值评估通常采用成本法，应根据</w:t>
      </w:r>
      <w:r w:rsidRPr="00C03E81">
        <w:rPr>
          <w:rFonts w:ascii="方正仿宋_GBK" w:eastAsia="方正仿宋_GBK" w:hAnsi="宋体" w:cs="宋体" w:hint="eastAsia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26"/>
          <w:sz w:val="30"/>
          <w:szCs w:val="30"/>
        </w:rPr>
        <w:t>被征收人提供的构筑物清单和必要的工程量(材质、规格、</w:t>
      </w:r>
    </w:p>
    <w:p w:rsidR="00345432" w:rsidRPr="00C03E81" w:rsidRDefault="00431314">
      <w:pPr>
        <w:spacing w:before="2" w:line="217" w:lineRule="auto"/>
        <w:ind w:left="11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9"/>
          <w:sz w:val="30"/>
          <w:szCs w:val="30"/>
        </w:rPr>
        <w:t>数量等)、修建年份、竣工图纸、建设手续等资料进行评估。</w:t>
      </w:r>
    </w:p>
    <w:p w:rsidR="00345432" w:rsidRPr="00C03E81" w:rsidRDefault="00345432">
      <w:pPr>
        <w:spacing w:line="246" w:lineRule="auto"/>
        <w:rPr>
          <w:rFonts w:ascii="方正仿宋_GBK" w:eastAsia="方正仿宋_GBK"/>
        </w:rPr>
      </w:pPr>
    </w:p>
    <w:p w:rsidR="00345432" w:rsidRPr="00C03E81" w:rsidRDefault="00345432">
      <w:pPr>
        <w:spacing w:line="247" w:lineRule="auto"/>
        <w:rPr>
          <w:rFonts w:ascii="方正仿宋_GBK" w:eastAsia="方正仿宋_GBK"/>
        </w:rPr>
      </w:pPr>
    </w:p>
    <w:p w:rsidR="00345432" w:rsidRPr="00C03E81" w:rsidRDefault="00345432">
      <w:pPr>
        <w:spacing w:line="247" w:lineRule="auto"/>
        <w:rPr>
          <w:rFonts w:ascii="方正仿宋_GBK" w:eastAsia="方正仿宋_GBK"/>
        </w:rPr>
      </w:pPr>
    </w:p>
    <w:p w:rsidR="00345432" w:rsidRPr="00C03E81" w:rsidRDefault="00431314">
      <w:pPr>
        <w:spacing w:before="97" w:line="222" w:lineRule="auto"/>
        <w:ind w:left="3689"/>
        <w:rPr>
          <w:rFonts w:ascii="方正仿宋_GBK" w:eastAsia="方正仿宋_GBK" w:hAnsi="黑体" w:cs="黑体"/>
          <w:sz w:val="30"/>
          <w:szCs w:val="30"/>
        </w:rPr>
      </w:pPr>
      <w:r w:rsidRPr="00C03E81">
        <w:rPr>
          <w:rFonts w:ascii="方正仿宋_GBK" w:eastAsia="方正仿宋_GBK" w:hAnsi="黑体" w:cs="黑体" w:hint="eastAsia"/>
          <w:b/>
          <w:bCs/>
          <w:spacing w:val="43"/>
          <w:sz w:val="30"/>
          <w:szCs w:val="30"/>
        </w:rPr>
        <w:t>第七章附则</w:t>
      </w:r>
    </w:p>
    <w:p w:rsidR="00345432" w:rsidRPr="00C03E81" w:rsidRDefault="00431314">
      <w:pPr>
        <w:spacing w:before="251" w:line="219" w:lineRule="auto"/>
        <w:ind w:left="729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b/>
          <w:bCs/>
          <w:spacing w:val="9"/>
          <w:sz w:val="30"/>
          <w:szCs w:val="30"/>
        </w:rPr>
        <w:t>第三十三条</w:t>
      </w:r>
      <w:r w:rsidRPr="00C03E81">
        <w:rPr>
          <w:rFonts w:ascii="方正仿宋_GBK" w:eastAsia="方正仿宋_GBK" w:hAnsi="宋体" w:cs="宋体" w:hint="eastAsia"/>
          <w:spacing w:val="24"/>
          <w:sz w:val="30"/>
          <w:szCs w:val="30"/>
        </w:rPr>
        <w:t xml:space="preserve">  </w:t>
      </w:r>
      <w:r w:rsidRPr="00C03E81">
        <w:rPr>
          <w:rFonts w:ascii="方正仿宋_GBK" w:eastAsia="方正仿宋_GBK" w:hAnsi="宋体" w:cs="宋体" w:hint="eastAsia"/>
          <w:spacing w:val="9"/>
          <w:sz w:val="30"/>
          <w:szCs w:val="30"/>
        </w:rPr>
        <w:t>本技术规范自印发之日起实施。</w:t>
      </w:r>
    </w:p>
    <w:p w:rsidR="00345432" w:rsidRPr="00C03E81" w:rsidRDefault="00345432">
      <w:pPr>
        <w:spacing w:line="270" w:lineRule="auto"/>
        <w:rPr>
          <w:rFonts w:ascii="方正仿宋_GBK" w:eastAsia="方正仿宋_GBK"/>
        </w:rPr>
      </w:pPr>
    </w:p>
    <w:p w:rsidR="00345432" w:rsidRPr="00C03E81" w:rsidRDefault="00345432">
      <w:pPr>
        <w:spacing w:line="270" w:lineRule="auto"/>
        <w:rPr>
          <w:rFonts w:ascii="方正仿宋_GBK" w:eastAsia="方正仿宋_GBK"/>
        </w:rPr>
      </w:pPr>
    </w:p>
    <w:p w:rsidR="00345432" w:rsidRPr="00C03E81" w:rsidRDefault="00345432">
      <w:pPr>
        <w:spacing w:line="270" w:lineRule="auto"/>
        <w:rPr>
          <w:rFonts w:ascii="方正仿宋_GBK" w:eastAsia="方正仿宋_GBK"/>
        </w:rPr>
      </w:pPr>
    </w:p>
    <w:p w:rsidR="00345432" w:rsidRPr="00C03E81" w:rsidRDefault="00345432">
      <w:pPr>
        <w:spacing w:line="270" w:lineRule="auto"/>
        <w:rPr>
          <w:rFonts w:ascii="方正仿宋_GBK" w:eastAsia="方正仿宋_GBK"/>
        </w:rPr>
      </w:pPr>
    </w:p>
    <w:p w:rsidR="00345432" w:rsidRPr="00C03E81" w:rsidRDefault="00345432">
      <w:pPr>
        <w:spacing w:line="270" w:lineRule="auto"/>
        <w:rPr>
          <w:rFonts w:ascii="方正仿宋_GBK" w:eastAsia="方正仿宋_GBK"/>
        </w:rPr>
      </w:pPr>
    </w:p>
    <w:p w:rsidR="00345432" w:rsidRPr="00C03E81" w:rsidRDefault="00431314">
      <w:pPr>
        <w:spacing w:before="98" w:line="218" w:lineRule="auto"/>
        <w:ind w:left="724"/>
        <w:rPr>
          <w:rFonts w:ascii="方正仿宋_GBK" w:eastAsia="方正仿宋_GBK" w:hAnsi="宋体" w:cs="宋体"/>
          <w:sz w:val="30"/>
          <w:szCs w:val="30"/>
        </w:rPr>
      </w:pPr>
      <w:r w:rsidRPr="00C03E81">
        <w:rPr>
          <w:rFonts w:ascii="方正仿宋_GBK" w:eastAsia="方正仿宋_GBK" w:hAnsi="宋体" w:cs="宋体" w:hint="eastAsia"/>
          <w:spacing w:val="13"/>
          <w:sz w:val="30"/>
          <w:szCs w:val="30"/>
        </w:rPr>
        <w:lastRenderedPageBreak/>
        <w:t>附件：房地产状况调整幅度表</w:t>
      </w:r>
    </w:p>
    <w:p w:rsidR="00345432" w:rsidRPr="00C03E81" w:rsidRDefault="00345432">
      <w:pPr>
        <w:rPr>
          <w:rFonts w:ascii="方正仿宋_GBK" w:eastAsia="方正仿宋_GBK"/>
        </w:rPr>
        <w:sectPr w:rsidR="00345432" w:rsidRPr="00C03E81">
          <w:footerReference w:type="default" r:id="rId21"/>
          <w:pgSz w:w="11900" w:h="16840"/>
          <w:pgMar w:top="1431" w:right="1539" w:bottom="1911" w:left="1785" w:header="0" w:footer="1612" w:gutter="0"/>
          <w:cols w:space="720"/>
        </w:sectPr>
      </w:pPr>
    </w:p>
    <w:p w:rsidR="00345432" w:rsidRPr="00C03E81" w:rsidRDefault="00431314">
      <w:pPr>
        <w:spacing w:before="175" w:line="219" w:lineRule="auto"/>
        <w:ind w:left="149"/>
        <w:rPr>
          <w:rFonts w:ascii="方正仿宋_GBK" w:eastAsia="方正仿宋_GBK" w:hAnsi="宋体" w:cs="宋体"/>
          <w:sz w:val="33"/>
          <w:szCs w:val="33"/>
        </w:rPr>
      </w:pPr>
      <w:r w:rsidRPr="00C03E81">
        <w:rPr>
          <w:rFonts w:ascii="方正仿宋_GBK" w:eastAsia="方正仿宋_GBK" w:hAnsi="宋体" w:cs="宋体" w:hint="eastAsia"/>
          <w:b/>
          <w:bCs/>
          <w:spacing w:val="8"/>
          <w:sz w:val="33"/>
          <w:szCs w:val="33"/>
        </w:rPr>
        <w:lastRenderedPageBreak/>
        <w:t>附件</w:t>
      </w:r>
    </w:p>
    <w:p w:rsidR="00345432" w:rsidRPr="00C03E81" w:rsidRDefault="00431314">
      <w:pPr>
        <w:spacing w:before="120" w:line="200" w:lineRule="auto"/>
        <w:ind w:left="2771"/>
        <w:rPr>
          <w:rFonts w:ascii="方正仿宋_GBK" w:eastAsia="方正仿宋_GBK" w:hAnsi="宋体" w:cs="宋体"/>
          <w:sz w:val="43"/>
          <w:szCs w:val="43"/>
        </w:rPr>
      </w:pPr>
      <w:r w:rsidRPr="00C03E81">
        <w:rPr>
          <w:rFonts w:ascii="方正仿宋_GBK" w:eastAsia="方正仿宋_GBK" w:hAnsi="宋体" w:cs="宋体" w:hint="eastAsia"/>
          <w:b/>
          <w:bCs/>
          <w:spacing w:val="-7"/>
          <w:sz w:val="43"/>
          <w:szCs w:val="43"/>
        </w:rPr>
        <w:t>房地产状况调整幅度表</w:t>
      </w: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4"/>
        <w:gridCol w:w="2407"/>
        <w:gridCol w:w="5489"/>
      </w:tblGrid>
      <w:tr w:rsidR="00345432" w:rsidRPr="00C03E81">
        <w:trPr>
          <w:trHeight w:val="784"/>
        </w:trPr>
        <w:tc>
          <w:tcPr>
            <w:tcW w:w="984" w:type="dxa"/>
          </w:tcPr>
          <w:p w:rsidR="00345432" w:rsidRPr="00C03E81" w:rsidRDefault="00431314">
            <w:pPr>
              <w:spacing w:before="285" w:line="221" w:lineRule="auto"/>
              <w:ind w:left="205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7896" w:type="dxa"/>
            <w:gridSpan w:val="2"/>
          </w:tcPr>
          <w:p w:rsidR="00345432" w:rsidRPr="00C03E81" w:rsidRDefault="00431314">
            <w:pPr>
              <w:spacing w:before="279" w:line="218" w:lineRule="auto"/>
              <w:ind w:left="3184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b/>
                <w:bCs/>
                <w:spacing w:val="-4"/>
                <w:sz w:val="23"/>
                <w:szCs w:val="23"/>
              </w:rPr>
              <w:t>调整内容及调整幅度</w:t>
            </w:r>
          </w:p>
        </w:tc>
      </w:tr>
      <w:tr w:rsidR="00345432" w:rsidRPr="00C03E81">
        <w:trPr>
          <w:trHeight w:val="1208"/>
        </w:trPr>
        <w:tc>
          <w:tcPr>
            <w:tcW w:w="984" w:type="dxa"/>
          </w:tcPr>
          <w:p w:rsidR="00345432" w:rsidRPr="00C03E81" w:rsidRDefault="00345432">
            <w:pPr>
              <w:spacing w:line="470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184" w:lineRule="auto"/>
              <w:ind w:left="545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2407" w:type="dxa"/>
          </w:tcPr>
          <w:p w:rsidR="00345432" w:rsidRPr="00C03E81" w:rsidRDefault="00345432">
            <w:pPr>
              <w:spacing w:line="413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220" w:lineRule="auto"/>
              <w:ind w:left="461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3"/>
                <w:sz w:val="23"/>
                <w:szCs w:val="23"/>
              </w:rPr>
              <w:t>新旧程度</w:t>
            </w:r>
          </w:p>
        </w:tc>
        <w:tc>
          <w:tcPr>
            <w:tcW w:w="5489" w:type="dxa"/>
          </w:tcPr>
          <w:p w:rsidR="00345432" w:rsidRPr="00C03E81" w:rsidRDefault="00431314">
            <w:pPr>
              <w:spacing w:before="296" w:line="632" w:lineRule="exact"/>
              <w:ind w:left="473"/>
              <w:rPr>
                <w:rFonts w:ascii="方正仿宋_GBK" w:eastAsia="方正仿宋_GBK" w:hAnsi="宋体" w:cs="宋体"/>
                <w:sz w:val="22"/>
                <w:szCs w:val="22"/>
              </w:rPr>
            </w:pPr>
            <w:r w:rsidRPr="00C03E81">
              <w:rPr>
                <w:rFonts w:ascii="方正仿宋_GBK" w:eastAsia="方正仿宋_GBK" w:hAnsi="宋体" w:cs="宋体" w:hint="eastAsia"/>
                <w:spacing w:val="11"/>
                <w:position w:val="31"/>
                <w:sz w:val="22"/>
                <w:szCs w:val="22"/>
              </w:rPr>
              <w:t>每年调整0.5%,被征收同类房屋同一年代房屋调整</w:t>
            </w:r>
          </w:p>
          <w:p w:rsidR="00345432" w:rsidRPr="00C03E81" w:rsidRDefault="00431314">
            <w:pPr>
              <w:spacing w:line="226" w:lineRule="auto"/>
              <w:ind w:left="64"/>
              <w:rPr>
                <w:rFonts w:ascii="方正仿宋_GBK" w:eastAsia="方正仿宋_GBK" w:hAnsi="宋体" w:cs="宋体"/>
                <w:sz w:val="22"/>
                <w:szCs w:val="22"/>
              </w:rPr>
            </w:pPr>
            <w:r w:rsidRPr="00C03E81">
              <w:rPr>
                <w:rFonts w:ascii="方正仿宋_GBK" w:eastAsia="方正仿宋_GBK" w:hAnsi="宋体" w:cs="宋体" w:hint="eastAsia"/>
                <w:spacing w:val="13"/>
                <w:sz w:val="22"/>
                <w:szCs w:val="22"/>
              </w:rPr>
              <w:t>幅度应控制在2.5%以内；最高不超过15</w:t>
            </w:r>
            <w:r w:rsidRPr="00C03E81">
              <w:rPr>
                <w:rFonts w:ascii="方正仿宋_GBK" w:eastAsia="方正仿宋_GBK" w:hAnsi="宋体" w:cs="宋体" w:hint="eastAsia"/>
                <w:spacing w:val="12"/>
                <w:sz w:val="22"/>
                <w:szCs w:val="22"/>
              </w:rPr>
              <w:t>%。</w:t>
            </w:r>
          </w:p>
        </w:tc>
      </w:tr>
      <w:tr w:rsidR="00345432" w:rsidRPr="00C03E81">
        <w:trPr>
          <w:trHeight w:val="619"/>
        </w:trPr>
        <w:tc>
          <w:tcPr>
            <w:tcW w:w="984" w:type="dxa"/>
          </w:tcPr>
          <w:p w:rsidR="00345432" w:rsidRPr="00C03E81" w:rsidRDefault="00345432">
            <w:pPr>
              <w:spacing w:line="275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183" w:lineRule="auto"/>
              <w:ind w:left="545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z w:val="23"/>
                <w:szCs w:val="23"/>
              </w:rPr>
              <w:t>2</w:t>
            </w:r>
          </w:p>
        </w:tc>
        <w:tc>
          <w:tcPr>
            <w:tcW w:w="2407" w:type="dxa"/>
          </w:tcPr>
          <w:p w:rsidR="00345432" w:rsidRPr="00C03E81" w:rsidRDefault="00431314">
            <w:pPr>
              <w:spacing w:before="313" w:line="221" w:lineRule="auto"/>
              <w:ind w:left="461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2"/>
                <w:sz w:val="23"/>
                <w:szCs w:val="23"/>
              </w:rPr>
              <w:t>设施设备</w:t>
            </w:r>
          </w:p>
        </w:tc>
        <w:tc>
          <w:tcPr>
            <w:tcW w:w="5489" w:type="dxa"/>
          </w:tcPr>
          <w:p w:rsidR="00345432" w:rsidRPr="00C03E81" w:rsidRDefault="00345432">
            <w:pPr>
              <w:spacing w:line="267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221" w:lineRule="auto"/>
              <w:ind w:left="483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8"/>
                <w:sz w:val="23"/>
                <w:szCs w:val="23"/>
              </w:rPr>
              <w:t>通气±0.5%</w:t>
            </w:r>
          </w:p>
        </w:tc>
      </w:tr>
      <w:tr w:rsidR="00345432" w:rsidRPr="00C03E81">
        <w:trPr>
          <w:trHeight w:val="1198"/>
        </w:trPr>
        <w:tc>
          <w:tcPr>
            <w:tcW w:w="984" w:type="dxa"/>
          </w:tcPr>
          <w:p w:rsidR="00345432" w:rsidRPr="00C03E81" w:rsidRDefault="00345432">
            <w:pPr>
              <w:spacing w:line="475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4" w:line="183" w:lineRule="auto"/>
              <w:ind w:left="545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z w:val="23"/>
                <w:szCs w:val="23"/>
              </w:rPr>
              <w:t>3</w:t>
            </w:r>
          </w:p>
        </w:tc>
        <w:tc>
          <w:tcPr>
            <w:tcW w:w="2407" w:type="dxa"/>
          </w:tcPr>
          <w:p w:rsidR="00345432" w:rsidRPr="00C03E81" w:rsidRDefault="00345432">
            <w:pPr>
              <w:spacing w:line="416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220" w:lineRule="auto"/>
              <w:ind w:left="461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3"/>
                <w:sz w:val="23"/>
                <w:szCs w:val="23"/>
              </w:rPr>
              <w:t>建筑结构</w:t>
            </w:r>
          </w:p>
        </w:tc>
        <w:tc>
          <w:tcPr>
            <w:tcW w:w="5489" w:type="dxa"/>
          </w:tcPr>
          <w:p w:rsidR="00345432" w:rsidRPr="00C03E81" w:rsidRDefault="00431314">
            <w:pPr>
              <w:spacing w:before="309" w:line="610" w:lineRule="exact"/>
              <w:ind w:left="473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5"/>
                <w:position w:val="29"/>
                <w:sz w:val="23"/>
                <w:szCs w:val="23"/>
              </w:rPr>
              <w:t>以钢混(框架)为基准，砖混、混合-1%,砖木、砖</w:t>
            </w:r>
          </w:p>
          <w:p w:rsidR="00345432" w:rsidRPr="00C03E81" w:rsidRDefault="00431314">
            <w:pPr>
              <w:spacing w:line="216" w:lineRule="auto"/>
              <w:ind w:left="44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8"/>
                <w:sz w:val="23"/>
                <w:szCs w:val="23"/>
              </w:rPr>
              <w:t>柱砖墙-2%,简易、土墙-3%。</w:t>
            </w:r>
          </w:p>
        </w:tc>
      </w:tr>
      <w:tr w:rsidR="00345432" w:rsidRPr="00C03E81">
        <w:trPr>
          <w:trHeight w:val="619"/>
        </w:trPr>
        <w:tc>
          <w:tcPr>
            <w:tcW w:w="984" w:type="dxa"/>
          </w:tcPr>
          <w:p w:rsidR="00345432" w:rsidRPr="00C03E81" w:rsidRDefault="00345432">
            <w:pPr>
              <w:spacing w:line="288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183" w:lineRule="auto"/>
              <w:ind w:left="545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z w:val="23"/>
                <w:szCs w:val="23"/>
              </w:rPr>
              <w:t>4</w:t>
            </w:r>
          </w:p>
        </w:tc>
        <w:tc>
          <w:tcPr>
            <w:tcW w:w="2407" w:type="dxa"/>
          </w:tcPr>
          <w:p w:rsidR="00345432" w:rsidRPr="00C03E81" w:rsidRDefault="00431314">
            <w:pPr>
              <w:spacing w:before="316" w:line="220" w:lineRule="auto"/>
              <w:ind w:left="461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1"/>
                <w:sz w:val="23"/>
                <w:szCs w:val="23"/>
              </w:rPr>
              <w:t>成套与非成套</w:t>
            </w:r>
          </w:p>
        </w:tc>
        <w:tc>
          <w:tcPr>
            <w:tcW w:w="5489" w:type="dxa"/>
          </w:tcPr>
          <w:p w:rsidR="00345432" w:rsidRPr="00C03E81" w:rsidRDefault="00345432">
            <w:pPr>
              <w:spacing w:line="298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59" w:line="235" w:lineRule="auto"/>
              <w:ind w:left="483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C03E81">
              <w:rPr>
                <w:rFonts w:ascii="方正仿宋_GBK" w:eastAsia="方正仿宋_GBK" w:hAnsi="宋体" w:cs="宋体" w:hint="eastAsia"/>
                <w:spacing w:val="-8"/>
                <w:sz w:val="18"/>
                <w:szCs w:val="18"/>
              </w:rPr>
              <w:t>±1%</w:t>
            </w:r>
          </w:p>
        </w:tc>
      </w:tr>
      <w:tr w:rsidR="00345432" w:rsidRPr="00C03E81">
        <w:trPr>
          <w:trHeight w:val="619"/>
        </w:trPr>
        <w:tc>
          <w:tcPr>
            <w:tcW w:w="984" w:type="dxa"/>
          </w:tcPr>
          <w:p w:rsidR="00345432" w:rsidRPr="00C03E81" w:rsidRDefault="00345432">
            <w:pPr>
              <w:spacing w:line="290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182" w:lineRule="auto"/>
              <w:ind w:left="545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z w:val="23"/>
                <w:szCs w:val="23"/>
              </w:rPr>
              <w:t>5</w:t>
            </w:r>
          </w:p>
        </w:tc>
        <w:tc>
          <w:tcPr>
            <w:tcW w:w="2407" w:type="dxa"/>
          </w:tcPr>
          <w:p w:rsidR="00345432" w:rsidRPr="00C03E81" w:rsidRDefault="00345432">
            <w:pPr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219" w:lineRule="auto"/>
              <w:ind w:left="461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1"/>
                <w:sz w:val="23"/>
                <w:szCs w:val="23"/>
              </w:rPr>
              <w:t>出让与划拨</w:t>
            </w:r>
          </w:p>
        </w:tc>
        <w:tc>
          <w:tcPr>
            <w:tcW w:w="5489" w:type="dxa"/>
          </w:tcPr>
          <w:p w:rsidR="00345432" w:rsidRPr="00C03E81" w:rsidRDefault="00345432">
            <w:pPr>
              <w:spacing w:line="299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195" w:lineRule="auto"/>
              <w:ind w:left="483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-6"/>
                <w:sz w:val="23"/>
                <w:szCs w:val="23"/>
              </w:rPr>
              <w:t>±0.5%</w:t>
            </w:r>
          </w:p>
        </w:tc>
      </w:tr>
      <w:tr w:rsidR="00345432" w:rsidRPr="00C03E81">
        <w:trPr>
          <w:trHeight w:val="609"/>
        </w:trPr>
        <w:tc>
          <w:tcPr>
            <w:tcW w:w="984" w:type="dxa"/>
          </w:tcPr>
          <w:p w:rsidR="00345432" w:rsidRPr="00C03E81" w:rsidRDefault="00345432">
            <w:pPr>
              <w:spacing w:line="280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183" w:lineRule="auto"/>
              <w:ind w:left="545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z w:val="23"/>
                <w:szCs w:val="23"/>
              </w:rPr>
              <w:t>6</w:t>
            </w:r>
          </w:p>
        </w:tc>
        <w:tc>
          <w:tcPr>
            <w:tcW w:w="2407" w:type="dxa"/>
          </w:tcPr>
          <w:p w:rsidR="00345432" w:rsidRPr="00C03E81" w:rsidRDefault="00431314">
            <w:pPr>
              <w:spacing w:before="307" w:line="219" w:lineRule="auto"/>
              <w:ind w:left="461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2"/>
                <w:sz w:val="23"/>
                <w:szCs w:val="23"/>
              </w:rPr>
              <w:t>区位状况</w:t>
            </w:r>
          </w:p>
        </w:tc>
        <w:tc>
          <w:tcPr>
            <w:tcW w:w="5489" w:type="dxa"/>
          </w:tcPr>
          <w:p w:rsidR="00345432" w:rsidRPr="00C03E81" w:rsidRDefault="00431314">
            <w:pPr>
              <w:spacing w:before="307" w:line="219" w:lineRule="auto"/>
              <w:ind w:left="483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14"/>
                <w:sz w:val="23"/>
                <w:szCs w:val="23"/>
              </w:rPr>
              <w:t>±6%以内</w:t>
            </w:r>
          </w:p>
        </w:tc>
      </w:tr>
      <w:tr w:rsidR="00345432" w:rsidRPr="00C03E81">
        <w:trPr>
          <w:trHeight w:val="614"/>
        </w:trPr>
        <w:tc>
          <w:tcPr>
            <w:tcW w:w="984" w:type="dxa"/>
          </w:tcPr>
          <w:p w:rsidR="00345432" w:rsidRPr="00C03E81" w:rsidRDefault="00345432">
            <w:pPr>
              <w:spacing w:line="282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182" w:lineRule="auto"/>
              <w:ind w:left="545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z w:val="23"/>
                <w:szCs w:val="23"/>
              </w:rPr>
              <w:t>7</w:t>
            </w:r>
          </w:p>
        </w:tc>
        <w:tc>
          <w:tcPr>
            <w:tcW w:w="2407" w:type="dxa"/>
          </w:tcPr>
          <w:p w:rsidR="00345432" w:rsidRPr="00C03E81" w:rsidRDefault="00345432">
            <w:pPr>
              <w:spacing w:line="252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219" w:lineRule="auto"/>
              <w:ind w:left="461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2"/>
                <w:sz w:val="23"/>
                <w:szCs w:val="23"/>
              </w:rPr>
              <w:t>其他因素</w:t>
            </w:r>
          </w:p>
        </w:tc>
        <w:tc>
          <w:tcPr>
            <w:tcW w:w="5489" w:type="dxa"/>
          </w:tcPr>
          <w:p w:rsidR="00345432" w:rsidRPr="00C03E81" w:rsidRDefault="00345432">
            <w:pPr>
              <w:spacing w:line="252" w:lineRule="auto"/>
              <w:rPr>
                <w:rFonts w:ascii="方正仿宋_GBK" w:eastAsia="方正仿宋_GBK"/>
              </w:rPr>
            </w:pPr>
          </w:p>
          <w:p w:rsidR="00345432" w:rsidRPr="00C03E81" w:rsidRDefault="00431314">
            <w:pPr>
              <w:spacing w:before="75" w:line="219" w:lineRule="auto"/>
              <w:ind w:left="483"/>
              <w:rPr>
                <w:rFonts w:ascii="方正仿宋_GBK" w:eastAsia="方正仿宋_GBK" w:hAnsi="宋体" w:cs="宋体"/>
                <w:sz w:val="23"/>
                <w:szCs w:val="23"/>
              </w:rPr>
            </w:pPr>
            <w:r w:rsidRPr="00C03E81">
              <w:rPr>
                <w:rFonts w:ascii="方正仿宋_GBK" w:eastAsia="方正仿宋_GBK" w:hAnsi="宋体" w:cs="宋体" w:hint="eastAsia"/>
                <w:spacing w:val="14"/>
                <w:sz w:val="23"/>
                <w:szCs w:val="23"/>
              </w:rPr>
              <w:t>±6%以内</w:t>
            </w:r>
          </w:p>
        </w:tc>
      </w:tr>
    </w:tbl>
    <w:p w:rsidR="00345432" w:rsidRPr="00C03E81" w:rsidRDefault="00345432">
      <w:pPr>
        <w:spacing w:line="242" w:lineRule="auto"/>
        <w:rPr>
          <w:rFonts w:ascii="方正仿宋_GBK" w:eastAsia="方正仿宋_GBK"/>
        </w:rPr>
      </w:pPr>
    </w:p>
    <w:p w:rsidR="00345432" w:rsidRPr="00C03E81" w:rsidRDefault="00345432">
      <w:pPr>
        <w:spacing w:line="242" w:lineRule="auto"/>
        <w:rPr>
          <w:rFonts w:ascii="方正仿宋_GBK" w:eastAsia="方正仿宋_GBK"/>
        </w:rPr>
      </w:pPr>
    </w:p>
    <w:sectPr w:rsidR="00345432" w:rsidRPr="00C03E81" w:rsidSect="00345432">
      <w:footerReference w:type="default" r:id="rId22"/>
      <w:pgSz w:w="11900" w:h="16840"/>
      <w:pgMar w:top="1431" w:right="1589" w:bottom="400" w:left="167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FE" w:rsidRDefault="00E825FE">
      <w:r>
        <w:separator/>
      </w:r>
    </w:p>
  </w:endnote>
  <w:endnote w:type="continuationSeparator" w:id="1">
    <w:p w:rsidR="00E825FE" w:rsidRDefault="00E8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3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27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27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3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3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3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3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Default="00345432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2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27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27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3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27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3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27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32" w:rsidRPr="005B2C54" w:rsidRDefault="00345432" w:rsidP="005B2C54">
    <w:pPr>
      <w:pStyle w:val="a5"/>
      <w:rPr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FE" w:rsidRDefault="00E825FE">
      <w:r>
        <w:separator/>
      </w:r>
    </w:p>
  </w:footnote>
  <w:footnote w:type="continuationSeparator" w:id="1">
    <w:p w:rsidR="00E825FE" w:rsidRDefault="00E82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345432"/>
    <w:rsid w:val="000D314E"/>
    <w:rsid w:val="00147652"/>
    <w:rsid w:val="00345432"/>
    <w:rsid w:val="003577C5"/>
    <w:rsid w:val="003B15D3"/>
    <w:rsid w:val="004154EB"/>
    <w:rsid w:val="00431314"/>
    <w:rsid w:val="0058162A"/>
    <w:rsid w:val="005B2C54"/>
    <w:rsid w:val="006F4D67"/>
    <w:rsid w:val="007F5773"/>
    <w:rsid w:val="00B23F09"/>
    <w:rsid w:val="00C03E81"/>
    <w:rsid w:val="00D3565F"/>
    <w:rsid w:val="00E825FE"/>
    <w:rsid w:val="00ED60C5"/>
    <w:rsid w:val="00EF1A67"/>
    <w:rsid w:val="5C29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345432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454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B23F09"/>
    <w:rPr>
      <w:sz w:val="18"/>
      <w:szCs w:val="18"/>
    </w:rPr>
  </w:style>
  <w:style w:type="character" w:customStyle="1" w:styleId="Char">
    <w:name w:val="批注框文本 Char"/>
    <w:basedOn w:val="a0"/>
    <w:link w:val="a3"/>
    <w:rsid w:val="00B23F09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B23F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23F09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qFormat/>
    <w:rsid w:val="00B23F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23F0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636b07a7175ce20015a43ec9</cp:keywords>
  <cp:lastModifiedBy>系统管理员</cp:lastModifiedBy>
  <cp:revision>8</cp:revision>
  <dcterms:created xsi:type="dcterms:W3CDTF">2022-11-09T09:51:00Z</dcterms:created>
  <dcterms:modified xsi:type="dcterms:W3CDTF">2023-11-20T09:00:00Z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2022-11-09T09:51:50Z</vt:filetime>
  </property>
  <property fmtid="{D5CDD505-2E9C-101B-9397-08002B2CF9AE}" pid="4" name="KSOProductBuildVer">
    <vt:lpwstr>2052-11.1.0.12763</vt:lpwstr>
  </property>
  <property fmtid="{D5CDD505-2E9C-101B-9397-08002B2CF9AE}" pid="5" name="ICV">
    <vt:lpwstr>E6BEB022C71548068998BE332B0067A7</vt:lpwstr>
  </property>
</Properties>
</file>