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jpeg" ContentType="image/jpeg"/>
  <Override PartName="/word/footer19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A4" w:rsidRDefault="008A6BA4">
      <w:pPr>
        <w:spacing w:line="284" w:lineRule="auto"/>
      </w:pPr>
    </w:p>
    <w:p w:rsidR="008A6BA4" w:rsidRDefault="008A6BA4">
      <w:pPr>
        <w:spacing w:line="285" w:lineRule="auto"/>
      </w:pPr>
    </w:p>
    <w:p w:rsidR="008A6BA4" w:rsidRDefault="008A6BA4">
      <w:pPr>
        <w:spacing w:line="285" w:lineRule="auto"/>
      </w:pPr>
    </w:p>
    <w:p w:rsidR="008A6BA4" w:rsidRDefault="008A6BA4">
      <w:pPr>
        <w:spacing w:line="285" w:lineRule="auto"/>
      </w:pPr>
    </w:p>
    <w:p w:rsidR="008A6BA4" w:rsidRDefault="008A6BA4">
      <w:pPr>
        <w:spacing w:line="285" w:lineRule="auto"/>
      </w:pPr>
    </w:p>
    <w:p w:rsidR="008A6BA4" w:rsidRDefault="00A90ACF">
      <w:pPr>
        <w:spacing w:before="283" w:line="219" w:lineRule="auto"/>
        <w:ind w:left="58"/>
        <w:rPr>
          <w:rFonts w:ascii="SimSun" w:eastAsia="SimSun" w:hAnsi="SimSun" w:cs="SimSun"/>
          <w:sz w:val="87"/>
          <w:szCs w:val="87"/>
        </w:rPr>
      </w:pPr>
      <w:r>
        <w:rPr>
          <w:rFonts w:ascii="SimSun" w:eastAsia="SimSun" w:hAnsi="SimSun" w:cs="SimSun"/>
          <w:b/>
          <w:bCs/>
          <w:color w:val="DB091E"/>
          <w:spacing w:val="-59"/>
          <w:w w:val="73"/>
          <w:sz w:val="87"/>
          <w:szCs w:val="87"/>
        </w:rPr>
        <w:t>重庆市住房和城乡建设委员会文件</w:t>
      </w:r>
    </w:p>
    <w:p w:rsidR="008A6BA4" w:rsidRDefault="008A6BA4">
      <w:pPr>
        <w:spacing w:line="427" w:lineRule="auto"/>
      </w:pPr>
    </w:p>
    <w:p w:rsidR="008A6BA4" w:rsidRDefault="00A90ACF">
      <w:pPr>
        <w:spacing w:before="104" w:line="220" w:lineRule="auto"/>
        <w:ind w:left="3299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sz w:val="32"/>
          <w:szCs w:val="32"/>
        </w:rPr>
        <w:t>渝建发〔2022〕10号</w:t>
      </w:r>
    </w:p>
    <w:p w:rsidR="008A6BA4" w:rsidRDefault="008A6BA4">
      <w:pPr>
        <w:spacing w:line="265" w:lineRule="auto"/>
      </w:pPr>
    </w:p>
    <w:p w:rsidR="008A6BA4" w:rsidRDefault="008A6BA4">
      <w:pPr>
        <w:spacing w:line="266" w:lineRule="auto"/>
      </w:pPr>
    </w:p>
    <w:p w:rsidR="008A6BA4" w:rsidRDefault="00A90ACF">
      <w:pPr>
        <w:spacing w:line="30" w:lineRule="exact"/>
        <w:ind w:firstLine="130"/>
        <w:textAlignment w:val="center"/>
      </w:pPr>
      <w:r>
        <w:drawing>
          <wp:inline distT="0" distB="0" distL="0" distR="0">
            <wp:extent cx="5632463" cy="19034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463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BA4" w:rsidRDefault="008A6BA4">
      <w:pPr>
        <w:spacing w:line="293" w:lineRule="auto"/>
      </w:pPr>
    </w:p>
    <w:p w:rsidR="008A6BA4" w:rsidRDefault="008A6BA4">
      <w:pPr>
        <w:spacing w:line="293" w:lineRule="auto"/>
      </w:pPr>
    </w:p>
    <w:p w:rsidR="008A6BA4" w:rsidRDefault="008A6BA4">
      <w:pPr>
        <w:spacing w:line="294" w:lineRule="auto"/>
      </w:pPr>
    </w:p>
    <w:p w:rsidR="008A6BA4" w:rsidRDefault="00A90ACF">
      <w:pPr>
        <w:spacing w:before="143" w:line="219" w:lineRule="auto"/>
        <w:ind w:left="1586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/>
          <w:b/>
          <w:bCs/>
          <w:spacing w:val="-8"/>
          <w:sz w:val="44"/>
          <w:szCs w:val="44"/>
        </w:rPr>
        <w:t>重庆市住房和城乡建设委员会</w:t>
      </w:r>
    </w:p>
    <w:p w:rsidR="008A6BA4" w:rsidRDefault="00A90ACF">
      <w:pPr>
        <w:spacing w:before="71" w:line="219" w:lineRule="auto"/>
        <w:ind w:left="716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/>
          <w:b/>
          <w:bCs/>
          <w:spacing w:val="-8"/>
          <w:sz w:val="44"/>
          <w:szCs w:val="44"/>
        </w:rPr>
        <w:t>关于印发《重庆市国有土地上房屋征收</w:t>
      </w:r>
    </w:p>
    <w:p w:rsidR="008A6BA4" w:rsidRDefault="00A90ACF">
      <w:pPr>
        <w:spacing w:before="64" w:line="218" w:lineRule="auto"/>
        <w:ind w:left="2246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/>
          <w:b/>
          <w:bCs/>
          <w:spacing w:val="-7"/>
          <w:sz w:val="44"/>
          <w:szCs w:val="44"/>
        </w:rPr>
        <w:t>评估管理办法》的通知</w:t>
      </w:r>
    </w:p>
    <w:p w:rsidR="008A6BA4" w:rsidRDefault="008A6BA4">
      <w:pPr>
        <w:spacing w:line="339" w:lineRule="auto"/>
      </w:pPr>
    </w:p>
    <w:p w:rsidR="008A6BA4" w:rsidRDefault="008A6BA4">
      <w:pPr>
        <w:spacing w:line="339" w:lineRule="auto"/>
      </w:pPr>
    </w:p>
    <w:p w:rsidR="008A6BA4" w:rsidRPr="00A50890" w:rsidRDefault="00A90ACF">
      <w:pPr>
        <w:spacing w:before="104" w:line="345" w:lineRule="auto"/>
        <w:ind w:left="50" w:right="110"/>
        <w:jc w:val="both"/>
        <w:rPr>
          <w:rFonts w:ascii="方正仿宋_GBK" w:eastAsia="方正仿宋_GBK" w:hAnsi="SimSun" w:cs="SimSun" w:hint="eastAsia"/>
          <w:sz w:val="32"/>
          <w:szCs w:val="32"/>
        </w:rPr>
      </w:pPr>
      <w:r w:rsidRPr="00A50890">
        <w:rPr>
          <w:rFonts w:ascii="方正仿宋_GBK" w:eastAsia="方正仿宋_GBK" w:hAnsi="SimSun" w:cs="SimSun" w:hint="eastAsia"/>
          <w:spacing w:val="4"/>
          <w:sz w:val="32"/>
          <w:szCs w:val="32"/>
        </w:rPr>
        <w:t>各区县(自治县)住房城乡建委，两江新区、重庆高新区、重庆</w:t>
      </w:r>
      <w:r w:rsidRPr="00A50890">
        <w:rPr>
          <w:rFonts w:ascii="方正仿宋_GBK" w:eastAsia="方正仿宋_GBK" w:hAnsi="SimSun" w:cs="SimSun" w:hint="eastAsia"/>
          <w:spacing w:val="1"/>
          <w:sz w:val="32"/>
          <w:szCs w:val="32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-5"/>
          <w:sz w:val="32"/>
          <w:szCs w:val="32"/>
        </w:rPr>
        <w:t>经开区、万盛经开区、双桥经开区建设局，相关房屋征收部门，</w:t>
      </w:r>
    </w:p>
    <w:p w:rsidR="008A6BA4" w:rsidRPr="00A50890" w:rsidRDefault="00A90ACF">
      <w:pPr>
        <w:spacing w:before="2" w:line="217" w:lineRule="auto"/>
        <w:ind w:left="50"/>
        <w:rPr>
          <w:rFonts w:ascii="方正仿宋_GBK" w:eastAsia="方正仿宋_GBK" w:hAnsi="SimSun" w:cs="SimSun" w:hint="eastAsia"/>
          <w:sz w:val="32"/>
          <w:szCs w:val="32"/>
        </w:rPr>
      </w:pPr>
      <w:r w:rsidRPr="00A50890">
        <w:rPr>
          <w:rFonts w:ascii="方正仿宋_GBK" w:eastAsia="方正仿宋_GBK" w:hAnsi="SimSun" w:cs="SimSun" w:hint="eastAsia"/>
          <w:spacing w:val="-8"/>
          <w:sz w:val="32"/>
          <w:szCs w:val="32"/>
        </w:rPr>
        <w:t>市国土资源房屋评估和经纪协会：</w:t>
      </w:r>
    </w:p>
    <w:p w:rsidR="008A6BA4" w:rsidRPr="00A50890" w:rsidRDefault="00A90ACF">
      <w:pPr>
        <w:spacing w:before="224" w:line="346" w:lineRule="auto"/>
        <w:ind w:right="191" w:firstLine="690"/>
        <w:jc w:val="both"/>
        <w:rPr>
          <w:rFonts w:ascii="方正仿宋_GBK" w:eastAsia="方正仿宋_GBK" w:hAnsi="SimSun" w:cs="SimSun" w:hint="eastAsia"/>
          <w:sz w:val="32"/>
          <w:szCs w:val="32"/>
        </w:rPr>
      </w:pPr>
      <w:r w:rsidRPr="00A50890">
        <w:rPr>
          <w:rFonts w:ascii="方正仿宋_GBK" w:eastAsia="方正仿宋_GBK" w:hAnsi="SimSun" w:cs="SimSun" w:hint="eastAsia"/>
          <w:spacing w:val="4"/>
          <w:sz w:val="32"/>
          <w:szCs w:val="32"/>
        </w:rPr>
        <w:t>为进一步加强全市国有土地上房屋征收与补偿评估管理工</w:t>
      </w:r>
      <w:r w:rsidRPr="00A50890">
        <w:rPr>
          <w:rFonts w:ascii="方正仿宋_GBK" w:eastAsia="方正仿宋_GBK" w:hAnsi="SimSun" w:cs="SimSun" w:hint="eastAsia"/>
          <w:spacing w:val="16"/>
          <w:sz w:val="32"/>
          <w:szCs w:val="32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-6"/>
          <w:sz w:val="32"/>
          <w:szCs w:val="32"/>
        </w:rPr>
        <w:t>作，规范评估机构及其人员行为，保障被征收人合法权益，根据</w:t>
      </w:r>
      <w:r w:rsidRPr="00A50890">
        <w:rPr>
          <w:rFonts w:ascii="方正仿宋_GBK" w:eastAsia="方正仿宋_GBK" w:hAnsi="SimSun" w:cs="SimSun" w:hint="eastAsia"/>
          <w:spacing w:val="15"/>
          <w:sz w:val="32"/>
          <w:szCs w:val="32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-6"/>
          <w:sz w:val="32"/>
          <w:szCs w:val="32"/>
        </w:rPr>
        <w:t>《国有土地上房屋征收与补偿条例》《重庆市国有土地上</w:t>
      </w:r>
      <w:r w:rsidRPr="00A50890">
        <w:rPr>
          <w:rFonts w:ascii="方正仿宋_GBK" w:eastAsia="方正仿宋_GBK" w:hAnsi="SimSun" w:cs="SimSun" w:hint="eastAsia"/>
          <w:spacing w:val="-7"/>
          <w:sz w:val="32"/>
          <w:szCs w:val="32"/>
        </w:rPr>
        <w:t>房屋征</w:t>
      </w:r>
      <w:r w:rsidRPr="00A50890">
        <w:rPr>
          <w:rFonts w:ascii="方正仿宋_GBK" w:eastAsia="方正仿宋_GBK" w:hAnsi="SimSun" w:cs="SimSun" w:hint="eastAsia"/>
          <w:sz w:val="32"/>
          <w:szCs w:val="32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-6"/>
          <w:sz w:val="32"/>
          <w:szCs w:val="32"/>
        </w:rPr>
        <w:t>收与补偿条例》和《重庆市国有土地上房屋征收与补偿条例实施</w:t>
      </w:r>
      <w:r w:rsidRPr="00A50890">
        <w:rPr>
          <w:rFonts w:ascii="方正仿宋_GBK" w:eastAsia="方正仿宋_GBK" w:hAnsi="SimSun" w:cs="SimSun" w:hint="eastAsia"/>
          <w:spacing w:val="11"/>
          <w:sz w:val="32"/>
          <w:szCs w:val="32"/>
        </w:rPr>
        <w:t xml:space="preserve"> 细则》规定，经我委2022年第6次主任办公会议审议通过，现</w:t>
      </w:r>
    </w:p>
    <w:p w:rsidR="008A6BA4" w:rsidRPr="00A50890" w:rsidRDefault="00A90ACF">
      <w:pPr>
        <w:spacing w:before="1" w:line="217" w:lineRule="auto"/>
        <w:ind w:left="50"/>
        <w:rPr>
          <w:rFonts w:ascii="方正仿宋_GBK" w:eastAsia="方正仿宋_GBK" w:hAnsi="SimSun" w:cs="SimSun" w:hint="eastAsia"/>
          <w:sz w:val="32"/>
          <w:szCs w:val="32"/>
        </w:rPr>
      </w:pPr>
      <w:r w:rsidRPr="00A50890">
        <w:rPr>
          <w:rFonts w:ascii="方正仿宋_GBK" w:eastAsia="方正仿宋_GBK" w:hAnsi="SimSun" w:cs="SimSun" w:hint="eastAsia"/>
          <w:spacing w:val="-7"/>
          <w:sz w:val="32"/>
          <w:szCs w:val="32"/>
        </w:rPr>
        <w:lastRenderedPageBreak/>
        <w:t>将《重庆市国有土地上房屋征收评估管理办法》印发给你们</w:t>
      </w:r>
      <w:r w:rsidRPr="00A50890">
        <w:rPr>
          <w:rFonts w:ascii="方正仿宋_GBK" w:eastAsia="方正仿宋_GBK" w:hAnsi="SimSun" w:cs="SimSun" w:hint="eastAsia"/>
          <w:spacing w:val="-8"/>
          <w:sz w:val="32"/>
          <w:szCs w:val="32"/>
        </w:rPr>
        <w:t>，请</w:t>
      </w:r>
    </w:p>
    <w:p w:rsidR="008A6BA4" w:rsidRPr="00A50890" w:rsidRDefault="008A6BA4">
      <w:pPr>
        <w:rPr>
          <w:rFonts w:ascii="方正仿宋_GBK" w:eastAsia="方正仿宋_GBK" w:hint="eastAsia"/>
          <w:sz w:val="32"/>
          <w:szCs w:val="32"/>
        </w:rPr>
        <w:sectPr w:rsidR="008A6BA4" w:rsidRPr="00A50890">
          <w:footerReference w:type="default" r:id="rId7"/>
          <w:pgSz w:w="11900" w:h="16840"/>
          <w:pgMar w:top="1431" w:right="1299" w:bottom="1950" w:left="1600" w:header="0" w:footer="1681" w:gutter="0"/>
          <w:cols w:space="720"/>
        </w:sectPr>
      </w:pPr>
    </w:p>
    <w:p w:rsidR="008A6BA4" w:rsidRPr="00A50890" w:rsidRDefault="008A6BA4">
      <w:pPr>
        <w:spacing w:line="253" w:lineRule="auto"/>
        <w:rPr>
          <w:rFonts w:ascii="方正仿宋_GBK" w:eastAsia="方正仿宋_GBK" w:hint="eastAsia"/>
          <w:sz w:val="32"/>
          <w:szCs w:val="32"/>
        </w:rPr>
      </w:pPr>
    </w:p>
    <w:p w:rsidR="008A6BA4" w:rsidRPr="00A50890" w:rsidRDefault="008A6BA4">
      <w:pPr>
        <w:spacing w:line="253" w:lineRule="auto"/>
        <w:rPr>
          <w:rFonts w:ascii="方正仿宋_GBK" w:eastAsia="方正仿宋_GBK" w:hint="eastAsia"/>
          <w:sz w:val="32"/>
          <w:szCs w:val="32"/>
        </w:rPr>
      </w:pPr>
    </w:p>
    <w:p w:rsidR="008A6BA4" w:rsidRPr="00A50890" w:rsidRDefault="008A6BA4">
      <w:pPr>
        <w:spacing w:line="253" w:lineRule="auto"/>
        <w:rPr>
          <w:rFonts w:ascii="方正仿宋_GBK" w:eastAsia="方正仿宋_GBK" w:hint="eastAsia"/>
          <w:sz w:val="32"/>
          <w:szCs w:val="32"/>
        </w:rPr>
      </w:pPr>
    </w:p>
    <w:p w:rsidR="008A6BA4" w:rsidRPr="00A50890" w:rsidRDefault="00A90ACF">
      <w:pPr>
        <w:spacing w:before="97" w:line="219" w:lineRule="auto"/>
        <w:rPr>
          <w:rFonts w:ascii="方正仿宋_GBK" w:eastAsia="方正仿宋_GBK" w:hAnsi="SimSun" w:cs="SimSun" w:hint="eastAsia"/>
          <w:sz w:val="32"/>
          <w:szCs w:val="32"/>
        </w:rPr>
      </w:pPr>
      <w:r w:rsidRPr="00A50890">
        <w:rPr>
          <w:rFonts w:ascii="方正仿宋_GBK" w:eastAsia="方正仿宋_GBK" w:hAnsi="SimSun" w:cs="SimSun" w:hint="eastAsia"/>
          <w:spacing w:val="11"/>
          <w:sz w:val="32"/>
          <w:szCs w:val="32"/>
        </w:rPr>
        <w:t>认真贯彻执行。</w:t>
      </w:r>
    </w:p>
    <w:p w:rsidR="008A6BA4" w:rsidRPr="00A50890" w:rsidRDefault="00B31110">
      <w:pPr>
        <w:spacing w:line="267" w:lineRule="auto"/>
        <w:rPr>
          <w:rFonts w:ascii="方正仿宋_GBK" w:eastAsia="方正仿宋_GBK" w:hint="eastAsia"/>
          <w:sz w:val="32"/>
          <w:szCs w:val="32"/>
        </w:rPr>
      </w:pPr>
      <w:r w:rsidRPr="00A50890">
        <w:rPr>
          <w:rFonts w:ascii="方正仿宋_GBK" w:eastAsia="方正仿宋_GBK" w:hint="eastAsia"/>
          <w:sz w:val="32"/>
          <w:szCs w:val="32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62230</wp:posOffset>
            </wp:positionV>
            <wp:extent cx="1638300" cy="1638300"/>
            <wp:effectExtent l="1905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BA4" w:rsidRPr="00A50890" w:rsidRDefault="008A6BA4">
      <w:pPr>
        <w:spacing w:line="267" w:lineRule="auto"/>
        <w:rPr>
          <w:rFonts w:ascii="方正仿宋_GBK" w:eastAsia="方正仿宋_GBK" w:hint="eastAsia"/>
          <w:sz w:val="32"/>
          <w:szCs w:val="32"/>
        </w:rPr>
      </w:pPr>
    </w:p>
    <w:p w:rsidR="008A6BA4" w:rsidRPr="00A50890" w:rsidRDefault="008A6BA4">
      <w:pPr>
        <w:spacing w:line="267" w:lineRule="auto"/>
        <w:rPr>
          <w:rFonts w:ascii="方正仿宋_GBK" w:eastAsia="方正仿宋_GBK" w:hint="eastAsia"/>
          <w:sz w:val="32"/>
          <w:szCs w:val="32"/>
        </w:rPr>
      </w:pPr>
    </w:p>
    <w:p w:rsidR="008A6BA4" w:rsidRPr="00A50890" w:rsidRDefault="008A6BA4">
      <w:pPr>
        <w:spacing w:line="267" w:lineRule="auto"/>
        <w:rPr>
          <w:rFonts w:ascii="方正仿宋_GBK" w:eastAsia="方正仿宋_GBK" w:hint="eastAsia"/>
          <w:sz w:val="32"/>
          <w:szCs w:val="32"/>
        </w:rPr>
      </w:pPr>
    </w:p>
    <w:p w:rsidR="008A6BA4" w:rsidRPr="00A50890" w:rsidRDefault="008A6BA4">
      <w:pPr>
        <w:spacing w:line="268" w:lineRule="auto"/>
        <w:rPr>
          <w:rFonts w:ascii="方正仿宋_GBK" w:eastAsia="方正仿宋_GBK" w:hint="eastAsia"/>
          <w:sz w:val="32"/>
          <w:szCs w:val="32"/>
        </w:rPr>
      </w:pPr>
    </w:p>
    <w:p w:rsidR="008A6BA4" w:rsidRPr="00A50890" w:rsidRDefault="00A90ACF">
      <w:pPr>
        <w:spacing w:before="97" w:line="219" w:lineRule="auto"/>
        <w:jc w:val="right"/>
        <w:rPr>
          <w:rFonts w:ascii="方正仿宋_GBK" w:eastAsia="方正仿宋_GBK" w:hAnsi="SimSun" w:cs="SimSun" w:hint="eastAsia"/>
          <w:sz w:val="32"/>
          <w:szCs w:val="32"/>
        </w:rPr>
      </w:pPr>
      <w:r w:rsidRPr="00A50890">
        <w:rPr>
          <w:rFonts w:ascii="方正仿宋_GBK" w:eastAsia="方正仿宋_GBK" w:hAnsi="SimSun" w:cs="SimSun" w:hint="eastAsia"/>
          <w:spacing w:val="11"/>
          <w:sz w:val="32"/>
          <w:szCs w:val="32"/>
        </w:rPr>
        <w:t>重庆市住房和城乡建设委员会</w:t>
      </w:r>
    </w:p>
    <w:p w:rsidR="008A6BA4" w:rsidRPr="00A50890" w:rsidRDefault="00A90ACF">
      <w:pPr>
        <w:spacing w:before="256" w:line="219" w:lineRule="auto"/>
        <w:ind w:left="5359"/>
        <w:rPr>
          <w:rFonts w:ascii="方正仿宋_GBK" w:eastAsia="方正仿宋_GBK" w:hAnsi="SimSun" w:cs="SimSun" w:hint="eastAsia"/>
          <w:sz w:val="32"/>
          <w:szCs w:val="32"/>
        </w:rPr>
      </w:pPr>
      <w:r w:rsidRPr="00A50890">
        <w:rPr>
          <w:rFonts w:ascii="方正仿宋_GBK" w:eastAsia="方正仿宋_GBK" w:hAnsi="SimSun" w:cs="SimSun" w:hint="eastAsia"/>
          <w:spacing w:val="37"/>
          <w:w w:val="107"/>
          <w:sz w:val="32"/>
          <w:szCs w:val="32"/>
        </w:rPr>
        <w:t>2022年4月26日</w:t>
      </w:r>
    </w:p>
    <w:p w:rsidR="008A6BA4" w:rsidRDefault="008A6BA4">
      <w:pPr>
        <w:sectPr w:rsidR="008A6BA4">
          <w:footerReference w:type="default" r:id="rId9"/>
          <w:pgSz w:w="11900" w:h="16840"/>
          <w:pgMar w:top="1431" w:right="1557" w:bottom="1910" w:left="1700" w:header="0" w:footer="1612" w:gutter="0"/>
          <w:cols w:space="720"/>
        </w:sectPr>
      </w:pPr>
    </w:p>
    <w:p w:rsidR="008A6BA4" w:rsidRDefault="008A6BA4">
      <w:pPr>
        <w:spacing w:line="302" w:lineRule="auto"/>
      </w:pPr>
    </w:p>
    <w:p w:rsidR="008A6BA4" w:rsidRDefault="008A6BA4">
      <w:pPr>
        <w:spacing w:line="303" w:lineRule="auto"/>
      </w:pPr>
    </w:p>
    <w:p w:rsidR="008A6BA4" w:rsidRDefault="00A90ACF">
      <w:pPr>
        <w:spacing w:before="127" w:line="218" w:lineRule="auto"/>
        <w:ind w:left="875"/>
        <w:rPr>
          <w:rFonts w:ascii="SimSun" w:eastAsia="SimSun" w:hAnsi="SimSun" w:cs="SimSun"/>
          <w:sz w:val="39"/>
          <w:szCs w:val="39"/>
        </w:rPr>
      </w:pPr>
      <w:r>
        <w:rPr>
          <w:rFonts w:ascii="SimSun" w:eastAsia="SimSun" w:hAnsi="SimSun" w:cs="SimSun"/>
          <w:b/>
          <w:bCs/>
          <w:spacing w:val="-4"/>
          <w:sz w:val="39"/>
          <w:szCs w:val="39"/>
        </w:rPr>
        <w:t>重庆市国有土地上房屋征收评估管理办法</w:t>
      </w:r>
    </w:p>
    <w:p w:rsidR="008A6BA4" w:rsidRDefault="008A6BA4">
      <w:pPr>
        <w:spacing w:line="348" w:lineRule="auto"/>
      </w:pPr>
    </w:p>
    <w:p w:rsidR="008A6BA4" w:rsidRDefault="008A6BA4">
      <w:pPr>
        <w:spacing w:line="348" w:lineRule="auto"/>
      </w:pPr>
    </w:p>
    <w:p w:rsidR="008A6BA4" w:rsidRPr="00A50890" w:rsidRDefault="00A90ACF">
      <w:pPr>
        <w:spacing w:before="98" w:line="222" w:lineRule="auto"/>
        <w:ind w:left="3454"/>
        <w:rPr>
          <w:rFonts w:ascii="方正仿宋_GBK" w:eastAsia="方正仿宋_GBK" w:hAnsi="SimHei" w:cs="SimHei" w:hint="eastAsia"/>
          <w:sz w:val="30"/>
          <w:szCs w:val="30"/>
        </w:rPr>
      </w:pPr>
      <w:r w:rsidRPr="00A50890">
        <w:rPr>
          <w:rFonts w:ascii="方正仿宋_GBK" w:eastAsia="方正仿宋_GBK" w:hAnsi="SimHei" w:cs="SimHei" w:hint="eastAsia"/>
          <w:b/>
          <w:bCs/>
          <w:spacing w:val="15"/>
          <w:sz w:val="30"/>
          <w:szCs w:val="30"/>
        </w:rPr>
        <w:t>第一章</w:t>
      </w:r>
      <w:r w:rsidRPr="00A50890">
        <w:rPr>
          <w:rFonts w:ascii="方正仿宋_GBK" w:eastAsia="方正仿宋_GBK" w:hAnsi="SimHei" w:cs="SimHei" w:hint="eastAsia"/>
          <w:spacing w:val="9"/>
          <w:sz w:val="30"/>
          <w:szCs w:val="30"/>
        </w:rPr>
        <w:t xml:space="preserve">  </w:t>
      </w:r>
      <w:r w:rsidRPr="00A50890">
        <w:rPr>
          <w:rFonts w:ascii="方正仿宋_GBK" w:eastAsia="方正仿宋_GBK" w:hAnsi="SimHei" w:cs="SimHei" w:hint="eastAsia"/>
          <w:b/>
          <w:bCs/>
          <w:spacing w:val="15"/>
          <w:sz w:val="30"/>
          <w:szCs w:val="30"/>
        </w:rPr>
        <w:t>总则</w:t>
      </w:r>
    </w:p>
    <w:p w:rsidR="008A6BA4" w:rsidRPr="00A50890" w:rsidRDefault="00A90ACF">
      <w:pPr>
        <w:spacing w:before="247" w:line="370" w:lineRule="auto"/>
        <w:ind w:right="103" w:firstLine="62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5"/>
          <w:sz w:val="30"/>
          <w:szCs w:val="30"/>
        </w:rPr>
        <w:t>第一条</w:t>
      </w:r>
      <w:r w:rsidRPr="00A50890">
        <w:rPr>
          <w:rFonts w:ascii="方正仿宋_GBK" w:eastAsia="方正仿宋_GBK" w:hAnsi="SimSun" w:cs="SimSun" w:hint="eastAsia"/>
          <w:spacing w:val="5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为了规范本市国有土地上房屋征收(以下简称房屋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1"/>
          <w:sz w:val="30"/>
          <w:szCs w:val="30"/>
        </w:rPr>
        <w:t>征收)评估工作，确保房屋征收评估结果客观</w:t>
      </w:r>
      <w:r w:rsidRPr="00A50890">
        <w:rPr>
          <w:rFonts w:ascii="方正仿宋_GBK" w:eastAsia="方正仿宋_GBK" w:hAnsi="SimSun" w:cs="SimSun" w:hint="eastAsia"/>
          <w:spacing w:val="20"/>
          <w:sz w:val="30"/>
          <w:szCs w:val="30"/>
        </w:rPr>
        <w:t>、公正、公平、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6"/>
          <w:sz w:val="30"/>
          <w:szCs w:val="30"/>
        </w:rPr>
        <w:t>合理，根据《中华人民共和国资产评估法》《国有土地</w:t>
      </w:r>
      <w:r w:rsidRPr="00A50890">
        <w:rPr>
          <w:rFonts w:ascii="方正仿宋_GBK" w:eastAsia="方正仿宋_GBK" w:hAnsi="SimSun" w:cs="SimSun" w:hint="eastAsia"/>
          <w:spacing w:val="5"/>
          <w:sz w:val="30"/>
          <w:szCs w:val="30"/>
        </w:rPr>
        <w:t>上房屋征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5"/>
          <w:sz w:val="30"/>
          <w:szCs w:val="30"/>
        </w:rPr>
        <w:t>收与补偿条例》《国有土地上房屋征收评估办法》《重庆市国有</w:t>
      </w:r>
      <w:r w:rsidRPr="00A50890">
        <w:rPr>
          <w:rFonts w:ascii="方正仿宋_GBK" w:eastAsia="方正仿宋_GBK" w:hAnsi="SimSun" w:cs="SimSun" w:hint="eastAsia"/>
          <w:spacing w:val="4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土地上房屋征收与补偿条例》和《重庆市国有土地上房屋征收</w:t>
      </w:r>
      <w:r w:rsidRPr="00A50890">
        <w:rPr>
          <w:rFonts w:ascii="方正仿宋_GBK" w:eastAsia="方正仿宋_GBK" w:hAnsi="SimSun" w:cs="SimSun" w:hint="eastAsia"/>
          <w:spacing w:val="5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与补偿条例实施细则》(以下简称《实施细则》)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规定，制定本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3"/>
          <w:sz w:val="30"/>
          <w:szCs w:val="30"/>
        </w:rPr>
        <w:t>办法。</w:t>
      </w:r>
    </w:p>
    <w:p w:rsidR="008A6BA4" w:rsidRPr="00A50890" w:rsidRDefault="00A90ACF">
      <w:pPr>
        <w:spacing w:before="241" w:line="369" w:lineRule="auto"/>
        <w:ind w:right="105" w:firstLine="62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24"/>
          <w:sz w:val="30"/>
          <w:szCs w:val="30"/>
        </w:rPr>
        <w:t>第二条</w:t>
      </w:r>
      <w:r w:rsidRPr="00A50890">
        <w:rPr>
          <w:rFonts w:ascii="方正仿宋_GBK" w:eastAsia="方正仿宋_GBK" w:hAnsi="SimSun" w:cs="SimSun" w:hint="eastAsia"/>
          <w:spacing w:val="-43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4"/>
          <w:sz w:val="30"/>
          <w:szCs w:val="30"/>
        </w:rPr>
        <w:t>本市范围内评估国有土地上被征收房屋和用于产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>权调换房屋的价值、测算被征收房屋类似房地产市场价格、对</w:t>
      </w:r>
      <w:r w:rsidRPr="00A50890">
        <w:rPr>
          <w:rFonts w:ascii="方正仿宋_GBK" w:eastAsia="方正仿宋_GBK" w:hAnsi="SimSun" w:cs="SimSun" w:hint="eastAsia"/>
          <w:spacing w:val="2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相关评估结果进行复核评估和对复核评估结果进行鉴定、管理</w:t>
      </w:r>
      <w:r w:rsidRPr="00A50890">
        <w:rPr>
          <w:rFonts w:ascii="方正仿宋_GBK" w:eastAsia="方正仿宋_GBK" w:hAnsi="SimSun" w:cs="SimSun" w:hint="eastAsia"/>
          <w:spacing w:val="7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7"/>
          <w:sz w:val="30"/>
          <w:szCs w:val="30"/>
        </w:rPr>
        <w:t>房地产价格评估机构(以下简称评估机构)及其人员，以及管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2"/>
          <w:sz w:val="30"/>
          <w:szCs w:val="30"/>
        </w:rPr>
        <w:t>理重庆市国有土地上房屋征收与补偿评估专家委员会(以下简</w:t>
      </w:r>
    </w:p>
    <w:p w:rsidR="008A6BA4" w:rsidRPr="00A50890" w:rsidRDefault="00A90ACF">
      <w:pPr>
        <w:spacing w:line="216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3"/>
          <w:sz w:val="30"/>
          <w:szCs w:val="30"/>
        </w:rPr>
        <w:t>称市评估专家委员会),适用本办法。</w:t>
      </w:r>
    </w:p>
    <w:p w:rsidR="008A6BA4" w:rsidRPr="00A50890" w:rsidRDefault="00A90ACF">
      <w:pPr>
        <w:spacing w:before="247" w:line="370" w:lineRule="auto"/>
        <w:ind w:right="17" w:firstLine="62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22"/>
          <w:sz w:val="30"/>
          <w:szCs w:val="30"/>
        </w:rPr>
        <w:t>第三条</w:t>
      </w:r>
      <w:r w:rsidRPr="00A50890">
        <w:rPr>
          <w:rFonts w:ascii="方正仿宋_GBK" w:eastAsia="方正仿宋_GBK" w:hAnsi="SimSun" w:cs="SimSun" w:hint="eastAsia"/>
          <w:spacing w:val="-2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2"/>
          <w:sz w:val="30"/>
          <w:szCs w:val="30"/>
        </w:rPr>
        <w:t>市住房城乡建委负责全市国有土地上房屋征收评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20"/>
          <w:sz w:val="30"/>
          <w:szCs w:val="30"/>
        </w:rPr>
        <w:t>估的管理、指导和监督工作，组建、管理市评估专家委员会；</w:t>
      </w:r>
      <w:r w:rsidRPr="00A50890">
        <w:rPr>
          <w:rFonts w:ascii="方正仿宋_GBK" w:eastAsia="方正仿宋_GBK" w:hAnsi="SimSun" w:cs="SimSun" w:hint="eastAsia"/>
          <w:spacing w:val="8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6"/>
          <w:sz w:val="30"/>
          <w:szCs w:val="30"/>
        </w:rPr>
        <w:t>指导市国土资源房屋评估和经纪协会(以下简</w:t>
      </w:r>
      <w:r w:rsidRPr="00A50890">
        <w:rPr>
          <w:rFonts w:ascii="方正仿宋_GBK" w:eastAsia="方正仿宋_GBK" w:hAnsi="SimSun" w:cs="SimSun" w:hint="eastAsia"/>
          <w:spacing w:val="25"/>
          <w:sz w:val="30"/>
          <w:szCs w:val="30"/>
        </w:rPr>
        <w:t>称市评估协会)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开展房屋征收评估方面的行业自律管理工作。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10"/>
          <w:pgSz w:w="11900" w:h="16840"/>
          <w:pgMar w:top="1431" w:right="1542" w:bottom="2090" w:left="1690" w:header="0" w:footer="1792" w:gutter="0"/>
          <w:cols w:space="720"/>
        </w:sectPr>
      </w:pPr>
    </w:p>
    <w:p w:rsidR="008A6BA4" w:rsidRPr="00A50890" w:rsidRDefault="00A90ACF">
      <w:pPr>
        <w:spacing w:before="241" w:line="369" w:lineRule="auto"/>
        <w:ind w:right="283" w:firstLine="62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32"/>
          <w:sz w:val="30"/>
          <w:szCs w:val="30"/>
        </w:rPr>
        <w:t>区县(自治县)两江新区、重庆高新区、万盛经开区(以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1"/>
          <w:sz w:val="30"/>
          <w:szCs w:val="30"/>
        </w:rPr>
        <w:t>下统称区县)住房城乡建设部门负责辖区内的房屋征收评估工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1"/>
          <w:sz w:val="30"/>
          <w:szCs w:val="30"/>
        </w:rPr>
        <w:t>作的管理、指导和监督。</w:t>
      </w:r>
    </w:p>
    <w:p w:rsidR="008A6BA4" w:rsidRPr="00A50890" w:rsidRDefault="00A90ACF">
      <w:pPr>
        <w:spacing w:before="237" w:line="370" w:lineRule="auto"/>
        <w:ind w:right="282" w:firstLine="63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9"/>
          <w:sz w:val="30"/>
          <w:szCs w:val="30"/>
        </w:rPr>
        <w:t>第四条</w:t>
      </w:r>
      <w:r w:rsidRPr="00A50890">
        <w:rPr>
          <w:rFonts w:ascii="方正仿宋_GBK" w:eastAsia="方正仿宋_GBK" w:hAnsi="SimSun" w:cs="SimSun" w:hint="eastAsia"/>
          <w:spacing w:val="-20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>在市住房城乡建委的领导下，市评估专家委员会负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责开展房屋征收评估方面的政策调研、技术支撑、咨询服务等</w:t>
      </w: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工作；承担对评估机构复核评估结果的鉴定工作。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市评估专家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委员会在市评估协会设置办公室。</w:t>
      </w:r>
    </w:p>
    <w:p w:rsidR="008A6BA4" w:rsidRPr="00A50890" w:rsidRDefault="00A90ACF">
      <w:pPr>
        <w:spacing w:before="245" w:line="364" w:lineRule="auto"/>
        <w:ind w:right="289" w:firstLine="62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3"/>
          <w:sz w:val="30"/>
          <w:szCs w:val="30"/>
        </w:rPr>
        <w:t>市评估专家委员会由房地产估价师，以及价格、城市建设、</w:t>
      </w:r>
      <w:r w:rsidRPr="00A50890">
        <w:rPr>
          <w:rFonts w:ascii="方正仿宋_GBK" w:eastAsia="方正仿宋_GBK" w:hAnsi="SimSun" w:cs="SimSun" w:hint="eastAsia"/>
          <w:spacing w:val="1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房屋管理、土地、规划、不动产登记和法律等领域专家和管理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人员组成，成员总人数不超过40人，其中注册房地产估价师成</w:t>
      </w:r>
    </w:p>
    <w:p w:rsidR="008A6BA4" w:rsidRPr="00A50890" w:rsidRDefault="00A90ACF">
      <w:pPr>
        <w:spacing w:before="2" w:line="220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5"/>
          <w:sz w:val="30"/>
          <w:szCs w:val="30"/>
        </w:rPr>
        <w:t>员占比不低于50%。</w:t>
      </w:r>
    </w:p>
    <w:p w:rsidR="008A6BA4" w:rsidRPr="00A50890" w:rsidRDefault="00A90ACF">
      <w:pPr>
        <w:spacing w:before="265" w:line="370" w:lineRule="auto"/>
        <w:ind w:firstLine="62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0"/>
          <w:sz w:val="30"/>
          <w:szCs w:val="30"/>
        </w:rPr>
        <w:t>市评估专家委员会实行委员3年任期制和主任委员负责制；</w:t>
      </w:r>
      <w:r w:rsidRPr="00A50890">
        <w:rPr>
          <w:rFonts w:ascii="方正仿宋_GBK" w:eastAsia="方正仿宋_GBK" w:hAnsi="SimSun" w:cs="SimSun" w:hint="eastAsia"/>
          <w:spacing w:val="8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34"/>
          <w:sz w:val="30"/>
          <w:szCs w:val="30"/>
        </w:rPr>
        <w:t>设置主任委员1名、副主任委员3至5名，均由</w:t>
      </w:r>
      <w:r w:rsidRPr="00A50890">
        <w:rPr>
          <w:rFonts w:ascii="方正仿宋_GBK" w:eastAsia="方正仿宋_GBK" w:hAnsi="SimSun" w:cs="SimSun" w:hint="eastAsia"/>
          <w:spacing w:val="33"/>
          <w:sz w:val="30"/>
          <w:szCs w:val="30"/>
        </w:rPr>
        <w:t>市住房城乡建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0"/>
          <w:sz w:val="30"/>
          <w:szCs w:val="30"/>
        </w:rPr>
        <w:t>委任命；主任委员不得是评估机构或者房地产经纪机构的法人</w:t>
      </w: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>、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1"/>
          <w:sz w:val="30"/>
          <w:szCs w:val="30"/>
        </w:rPr>
        <w:t>股东或者投资人，年龄不得超过68岁。</w:t>
      </w:r>
    </w:p>
    <w:p w:rsidR="008A6BA4" w:rsidRPr="00A50890" w:rsidRDefault="00A90ACF">
      <w:pPr>
        <w:spacing w:before="230" w:line="613" w:lineRule="exact"/>
        <w:ind w:left="63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0"/>
          <w:position w:val="23"/>
          <w:sz w:val="30"/>
          <w:szCs w:val="30"/>
        </w:rPr>
        <w:t>第五条</w:t>
      </w:r>
      <w:r w:rsidRPr="00A50890">
        <w:rPr>
          <w:rFonts w:ascii="方正仿宋_GBK" w:eastAsia="方正仿宋_GBK" w:hAnsi="SimSun" w:cs="SimSun" w:hint="eastAsia"/>
          <w:spacing w:val="1"/>
          <w:position w:val="23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0"/>
          <w:position w:val="23"/>
          <w:sz w:val="30"/>
          <w:szCs w:val="30"/>
        </w:rPr>
        <w:t>区县房屋征收部门应当为房屋征收评估、复核</w:t>
      </w:r>
      <w:r w:rsidRPr="00A50890">
        <w:rPr>
          <w:rFonts w:ascii="方正仿宋_GBK" w:eastAsia="方正仿宋_GBK" w:hAnsi="SimSun" w:cs="SimSun" w:hint="eastAsia"/>
          <w:spacing w:val="9"/>
          <w:position w:val="23"/>
          <w:sz w:val="30"/>
          <w:szCs w:val="30"/>
        </w:rPr>
        <w:t>评估</w:t>
      </w:r>
    </w:p>
    <w:p w:rsidR="008A6BA4" w:rsidRPr="00A50890" w:rsidRDefault="00A90ACF">
      <w:pPr>
        <w:spacing w:before="1"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和鉴定工作提供或帮助收集被征收房屋的有关信息资料。</w:t>
      </w:r>
    </w:p>
    <w:p w:rsidR="008A6BA4" w:rsidRPr="00A50890" w:rsidRDefault="00A90ACF">
      <w:pPr>
        <w:spacing w:before="250" w:line="370" w:lineRule="auto"/>
        <w:ind w:right="246" w:firstLine="63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22"/>
          <w:sz w:val="30"/>
          <w:szCs w:val="30"/>
        </w:rPr>
        <w:t>第六条</w:t>
      </w:r>
      <w:r w:rsidRPr="00A50890">
        <w:rPr>
          <w:rFonts w:ascii="方正仿宋_GBK" w:eastAsia="方正仿宋_GBK" w:hAnsi="SimSun" w:cs="SimSun" w:hint="eastAsia"/>
          <w:spacing w:val="-2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2"/>
          <w:sz w:val="30"/>
          <w:szCs w:val="30"/>
        </w:rPr>
        <w:t>市评估协会负责评估行业自律管理和专业咨询服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>务，承担市评估专家委员会办公室的日常工作，并在市住房城</w:t>
      </w:r>
      <w:r w:rsidRPr="00A50890">
        <w:rPr>
          <w:rFonts w:ascii="方正仿宋_GBK" w:eastAsia="方正仿宋_GBK" w:hAnsi="SimSun" w:cs="SimSun" w:hint="eastAsia"/>
          <w:spacing w:val="3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乡建委的指导下，会同市评估专家委员会开展全市房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屋征收评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估项目备案管理和评估机构诚信评价等活动，每年向市住房城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11"/>
          <w:pgSz w:w="11900" w:h="16840"/>
          <w:pgMar w:top="1431" w:right="1409" w:bottom="2050" w:left="1680" w:header="0" w:footer="1752" w:gutter="0"/>
          <w:cols w:space="720"/>
        </w:sectPr>
      </w:pPr>
    </w:p>
    <w:p w:rsidR="008A6BA4" w:rsidRPr="00A50890" w:rsidRDefault="00A90ACF">
      <w:pPr>
        <w:spacing w:before="208" w:line="611" w:lineRule="exact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position w:val="23"/>
          <w:sz w:val="30"/>
          <w:szCs w:val="30"/>
        </w:rPr>
        <w:t>乡建委提交评估项目备案情况和评估机构评价情</w:t>
      </w:r>
      <w:r w:rsidRPr="00A50890">
        <w:rPr>
          <w:rFonts w:ascii="方正仿宋_GBK" w:eastAsia="方正仿宋_GBK" w:hAnsi="SimSun" w:cs="SimSun" w:hint="eastAsia"/>
          <w:spacing w:val="15"/>
          <w:position w:val="23"/>
          <w:sz w:val="30"/>
          <w:szCs w:val="30"/>
        </w:rPr>
        <w:t>况报告，并协</w:t>
      </w:r>
    </w:p>
    <w:p w:rsidR="008A6BA4" w:rsidRPr="00A50890" w:rsidRDefault="00A90ACF">
      <w:pPr>
        <w:spacing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助市住房城乡建委依法查处相关的违法违规行为。</w:t>
      </w:r>
    </w:p>
    <w:p w:rsidR="008A6BA4" w:rsidRPr="00A50890" w:rsidRDefault="00A90ACF">
      <w:pPr>
        <w:spacing w:before="237" w:line="369" w:lineRule="auto"/>
        <w:ind w:right="115" w:firstLine="649"/>
        <w:jc w:val="both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评估机构应当依法、独立、客观、公正地开展房屋征收评</w:t>
      </w:r>
      <w:r w:rsidRPr="00A50890">
        <w:rPr>
          <w:rFonts w:ascii="方正仿宋_GBK" w:eastAsia="方正仿宋_GBK" w:hAnsi="SimSun" w:cs="SimSun" w:hint="eastAsia"/>
          <w:spacing w:val="10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估工作，规范、监督本机构人员及其评估行为，保证评估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报告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的质量，承担出具的评估报告的法律责任，将征收评估项目及</w:t>
      </w: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 xml:space="preserve"> 评估结果等相关资料报市评估协会备案，并接受市住房城乡建</w:t>
      </w:r>
      <w:r w:rsidRPr="00A50890">
        <w:rPr>
          <w:rFonts w:ascii="方正仿宋_GBK" w:eastAsia="方正仿宋_GBK" w:hAnsi="SimSun" w:cs="SimSun" w:hint="eastAsia"/>
          <w:spacing w:val="2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委的监管、市评估专家委员会的指导，以及市评估协会的行业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自律管理。</w:t>
      </w:r>
    </w:p>
    <w:p w:rsidR="008A6BA4" w:rsidRPr="00A50890" w:rsidRDefault="008A6BA4">
      <w:pPr>
        <w:spacing w:line="248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8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8" w:lineRule="auto"/>
        <w:rPr>
          <w:rFonts w:ascii="方正仿宋_GBK" w:eastAsia="方正仿宋_GBK" w:hint="eastAsia"/>
        </w:rPr>
      </w:pPr>
    </w:p>
    <w:p w:rsidR="008A6BA4" w:rsidRPr="00A50890" w:rsidRDefault="00A90ACF">
      <w:pPr>
        <w:spacing w:before="99" w:line="221" w:lineRule="auto"/>
        <w:ind w:left="3044"/>
        <w:rPr>
          <w:rFonts w:ascii="方正仿宋_GBK" w:eastAsia="方正仿宋_GBK" w:hAnsi="SimHei" w:cs="SimHei" w:hint="eastAsia"/>
          <w:sz w:val="30"/>
          <w:szCs w:val="30"/>
        </w:rPr>
      </w:pPr>
      <w:r w:rsidRPr="00A50890">
        <w:rPr>
          <w:rFonts w:ascii="方正仿宋_GBK" w:eastAsia="方正仿宋_GBK" w:hAnsi="SimHei" w:cs="SimHei" w:hint="eastAsia"/>
          <w:b/>
          <w:bCs/>
          <w:spacing w:val="18"/>
          <w:sz w:val="30"/>
          <w:szCs w:val="30"/>
        </w:rPr>
        <w:t>第二章</w:t>
      </w:r>
      <w:r w:rsidRPr="00A50890">
        <w:rPr>
          <w:rFonts w:ascii="方正仿宋_GBK" w:eastAsia="方正仿宋_GBK" w:hAnsi="SimHei" w:cs="SimHei" w:hint="eastAsia"/>
          <w:spacing w:val="140"/>
          <w:sz w:val="30"/>
          <w:szCs w:val="30"/>
        </w:rPr>
        <w:t xml:space="preserve"> </w:t>
      </w:r>
      <w:r w:rsidRPr="00A50890">
        <w:rPr>
          <w:rFonts w:ascii="方正仿宋_GBK" w:eastAsia="方正仿宋_GBK" w:hAnsi="SimHei" w:cs="SimHei" w:hint="eastAsia"/>
          <w:b/>
          <w:bCs/>
          <w:spacing w:val="18"/>
          <w:sz w:val="30"/>
          <w:szCs w:val="30"/>
        </w:rPr>
        <w:t>征收评估</w:t>
      </w:r>
    </w:p>
    <w:p w:rsidR="008A6BA4" w:rsidRPr="00A50890" w:rsidRDefault="00A90ACF">
      <w:pPr>
        <w:spacing w:before="233" w:line="365" w:lineRule="auto"/>
        <w:ind w:right="133" w:firstLine="654"/>
        <w:jc w:val="both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5"/>
          <w:sz w:val="30"/>
          <w:szCs w:val="30"/>
        </w:rPr>
        <w:t>第七条</w:t>
      </w:r>
      <w:r w:rsidRPr="00A50890">
        <w:rPr>
          <w:rFonts w:ascii="方正仿宋_GBK" w:eastAsia="方正仿宋_GBK" w:hAnsi="SimSun" w:cs="SimSun" w:hint="eastAsia"/>
          <w:spacing w:val="-16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凡在市住房城乡建委备案，近3年内未出现评估重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大差错和违法违规行为，且符合房屋征收评估项目要求的评估</w:t>
      </w:r>
      <w:r w:rsidRPr="00A50890">
        <w:rPr>
          <w:rFonts w:ascii="方正仿宋_GBK" w:eastAsia="方正仿宋_GBK" w:hAnsi="SimSun" w:cs="SimSun" w:hint="eastAsia"/>
          <w:spacing w:val="10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1"/>
          <w:sz w:val="30"/>
          <w:szCs w:val="30"/>
        </w:rPr>
        <w:t>机构(含外地驻渝分支机构，不包括暂定期内三级资质的评估</w:t>
      </w:r>
      <w:r w:rsidRPr="00A50890">
        <w:rPr>
          <w:rFonts w:ascii="方正仿宋_GBK" w:eastAsia="方正仿宋_GBK" w:hAnsi="SimSun" w:cs="SimSun" w:hint="eastAsia"/>
          <w:spacing w:val="5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2"/>
          <w:sz w:val="30"/>
          <w:szCs w:val="30"/>
        </w:rPr>
        <w:t>机构)可报名参加区县房屋征收部门组织的评估机构征集、遴</w:t>
      </w:r>
    </w:p>
    <w:p w:rsidR="008A6BA4" w:rsidRPr="00A50890" w:rsidRDefault="00A90ACF">
      <w:pPr>
        <w:spacing w:before="1" w:line="224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4"/>
          <w:sz w:val="30"/>
          <w:szCs w:val="30"/>
        </w:rPr>
        <w:t>选。</w:t>
      </w:r>
    </w:p>
    <w:p w:rsidR="008A6BA4" w:rsidRPr="00A50890" w:rsidRDefault="00A90ACF">
      <w:pPr>
        <w:spacing w:before="256" w:line="376" w:lineRule="auto"/>
        <w:ind w:right="153" w:firstLine="649"/>
        <w:jc w:val="both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区县房屋征收部门可以将征集评估机构的信息抄告市评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估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协会。市评估协会在收到抄告信息后，应当及时在本协会官方</w:t>
      </w:r>
    </w:p>
    <w:p w:rsidR="008A6BA4" w:rsidRPr="00A50890" w:rsidRDefault="00A90ACF">
      <w:pPr>
        <w:spacing w:line="220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>网站上免费转发。</w:t>
      </w:r>
    </w:p>
    <w:p w:rsidR="008A6BA4" w:rsidRPr="00A50890" w:rsidRDefault="00A90ACF">
      <w:pPr>
        <w:spacing w:before="220" w:line="375" w:lineRule="auto"/>
        <w:ind w:right="151" w:firstLine="649"/>
        <w:jc w:val="both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区县房屋征收部门可以根据房屋征收项目的实际情况，按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照有利于评估市场开放和公平竞争的原则，制定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评估机构应具</w:t>
      </w:r>
    </w:p>
    <w:p w:rsidR="008A6BA4" w:rsidRPr="00A50890" w:rsidRDefault="00A90ACF">
      <w:pPr>
        <w:spacing w:before="2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备的技术能力和诚实守信方面的遴选标准，并在评估机构征集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12"/>
          <w:pgSz w:w="11900" w:h="16840"/>
          <w:pgMar w:top="1431" w:right="1552" w:bottom="2088" w:left="1670" w:header="0" w:footer="1792" w:gutter="0"/>
          <w:cols w:space="720"/>
        </w:sectPr>
      </w:pPr>
    </w:p>
    <w:p w:rsidR="008A6BA4" w:rsidRPr="00A50890" w:rsidRDefault="00A90ACF">
      <w:pPr>
        <w:spacing w:before="228"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>公告中公布。</w:t>
      </w:r>
    </w:p>
    <w:p w:rsidR="008A6BA4" w:rsidRPr="00A50890" w:rsidRDefault="00A90ACF">
      <w:pPr>
        <w:spacing w:before="240" w:line="364" w:lineRule="auto"/>
        <w:ind w:right="27" w:firstLine="62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20"/>
          <w:sz w:val="30"/>
          <w:szCs w:val="30"/>
        </w:rPr>
        <w:t>第八条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0"/>
          <w:sz w:val="30"/>
          <w:szCs w:val="30"/>
        </w:rPr>
        <w:t>区县房屋征收部门应当为遴选确定的候选评估机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构指定或提供宣传场地。未经区县房屋征收部门同意，候选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评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估机构或其委托人不得进入征收项目区域，或者与被征收人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接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触，从事拉票、贿选、发布虚假信息等有损公正、公平确定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评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估机构的活动。对违反规定的候选评估机构，区县房屋征收部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1"/>
          <w:sz w:val="30"/>
          <w:szCs w:val="30"/>
        </w:rPr>
        <w:t>门可以取消其候选资格。</w:t>
      </w:r>
    </w:p>
    <w:p w:rsidR="008A6BA4" w:rsidRPr="00A50890" w:rsidRDefault="00A90ACF">
      <w:pPr>
        <w:spacing w:before="290" w:line="370" w:lineRule="auto"/>
        <w:ind w:right="52" w:firstLine="62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9"/>
          <w:sz w:val="30"/>
          <w:szCs w:val="30"/>
        </w:rPr>
        <w:t>第九条</w:t>
      </w:r>
      <w:r w:rsidRPr="00A50890">
        <w:rPr>
          <w:rFonts w:ascii="方正仿宋_GBK" w:eastAsia="方正仿宋_GBK" w:hAnsi="SimSun" w:cs="SimSun" w:hint="eastAsia"/>
          <w:spacing w:val="1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>区县房屋征收部门应当按照《实施细则》规定的方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法和程序，确定开展房屋征收项目评估工作的评估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机构名单，</w:t>
      </w:r>
    </w:p>
    <w:p w:rsidR="008A6BA4" w:rsidRPr="00A50890" w:rsidRDefault="00A90ACF">
      <w:pPr>
        <w:spacing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并在房屋征收范围内公布。</w:t>
      </w:r>
    </w:p>
    <w:p w:rsidR="008A6BA4" w:rsidRPr="00A50890" w:rsidRDefault="00A90ACF">
      <w:pPr>
        <w:spacing w:before="252" w:line="370" w:lineRule="auto"/>
        <w:ind w:firstLine="62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5"/>
          <w:sz w:val="30"/>
          <w:szCs w:val="30"/>
        </w:rPr>
        <w:t>第十条</w:t>
      </w:r>
      <w:r w:rsidRPr="00A50890">
        <w:rPr>
          <w:rFonts w:ascii="方正仿宋_GBK" w:eastAsia="方正仿宋_GBK" w:hAnsi="SimSun" w:cs="SimSun" w:hint="eastAsia"/>
          <w:spacing w:val="7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同一征收项目的房屋征收评估工作，原则上由1家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3"/>
          <w:sz w:val="30"/>
          <w:szCs w:val="30"/>
        </w:rPr>
        <w:t>评估机构承担；房屋征收范围较大的，可以由</w:t>
      </w:r>
      <w:r w:rsidRPr="00A50890">
        <w:rPr>
          <w:rFonts w:ascii="方正仿宋_GBK" w:eastAsia="方正仿宋_GBK" w:hAnsi="SimSun" w:cs="SimSun" w:hint="eastAsia"/>
          <w:spacing w:val="22"/>
          <w:sz w:val="30"/>
          <w:szCs w:val="30"/>
        </w:rPr>
        <w:t>2家及以上评估</w:t>
      </w:r>
    </w:p>
    <w:p w:rsidR="008A6BA4" w:rsidRPr="00A50890" w:rsidRDefault="00A90ACF">
      <w:pPr>
        <w:spacing w:before="1"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>机构共同承担。</w:t>
      </w:r>
    </w:p>
    <w:p w:rsidR="008A6BA4" w:rsidRPr="00A50890" w:rsidRDefault="00A90ACF">
      <w:pPr>
        <w:spacing w:before="243" w:line="370" w:lineRule="auto"/>
        <w:ind w:right="13" w:firstLine="61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1"/>
          <w:sz w:val="30"/>
          <w:szCs w:val="30"/>
        </w:rPr>
        <w:t>2</w:t>
      </w:r>
      <w:r w:rsidRPr="00A50890">
        <w:rPr>
          <w:rFonts w:ascii="方正仿宋_GBK" w:eastAsia="方正仿宋_GBK" w:hAnsi="SimSun" w:cs="SimSun" w:hint="eastAsia"/>
          <w:spacing w:val="-7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1"/>
          <w:sz w:val="30"/>
          <w:szCs w:val="30"/>
        </w:rPr>
        <w:t>家及以上评估机构承担的，应当由其共同协商确定其中1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家评估机构为牵头单位；协商不成的，由区县房屋征收部门指</w:t>
      </w:r>
    </w:p>
    <w:p w:rsidR="008A6BA4" w:rsidRPr="00A50890" w:rsidRDefault="00A90ACF">
      <w:pPr>
        <w:spacing w:before="1"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5"/>
          <w:sz w:val="30"/>
          <w:szCs w:val="30"/>
        </w:rPr>
        <w:t>定其中1家为牵头单位。</w:t>
      </w:r>
    </w:p>
    <w:p w:rsidR="008A6BA4" w:rsidRPr="00A50890" w:rsidRDefault="00A90ACF">
      <w:pPr>
        <w:spacing w:before="244" w:line="369" w:lineRule="auto"/>
        <w:ind w:right="34" w:firstLine="61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牵头单位应当组织相关评估机构就评估对象、评估时点、</w:t>
      </w:r>
      <w:r w:rsidRPr="00A50890">
        <w:rPr>
          <w:rFonts w:ascii="方正仿宋_GBK" w:eastAsia="方正仿宋_GBK" w:hAnsi="SimSun" w:cs="SimSun" w:hint="eastAsia"/>
          <w:spacing w:val="4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价值内涵、评估依据、评估假设、评估原则、评估技术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路线、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评估方法等进行沟通，统一评估标准。</w:t>
      </w:r>
    </w:p>
    <w:p w:rsidR="008A6BA4" w:rsidRPr="00A50890" w:rsidRDefault="00A90ACF">
      <w:pPr>
        <w:spacing w:before="264" w:line="602" w:lineRule="exact"/>
        <w:ind w:left="62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21"/>
          <w:position w:val="22"/>
          <w:sz w:val="30"/>
          <w:szCs w:val="30"/>
        </w:rPr>
        <w:t>第十一条</w:t>
      </w:r>
      <w:r w:rsidRPr="00A50890">
        <w:rPr>
          <w:rFonts w:ascii="方正仿宋_GBK" w:eastAsia="方正仿宋_GBK" w:hAnsi="SimSun" w:cs="SimSun" w:hint="eastAsia"/>
          <w:spacing w:val="65"/>
          <w:position w:val="22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1"/>
          <w:position w:val="22"/>
          <w:sz w:val="30"/>
          <w:szCs w:val="30"/>
        </w:rPr>
        <w:t>被确定的评估机构应当根据房屋征收评估项目</w:t>
      </w:r>
    </w:p>
    <w:p w:rsidR="008A6BA4" w:rsidRPr="00A50890" w:rsidRDefault="00A90ACF">
      <w:pPr>
        <w:spacing w:before="2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2"/>
          <w:sz w:val="30"/>
          <w:szCs w:val="30"/>
        </w:rPr>
        <w:t>的工作量，指派相应数量，且近3年内未出现评估重大差错和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13"/>
          <w:pgSz w:w="11900" w:h="16840"/>
          <w:pgMar w:top="1431" w:right="1675" w:bottom="2050" w:left="1660" w:header="0" w:footer="1752" w:gutter="0"/>
          <w:cols w:space="720"/>
        </w:sectPr>
      </w:pPr>
    </w:p>
    <w:p w:rsidR="008A6BA4" w:rsidRPr="00A50890" w:rsidRDefault="00A90ACF">
      <w:pPr>
        <w:spacing w:before="207" w:line="371" w:lineRule="auto"/>
        <w:ind w:right="273"/>
        <w:jc w:val="both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违法违规行为的本机构注册房地产估价师和其他工作人员开展</w:t>
      </w: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1"/>
          <w:sz w:val="30"/>
          <w:szCs w:val="30"/>
        </w:rPr>
        <w:t>评估工作，并明确其中的1名注册房地产估价师为评估项目负</w:t>
      </w:r>
    </w:p>
    <w:p w:rsidR="008A6BA4" w:rsidRPr="00A50890" w:rsidRDefault="00A90ACF">
      <w:pPr>
        <w:spacing w:before="1" w:line="220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3"/>
          <w:sz w:val="30"/>
          <w:szCs w:val="30"/>
        </w:rPr>
        <w:t>责人。</w:t>
      </w:r>
    </w:p>
    <w:p w:rsidR="008A6BA4" w:rsidRPr="00A50890" w:rsidRDefault="00A90ACF">
      <w:pPr>
        <w:spacing w:before="243" w:line="364" w:lineRule="auto"/>
        <w:ind w:right="274" w:firstLine="63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8"/>
          <w:sz w:val="30"/>
          <w:szCs w:val="30"/>
        </w:rPr>
        <w:t>第十二条</w:t>
      </w:r>
      <w:r w:rsidRPr="00A50890">
        <w:rPr>
          <w:rFonts w:ascii="方正仿宋_GBK" w:eastAsia="方正仿宋_GBK" w:hAnsi="SimSun" w:cs="SimSun" w:hint="eastAsia"/>
          <w:spacing w:val="115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8"/>
          <w:sz w:val="30"/>
          <w:szCs w:val="30"/>
        </w:rPr>
        <w:t>在确定的评估机构开展实地查勘前，区县房屋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征收部门作为委托人，向评估机构出具房屋征收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评估委托书，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并签订房屋征收评估委托合同。</w:t>
      </w:r>
    </w:p>
    <w:p w:rsidR="008A6BA4" w:rsidRPr="00A50890" w:rsidRDefault="00A90ACF">
      <w:pPr>
        <w:spacing w:before="256" w:line="369" w:lineRule="auto"/>
        <w:ind w:right="273" w:firstLine="62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2"/>
          <w:sz w:val="30"/>
          <w:szCs w:val="30"/>
        </w:rPr>
        <w:t>评估项目由2家及以上评估机构承担的，区县房屋征收部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门作为委托人，逐一</w:t>
      </w:r>
      <w:r w:rsidRPr="00A50890">
        <w:rPr>
          <w:rFonts w:ascii="方正仿宋_GBK" w:eastAsia="方正仿宋_GBK" w:hAnsi="SimSun" w:cs="SimSun" w:hint="eastAsia"/>
          <w:spacing w:val="-80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向评估机构出具房屋征收评估委托书，并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逐一签订房屋征收评估委托合同。</w:t>
      </w:r>
    </w:p>
    <w:p w:rsidR="008A6BA4" w:rsidRPr="00A50890" w:rsidRDefault="00A90ACF">
      <w:pPr>
        <w:spacing w:before="249" w:line="369" w:lineRule="auto"/>
        <w:ind w:firstLine="62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涉及超出评估机构执业范围或者评估机构无法胜任的计量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、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认定等专业性较强评估事宜的，经区县房屋征收部门同意，评</w:t>
      </w:r>
      <w:r w:rsidRPr="00A50890">
        <w:rPr>
          <w:rFonts w:ascii="方正仿宋_GBK" w:eastAsia="方正仿宋_GBK" w:hAnsi="SimSun" w:cs="SimSun" w:hint="eastAsia"/>
          <w:spacing w:val="5"/>
          <w:sz w:val="30"/>
          <w:szCs w:val="30"/>
        </w:rPr>
        <w:t xml:space="preserve">  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估机构可以聘请委托相关专业机构及专业人员，提供盖有专业</w:t>
      </w:r>
      <w:r w:rsidRPr="00A50890">
        <w:rPr>
          <w:rFonts w:ascii="方正仿宋_GBK" w:eastAsia="方正仿宋_GBK" w:hAnsi="SimSun" w:cs="SimSun" w:hint="eastAsia"/>
          <w:spacing w:val="4"/>
          <w:sz w:val="30"/>
          <w:szCs w:val="30"/>
        </w:rPr>
        <w:t xml:space="preserve">  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机构公章和专业人员签名的相关专业评估成果；相关专业评估</w:t>
      </w:r>
      <w:r w:rsidRPr="00A50890">
        <w:rPr>
          <w:rFonts w:ascii="方正仿宋_GBK" w:eastAsia="方正仿宋_GBK" w:hAnsi="SimSun" w:cs="SimSun" w:hint="eastAsia"/>
          <w:spacing w:val="6"/>
          <w:sz w:val="30"/>
          <w:szCs w:val="30"/>
        </w:rPr>
        <w:t xml:space="preserve">  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成果应纳入分户评估报告，并注明成果信息来源。聘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请委托费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 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用按房屋征收评估委托合同的约定方式支付，委托合同没有约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定的，由区县房屋征收部门与评估机构协商确定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。</w:t>
      </w:r>
    </w:p>
    <w:p w:rsidR="008A6BA4" w:rsidRPr="00A50890" w:rsidRDefault="00A90ACF">
      <w:pPr>
        <w:spacing w:before="233" w:line="377" w:lineRule="auto"/>
        <w:ind w:right="277" w:firstLine="63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8"/>
          <w:sz w:val="30"/>
          <w:szCs w:val="30"/>
        </w:rPr>
        <w:t>第十三条</w:t>
      </w:r>
      <w:r w:rsidRPr="00A50890">
        <w:rPr>
          <w:rFonts w:ascii="方正仿宋_GBK" w:eastAsia="方正仿宋_GBK" w:hAnsi="SimSun" w:cs="SimSun" w:hint="eastAsia"/>
          <w:spacing w:val="112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8"/>
          <w:sz w:val="30"/>
          <w:szCs w:val="30"/>
        </w:rPr>
        <w:t>房屋征收评估委托书应当载明委托人名称、受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委托评估机构名称、评估目的、评估对象范围、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评估要求以及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1"/>
          <w:sz w:val="30"/>
          <w:szCs w:val="30"/>
        </w:rPr>
        <w:t>委托日期等内容。</w:t>
      </w:r>
    </w:p>
    <w:p w:rsidR="008A6BA4" w:rsidRPr="00A50890" w:rsidRDefault="00A90ACF">
      <w:pPr>
        <w:spacing w:before="242" w:line="218" w:lineRule="auto"/>
        <w:ind w:left="62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房屋征收评估委托合同应当载明下列事项：</w:t>
      </w:r>
    </w:p>
    <w:p w:rsidR="008A6BA4" w:rsidRPr="00A50890" w:rsidRDefault="00A90ACF">
      <w:pPr>
        <w:spacing w:before="245" w:line="218" w:lineRule="auto"/>
        <w:ind w:left="75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4"/>
          <w:sz w:val="30"/>
          <w:szCs w:val="30"/>
        </w:rPr>
        <w:t>(一)委托人和评估机构的基本情况；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14"/>
          <w:pgSz w:w="11900" w:h="16840"/>
          <w:pgMar w:top="1431" w:right="1390" w:bottom="2077" w:left="1690" w:header="0" w:footer="1811" w:gutter="0"/>
          <w:cols w:space="720"/>
        </w:sectPr>
      </w:pPr>
    </w:p>
    <w:p w:rsidR="008A6BA4" w:rsidRPr="00A50890" w:rsidRDefault="00A90ACF">
      <w:pPr>
        <w:spacing w:before="228" w:line="218" w:lineRule="auto"/>
        <w:ind w:left="78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1"/>
          <w:sz w:val="30"/>
          <w:szCs w:val="30"/>
        </w:rPr>
        <w:t>(二)负责本评估项目的注册房地产估价师及其注册号；</w:t>
      </w:r>
    </w:p>
    <w:p w:rsidR="008A6BA4" w:rsidRPr="00A50890" w:rsidRDefault="00A90ACF">
      <w:pPr>
        <w:spacing w:before="245" w:line="218" w:lineRule="auto"/>
        <w:ind w:left="78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1"/>
          <w:sz w:val="30"/>
          <w:szCs w:val="30"/>
        </w:rPr>
        <w:t>(三)评估目的、评估对象、价值时点等评估基本事项；</w:t>
      </w:r>
    </w:p>
    <w:p w:rsidR="008A6BA4" w:rsidRPr="00A50890" w:rsidRDefault="00A90ACF">
      <w:pPr>
        <w:spacing w:before="245" w:line="218" w:lineRule="auto"/>
        <w:ind w:left="78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2"/>
          <w:sz w:val="30"/>
          <w:szCs w:val="30"/>
        </w:rPr>
        <w:t>(四)委托人应提供的评估所需资料；</w:t>
      </w:r>
    </w:p>
    <w:p w:rsidR="008A6BA4" w:rsidRPr="00A50890" w:rsidRDefault="00A90ACF">
      <w:pPr>
        <w:spacing w:before="245" w:line="218" w:lineRule="auto"/>
        <w:ind w:left="78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2"/>
          <w:sz w:val="30"/>
          <w:szCs w:val="30"/>
        </w:rPr>
        <w:t>(五)评估过程中双方的权利和义务；</w:t>
      </w:r>
    </w:p>
    <w:p w:rsidR="008A6BA4" w:rsidRPr="00A50890" w:rsidRDefault="00A90ACF">
      <w:pPr>
        <w:spacing w:before="246" w:line="218" w:lineRule="auto"/>
        <w:ind w:left="78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4"/>
          <w:sz w:val="30"/>
          <w:szCs w:val="30"/>
        </w:rPr>
        <w:t>(六)评估费用及支付、收取方式；</w:t>
      </w:r>
    </w:p>
    <w:p w:rsidR="008A6BA4" w:rsidRPr="00A50890" w:rsidRDefault="00A90ACF">
      <w:pPr>
        <w:spacing w:before="246" w:line="218" w:lineRule="auto"/>
        <w:ind w:left="78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5"/>
          <w:sz w:val="30"/>
          <w:szCs w:val="30"/>
        </w:rPr>
        <w:t>(七)评估报告交付时间、方式；</w:t>
      </w:r>
    </w:p>
    <w:p w:rsidR="008A6BA4" w:rsidRPr="00A50890" w:rsidRDefault="00A90ACF">
      <w:pPr>
        <w:spacing w:before="248" w:line="219" w:lineRule="auto"/>
        <w:ind w:left="78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31"/>
          <w:sz w:val="30"/>
          <w:szCs w:val="30"/>
        </w:rPr>
        <w:t>(八)违约责任；</w:t>
      </w:r>
    </w:p>
    <w:p w:rsidR="008A6BA4" w:rsidRPr="00A50890" w:rsidRDefault="00A90ACF">
      <w:pPr>
        <w:spacing w:before="244" w:line="219" w:lineRule="auto"/>
        <w:ind w:left="78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8"/>
          <w:sz w:val="30"/>
          <w:szCs w:val="30"/>
        </w:rPr>
        <w:t>(九)解决争议的方法；</w:t>
      </w:r>
    </w:p>
    <w:p w:rsidR="008A6BA4" w:rsidRPr="00A50890" w:rsidRDefault="00A90ACF">
      <w:pPr>
        <w:spacing w:before="244" w:line="219" w:lineRule="auto"/>
        <w:ind w:left="78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8"/>
          <w:sz w:val="30"/>
          <w:szCs w:val="30"/>
        </w:rPr>
        <w:t>(十)其他需要载明的事项。</w:t>
      </w:r>
    </w:p>
    <w:p w:rsidR="008A6BA4" w:rsidRPr="00A50890" w:rsidRDefault="00A90ACF">
      <w:pPr>
        <w:spacing w:before="252" w:line="590" w:lineRule="exact"/>
        <w:ind w:left="63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1"/>
          <w:position w:val="21"/>
          <w:sz w:val="30"/>
          <w:szCs w:val="30"/>
        </w:rPr>
        <w:t>评估项目由2家及以上评估机构承担的，房屋征收委托书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和委托合同中应当注明牵头的评估机构名称及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其责任。</w:t>
      </w:r>
    </w:p>
    <w:p w:rsidR="008A6BA4" w:rsidRPr="00A50890" w:rsidRDefault="00A90ACF">
      <w:pPr>
        <w:spacing w:before="253" w:line="364" w:lineRule="auto"/>
        <w:ind w:right="2" w:firstLine="64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9"/>
          <w:sz w:val="30"/>
          <w:szCs w:val="30"/>
        </w:rPr>
        <w:t>第十四条</w:t>
      </w:r>
      <w:r w:rsidRPr="00A50890">
        <w:rPr>
          <w:rFonts w:ascii="方正仿宋_GBK" w:eastAsia="方正仿宋_GBK" w:hAnsi="SimSun" w:cs="SimSun" w:hint="eastAsia"/>
          <w:spacing w:val="77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9"/>
          <w:sz w:val="30"/>
          <w:szCs w:val="30"/>
        </w:rPr>
        <w:t>房屋征收评估前，区县房屋征收部门应当向评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估机构提供被征收房屋产权人、坐落、结构、年代、用途、建</w:t>
      </w: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筑面积及其占用征收范围内的土地使用权面积、土地用途等基</w:t>
      </w:r>
    </w:p>
    <w:p w:rsidR="008A6BA4" w:rsidRPr="00A50890" w:rsidRDefault="00A90ACF">
      <w:pPr>
        <w:spacing w:before="1"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>本资料。</w:t>
      </w:r>
    </w:p>
    <w:p w:rsidR="008A6BA4" w:rsidRPr="00A50890" w:rsidRDefault="00A90ACF">
      <w:pPr>
        <w:spacing w:before="271" w:line="370" w:lineRule="auto"/>
        <w:ind w:right="21" w:firstLine="64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8"/>
          <w:sz w:val="30"/>
          <w:szCs w:val="30"/>
        </w:rPr>
        <w:t>第十五条</w:t>
      </w:r>
      <w:r w:rsidRPr="00A50890">
        <w:rPr>
          <w:rFonts w:ascii="方正仿宋_GBK" w:eastAsia="方正仿宋_GBK" w:hAnsi="SimSun" w:cs="SimSun" w:hint="eastAsia"/>
          <w:spacing w:val="80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8"/>
          <w:sz w:val="30"/>
          <w:szCs w:val="30"/>
        </w:rPr>
        <w:t>经不动产登记的房屋，其权属、结构、年代、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性质、用途和建筑面积，以不动产权属证书和不动产登记簿的</w:t>
      </w: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记载为准；不动产权属证书与不动产登记簿的记载不一致的，</w:t>
      </w:r>
    </w:p>
    <w:p w:rsidR="008A6BA4" w:rsidRPr="00A50890" w:rsidRDefault="00A90ACF">
      <w:pPr>
        <w:spacing w:before="1"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除有证据证明不动产登记簿有错误外，以不动产登记簿为准。</w:t>
      </w:r>
    </w:p>
    <w:p w:rsidR="008A6BA4" w:rsidRPr="00A50890" w:rsidRDefault="00A90ACF">
      <w:pPr>
        <w:spacing w:before="246" w:line="630" w:lineRule="exact"/>
        <w:ind w:left="63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position w:val="25"/>
          <w:sz w:val="30"/>
          <w:szCs w:val="30"/>
        </w:rPr>
        <w:t>未经不动产登记的建筑，或者被征收房屋土地使用权证与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房屋产权证记载用途不一致的，或者房屋土地使用权证与房屋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15"/>
          <w:pgSz w:w="11900" w:h="16840"/>
          <w:pgMar w:top="1431" w:right="1684" w:bottom="2050" w:left="1670" w:header="0" w:footer="1752" w:gutter="0"/>
          <w:cols w:space="720"/>
        </w:sectPr>
      </w:pPr>
    </w:p>
    <w:p w:rsidR="008A6BA4" w:rsidRPr="00A50890" w:rsidRDefault="00A90ACF">
      <w:pPr>
        <w:spacing w:before="219" w:line="599" w:lineRule="exact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position w:val="22"/>
          <w:sz w:val="30"/>
          <w:szCs w:val="30"/>
        </w:rPr>
        <w:t>产权证记载用途均不明确的，应当按照区县人</w:t>
      </w:r>
      <w:r w:rsidRPr="00A50890">
        <w:rPr>
          <w:rFonts w:ascii="方正仿宋_GBK" w:eastAsia="方正仿宋_GBK" w:hAnsi="SimSun" w:cs="SimSun" w:hint="eastAsia"/>
          <w:spacing w:val="15"/>
          <w:position w:val="22"/>
          <w:sz w:val="30"/>
          <w:szCs w:val="30"/>
        </w:rPr>
        <w:t>民政府的调查认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1"/>
          <w:sz w:val="30"/>
          <w:szCs w:val="30"/>
        </w:rPr>
        <w:t>定结果进行评估。</w:t>
      </w:r>
    </w:p>
    <w:p w:rsidR="008A6BA4" w:rsidRPr="00A50890" w:rsidRDefault="00A90ACF">
      <w:pPr>
        <w:spacing w:before="245" w:line="370" w:lineRule="auto"/>
        <w:ind w:right="104" w:firstLine="66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9"/>
          <w:sz w:val="30"/>
          <w:szCs w:val="30"/>
        </w:rPr>
        <w:t>第十六条</w:t>
      </w:r>
      <w:r w:rsidRPr="00A50890">
        <w:rPr>
          <w:rFonts w:ascii="方正仿宋_GBK" w:eastAsia="方正仿宋_GBK" w:hAnsi="SimSun" w:cs="SimSun" w:hint="eastAsia"/>
          <w:spacing w:val="79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9"/>
          <w:sz w:val="30"/>
          <w:szCs w:val="30"/>
        </w:rPr>
        <w:t>评估机构应当根据区县房屋征收部门提供的基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 xml:space="preserve">本信息资料和认定结果，对被征收房屋进行实地查勘。被征收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人应当提供或者协助收集被征收房屋价值评估所必需的信息资</w:t>
      </w:r>
    </w:p>
    <w:p w:rsidR="008A6BA4" w:rsidRPr="00A50890" w:rsidRDefault="00A90ACF">
      <w:pPr>
        <w:spacing w:line="220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-1"/>
          <w:sz w:val="30"/>
          <w:szCs w:val="30"/>
        </w:rPr>
        <w:t>料。</w:t>
      </w:r>
    </w:p>
    <w:p w:rsidR="008A6BA4" w:rsidRPr="00A50890" w:rsidRDefault="00A90ACF">
      <w:pPr>
        <w:spacing w:before="236" w:line="604" w:lineRule="exact"/>
        <w:ind w:left="66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8"/>
          <w:position w:val="23"/>
          <w:sz w:val="30"/>
          <w:szCs w:val="30"/>
        </w:rPr>
        <w:t>第十七条</w:t>
      </w:r>
      <w:r w:rsidRPr="00A50890">
        <w:rPr>
          <w:rFonts w:ascii="方正仿宋_GBK" w:eastAsia="方正仿宋_GBK" w:hAnsi="SimSun" w:cs="SimSun" w:hint="eastAsia"/>
          <w:spacing w:val="69"/>
          <w:position w:val="23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8"/>
          <w:position w:val="23"/>
          <w:sz w:val="30"/>
          <w:szCs w:val="30"/>
        </w:rPr>
        <w:t>评估机构依据评估技术规范开展预评估工作，</w:t>
      </w:r>
    </w:p>
    <w:p w:rsidR="008A6BA4" w:rsidRPr="00A50890" w:rsidRDefault="00A90ACF">
      <w:pPr>
        <w:spacing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为区县房屋征收部门拟制征收补偿方案提供服务。</w:t>
      </w:r>
    </w:p>
    <w:p w:rsidR="008A6BA4" w:rsidRPr="00A50890" w:rsidRDefault="00A90ACF">
      <w:pPr>
        <w:spacing w:before="229" w:line="370" w:lineRule="auto"/>
        <w:ind w:right="102" w:firstLine="66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20"/>
          <w:sz w:val="30"/>
          <w:szCs w:val="30"/>
        </w:rPr>
        <w:t>第十八条</w:t>
      </w:r>
      <w:r w:rsidRPr="00A50890">
        <w:rPr>
          <w:rFonts w:ascii="方正仿宋_GBK" w:eastAsia="方正仿宋_GBK" w:hAnsi="SimSun" w:cs="SimSun" w:hint="eastAsia"/>
          <w:spacing w:val="61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0"/>
          <w:sz w:val="30"/>
          <w:szCs w:val="30"/>
        </w:rPr>
        <w:t>房屋征收决定公告后，评估机构应当</w:t>
      </w:r>
      <w:r w:rsidRPr="00A50890">
        <w:rPr>
          <w:rFonts w:ascii="方正仿宋_GBK" w:eastAsia="方正仿宋_GBK" w:hAnsi="SimSun" w:cs="SimSun" w:hint="eastAsia"/>
          <w:spacing w:val="19"/>
          <w:sz w:val="30"/>
          <w:szCs w:val="30"/>
        </w:rPr>
        <w:t>按照房屋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>征收决定公告之日的价值时点，修改完善被征收房屋的评估价</w:t>
      </w:r>
      <w:r w:rsidRPr="00A50890">
        <w:rPr>
          <w:rFonts w:ascii="方正仿宋_GBK" w:eastAsia="方正仿宋_GBK" w:hAnsi="SimSun" w:cs="SimSun" w:hint="eastAsia"/>
          <w:spacing w:val="2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值，并在评估委托合同约定的期限内，向区县房屋征收部门提</w:t>
      </w: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 xml:space="preserve"> 供分户的初步评估结果。分户的初步评估结果应当包括评估对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象的构成及其基本情况和评估价值。</w:t>
      </w:r>
    </w:p>
    <w:p w:rsidR="008A6BA4" w:rsidRPr="00A50890" w:rsidRDefault="00A90ACF">
      <w:pPr>
        <w:spacing w:before="247" w:line="369" w:lineRule="auto"/>
        <w:ind w:left="69" w:right="100" w:firstLine="59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区县房屋征收部门应当将分户的初步评估结果在征收范围</w:t>
      </w:r>
      <w:r w:rsidRPr="00A50890">
        <w:rPr>
          <w:rFonts w:ascii="方正仿宋_GBK" w:eastAsia="方正仿宋_GBK" w:hAnsi="SimSun" w:cs="SimSun" w:hint="eastAsia"/>
          <w:spacing w:val="1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0"/>
          <w:sz w:val="30"/>
          <w:szCs w:val="30"/>
        </w:rPr>
        <w:t>内向被征收人公示7个工作日。在公示期间，评估机构应当安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排负责本评估项目的注册房地产估价师进行现场说明解释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。</w:t>
      </w:r>
    </w:p>
    <w:p w:rsidR="008A6BA4" w:rsidRPr="00A50890" w:rsidRDefault="00A90ACF">
      <w:pPr>
        <w:spacing w:before="236" w:line="376" w:lineRule="auto"/>
        <w:ind w:right="122" w:firstLine="65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被征收人在公示期间对分户的初步评估结果有异议的，注</w:t>
      </w: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册房地产估价师应当现场予以记录，评估机构应当重新核实并</w:t>
      </w:r>
    </w:p>
    <w:p w:rsidR="008A6BA4" w:rsidRPr="00A50890" w:rsidRDefault="00A90ACF">
      <w:pPr>
        <w:spacing w:before="1" w:line="219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1"/>
          <w:sz w:val="30"/>
          <w:szCs w:val="30"/>
        </w:rPr>
        <w:t>对确属有误的进行修正。</w:t>
      </w:r>
    </w:p>
    <w:p w:rsidR="008A6BA4" w:rsidRPr="00A50890" w:rsidRDefault="00A90ACF">
      <w:pPr>
        <w:spacing w:before="229" w:line="622" w:lineRule="exact"/>
        <w:ind w:left="66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20"/>
          <w:position w:val="24"/>
          <w:sz w:val="30"/>
          <w:szCs w:val="30"/>
        </w:rPr>
        <w:t>第十九条</w:t>
      </w:r>
      <w:r w:rsidRPr="00A50890">
        <w:rPr>
          <w:rFonts w:ascii="方正仿宋_GBK" w:eastAsia="方正仿宋_GBK" w:hAnsi="SimSun" w:cs="SimSun" w:hint="eastAsia"/>
          <w:spacing w:val="54"/>
          <w:position w:val="24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0"/>
          <w:position w:val="24"/>
          <w:sz w:val="30"/>
          <w:szCs w:val="30"/>
        </w:rPr>
        <w:t>在分户初步评估结果公示期满后，评估机构应</w:t>
      </w:r>
    </w:p>
    <w:p w:rsidR="008A6BA4" w:rsidRPr="00A50890" w:rsidRDefault="00A90ACF">
      <w:pPr>
        <w:spacing w:before="2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当向区县房屋征收部门提交加盖本机构公章和负责本评估项目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16"/>
          <w:pgSz w:w="11900" w:h="16840"/>
          <w:pgMar w:top="1431" w:right="1552" w:bottom="2080" w:left="1680" w:header="0" w:footer="1782" w:gutter="0"/>
          <w:cols w:space="720"/>
        </w:sectPr>
      </w:pPr>
    </w:p>
    <w:p w:rsidR="008A6BA4" w:rsidRPr="00A50890" w:rsidRDefault="00A90ACF">
      <w:pPr>
        <w:spacing w:before="238" w:line="590" w:lineRule="exact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1"/>
          <w:position w:val="21"/>
          <w:sz w:val="30"/>
          <w:szCs w:val="30"/>
        </w:rPr>
        <w:t>的2名以上注册房地产估价师签字的整体评估报告和分户评估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6"/>
          <w:sz w:val="30"/>
          <w:szCs w:val="30"/>
        </w:rPr>
        <w:t>报告。</w:t>
      </w:r>
    </w:p>
    <w:p w:rsidR="008A6BA4" w:rsidRPr="00A50890" w:rsidRDefault="00A90ACF">
      <w:pPr>
        <w:spacing w:before="245" w:line="600" w:lineRule="exact"/>
        <w:ind w:left="63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position w:val="22"/>
          <w:sz w:val="30"/>
          <w:szCs w:val="30"/>
        </w:rPr>
        <w:t>评估机构不得以价值评估说明书、咨询意见书等文书替代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>评估报告。</w:t>
      </w:r>
    </w:p>
    <w:p w:rsidR="008A6BA4" w:rsidRPr="00A50890" w:rsidRDefault="00A90ACF">
      <w:pPr>
        <w:spacing w:before="262" w:line="364" w:lineRule="auto"/>
        <w:ind w:firstLine="64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9"/>
          <w:sz w:val="30"/>
          <w:szCs w:val="30"/>
        </w:rPr>
        <w:t>第二十条</w:t>
      </w:r>
      <w:r w:rsidRPr="00A50890">
        <w:rPr>
          <w:rFonts w:ascii="方正仿宋_GBK" w:eastAsia="方正仿宋_GBK" w:hAnsi="SimSun" w:cs="SimSun" w:hint="eastAsia"/>
          <w:spacing w:val="110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9"/>
          <w:sz w:val="30"/>
          <w:szCs w:val="30"/>
        </w:rPr>
        <w:t>征收评估费用由区县房屋征收部门承担。评估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6"/>
          <w:sz w:val="30"/>
          <w:szCs w:val="30"/>
        </w:rPr>
        <w:t>费用应当根据房屋征收项目规模、服务内容分档次确定，</w:t>
      </w:r>
      <w:r w:rsidRPr="00A50890">
        <w:rPr>
          <w:rFonts w:ascii="方正仿宋_GBK" w:eastAsia="方正仿宋_GBK" w:hAnsi="SimSun" w:cs="SimSun" w:hint="eastAsia"/>
          <w:spacing w:val="109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6"/>
          <w:sz w:val="30"/>
          <w:szCs w:val="30"/>
        </w:rPr>
        <w:t>一般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33"/>
          <w:sz w:val="30"/>
          <w:szCs w:val="30"/>
        </w:rPr>
        <w:t>不超过被征收房屋评估价值的5%,评估费用的</w:t>
      </w:r>
      <w:r w:rsidRPr="00A50890">
        <w:rPr>
          <w:rFonts w:ascii="方正仿宋_GBK" w:eastAsia="方正仿宋_GBK" w:hAnsi="SimSun" w:cs="SimSun" w:hint="eastAsia"/>
          <w:spacing w:val="32"/>
          <w:sz w:val="30"/>
          <w:szCs w:val="30"/>
        </w:rPr>
        <w:t>具体标准由区</w:t>
      </w:r>
    </w:p>
    <w:p w:rsidR="008A6BA4" w:rsidRPr="00A50890" w:rsidRDefault="00A90ACF">
      <w:pPr>
        <w:spacing w:before="1"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8"/>
          <w:sz w:val="30"/>
          <w:szCs w:val="30"/>
        </w:rPr>
        <w:t>县人民政府制定。</w:t>
      </w:r>
    </w:p>
    <w:p w:rsidR="008A6BA4" w:rsidRPr="00A50890" w:rsidRDefault="00A90ACF">
      <w:pPr>
        <w:spacing w:before="234" w:line="590" w:lineRule="exact"/>
        <w:ind w:left="63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4"/>
          <w:position w:val="21"/>
          <w:sz w:val="30"/>
          <w:szCs w:val="30"/>
        </w:rPr>
        <w:t>区县房屋征收部门应当在评估机构征集公告中公开征</w:t>
      </w:r>
      <w:r w:rsidRPr="00A50890">
        <w:rPr>
          <w:rFonts w:ascii="方正仿宋_GBK" w:eastAsia="方正仿宋_GBK" w:hAnsi="SimSun" w:cs="SimSun" w:hint="eastAsia"/>
          <w:spacing w:val="13"/>
          <w:position w:val="21"/>
          <w:sz w:val="30"/>
          <w:szCs w:val="30"/>
        </w:rPr>
        <w:t>收项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5"/>
          <w:sz w:val="30"/>
          <w:szCs w:val="30"/>
        </w:rPr>
        <w:t>目的评估费用标准。</w:t>
      </w:r>
    </w:p>
    <w:p w:rsidR="008A6BA4" w:rsidRPr="00A50890" w:rsidRDefault="008A6BA4">
      <w:pPr>
        <w:spacing w:line="26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6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63" w:lineRule="auto"/>
        <w:rPr>
          <w:rFonts w:ascii="方正仿宋_GBK" w:eastAsia="方正仿宋_GBK" w:hint="eastAsia"/>
        </w:rPr>
      </w:pPr>
    </w:p>
    <w:p w:rsidR="008A6BA4" w:rsidRPr="00A50890" w:rsidRDefault="00A90ACF">
      <w:pPr>
        <w:spacing w:before="99" w:line="222" w:lineRule="auto"/>
        <w:ind w:left="3034"/>
        <w:rPr>
          <w:rFonts w:ascii="方正仿宋_GBK" w:eastAsia="方正仿宋_GBK" w:hAnsi="SimHei" w:cs="SimHei" w:hint="eastAsia"/>
          <w:sz w:val="30"/>
          <w:szCs w:val="30"/>
        </w:rPr>
      </w:pPr>
      <w:r w:rsidRPr="00A50890">
        <w:rPr>
          <w:rFonts w:ascii="方正仿宋_GBK" w:eastAsia="方正仿宋_GBK" w:hAnsi="SimHei" w:cs="SimHei" w:hint="eastAsia"/>
          <w:b/>
          <w:bCs/>
          <w:spacing w:val="17"/>
          <w:sz w:val="30"/>
          <w:szCs w:val="30"/>
        </w:rPr>
        <w:t>第三章</w:t>
      </w:r>
      <w:r w:rsidRPr="00A50890">
        <w:rPr>
          <w:rFonts w:ascii="方正仿宋_GBK" w:eastAsia="方正仿宋_GBK" w:hAnsi="SimHei" w:cs="SimHei" w:hint="eastAsia"/>
          <w:spacing w:val="147"/>
          <w:sz w:val="30"/>
          <w:szCs w:val="30"/>
        </w:rPr>
        <w:t xml:space="preserve"> </w:t>
      </w:r>
      <w:r w:rsidRPr="00A50890">
        <w:rPr>
          <w:rFonts w:ascii="方正仿宋_GBK" w:eastAsia="方正仿宋_GBK" w:hAnsi="SimHei" w:cs="SimHei" w:hint="eastAsia"/>
          <w:b/>
          <w:bCs/>
          <w:spacing w:val="17"/>
          <w:sz w:val="30"/>
          <w:szCs w:val="30"/>
        </w:rPr>
        <w:t>复核评估</w:t>
      </w:r>
    </w:p>
    <w:p w:rsidR="008A6BA4" w:rsidRPr="00A50890" w:rsidRDefault="00A90ACF">
      <w:pPr>
        <w:spacing w:before="240" w:line="364" w:lineRule="auto"/>
        <w:ind w:right="24" w:firstLine="64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5"/>
          <w:sz w:val="30"/>
          <w:szCs w:val="30"/>
        </w:rPr>
        <w:t>第二十一条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 xml:space="preserve">  被征收人或者区县房屋征收部门对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评估结果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有异议的，应当自收到评估报告之日起10日内，向原评估机构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提出书面复核评估申请，并指出评估报告存在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的问题。</w:t>
      </w:r>
    </w:p>
    <w:p w:rsidR="008A6BA4" w:rsidRPr="00A50890" w:rsidRDefault="00A90ACF">
      <w:pPr>
        <w:spacing w:before="256" w:line="218" w:lineRule="auto"/>
        <w:ind w:left="63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复核评估申请书应当包括以下几方面内容：</w:t>
      </w:r>
    </w:p>
    <w:p w:rsidR="008A6BA4" w:rsidRPr="00A50890" w:rsidRDefault="00A90ACF">
      <w:pPr>
        <w:spacing w:before="258" w:line="600" w:lineRule="exact"/>
        <w:ind w:left="74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3"/>
          <w:position w:val="22"/>
          <w:sz w:val="30"/>
          <w:szCs w:val="30"/>
        </w:rPr>
        <w:t>(一)申请人身份证、联系电话、通讯地址和被征收房屋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8"/>
          <w:sz w:val="30"/>
          <w:szCs w:val="30"/>
        </w:rPr>
        <w:t>产权证等信息；</w:t>
      </w:r>
    </w:p>
    <w:p w:rsidR="008A6BA4" w:rsidRPr="00A50890" w:rsidRDefault="00A90ACF">
      <w:pPr>
        <w:spacing w:before="242" w:line="218" w:lineRule="auto"/>
        <w:ind w:left="74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>(二)申请事由，即对评估报告及结果的异议事项及依据；</w:t>
      </w:r>
    </w:p>
    <w:p w:rsidR="008A6BA4" w:rsidRPr="00A50890" w:rsidRDefault="00A90ACF">
      <w:pPr>
        <w:spacing w:before="249" w:line="220" w:lineRule="auto"/>
        <w:ind w:left="74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32"/>
          <w:sz w:val="30"/>
          <w:szCs w:val="30"/>
        </w:rPr>
        <w:t>(三)其他有关事项。</w:t>
      </w:r>
    </w:p>
    <w:p w:rsidR="008A6BA4" w:rsidRPr="00A50890" w:rsidRDefault="00A90ACF">
      <w:pPr>
        <w:spacing w:before="257" w:line="218" w:lineRule="auto"/>
        <w:ind w:left="64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4"/>
          <w:sz w:val="30"/>
          <w:szCs w:val="30"/>
        </w:rPr>
        <w:t>第二十二条</w:t>
      </w: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评估机构应当自收到书面复核评估申请之日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17"/>
          <w:pgSz w:w="11900" w:h="16840"/>
          <w:pgMar w:top="1431" w:right="1636" w:bottom="2040" w:left="1690" w:header="0" w:footer="1771" w:gutter="0"/>
          <w:cols w:space="720"/>
        </w:sectPr>
      </w:pPr>
    </w:p>
    <w:p w:rsidR="008A6BA4" w:rsidRPr="00A50890" w:rsidRDefault="00A90ACF">
      <w:pPr>
        <w:spacing w:before="218" w:line="363" w:lineRule="auto"/>
        <w:ind w:right="272"/>
        <w:jc w:val="both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起10日内，组织注册房地产估价师及有关人员，对申请人异议</w:t>
      </w:r>
      <w:r w:rsidRPr="00A50890">
        <w:rPr>
          <w:rFonts w:ascii="方正仿宋_GBK" w:eastAsia="方正仿宋_GBK" w:hAnsi="SimSun" w:cs="SimSun" w:hint="eastAsia"/>
          <w:spacing w:val="10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事项进行复核。改变原评估结果的，应当重新出具该征收项目</w:t>
      </w:r>
      <w:r w:rsidRPr="00A50890">
        <w:rPr>
          <w:rFonts w:ascii="方正仿宋_GBK" w:eastAsia="方正仿宋_GBK" w:hAnsi="SimSun" w:cs="SimSun" w:hint="eastAsia"/>
          <w:spacing w:val="11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的整体评估报告和相应的分户评估报告；没有改变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原评估结果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的，应当向申请人出具加盖本机构公章和注册房地产估价师签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字的复核评估意见书，并说明依据、理由。</w:t>
      </w:r>
    </w:p>
    <w:p w:rsidR="008A6BA4" w:rsidRPr="00A50890" w:rsidRDefault="00A90ACF">
      <w:pPr>
        <w:spacing w:before="275" w:line="218" w:lineRule="auto"/>
        <w:ind w:left="63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评估机构不得以复核评估之由，向申请人收取任何费用。</w:t>
      </w: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A90ACF">
      <w:pPr>
        <w:spacing w:before="97" w:line="222" w:lineRule="auto"/>
        <w:ind w:left="3374"/>
        <w:rPr>
          <w:rFonts w:ascii="方正仿宋_GBK" w:eastAsia="方正仿宋_GBK" w:hAnsi="SimHei" w:cs="SimHei" w:hint="eastAsia"/>
          <w:sz w:val="30"/>
          <w:szCs w:val="30"/>
        </w:rPr>
      </w:pPr>
      <w:r w:rsidRPr="00A50890">
        <w:rPr>
          <w:rFonts w:ascii="方正仿宋_GBK" w:eastAsia="方正仿宋_GBK" w:hAnsi="SimHei" w:cs="SimHei" w:hint="eastAsia"/>
          <w:b/>
          <w:bCs/>
          <w:spacing w:val="13"/>
          <w:sz w:val="30"/>
          <w:szCs w:val="30"/>
        </w:rPr>
        <w:t>第四章</w:t>
      </w:r>
      <w:r w:rsidRPr="00A50890">
        <w:rPr>
          <w:rFonts w:ascii="方正仿宋_GBK" w:eastAsia="方正仿宋_GBK" w:hAnsi="SimHei" w:cs="SimHei" w:hint="eastAsia"/>
          <w:spacing w:val="3"/>
          <w:sz w:val="30"/>
          <w:szCs w:val="30"/>
        </w:rPr>
        <w:t xml:space="preserve">  </w:t>
      </w:r>
      <w:r w:rsidRPr="00A50890">
        <w:rPr>
          <w:rFonts w:ascii="方正仿宋_GBK" w:eastAsia="方正仿宋_GBK" w:hAnsi="SimHei" w:cs="SimHei" w:hint="eastAsia"/>
          <w:b/>
          <w:bCs/>
          <w:spacing w:val="13"/>
          <w:sz w:val="30"/>
          <w:szCs w:val="30"/>
        </w:rPr>
        <w:t>鉴定</w:t>
      </w:r>
    </w:p>
    <w:p w:rsidR="008A6BA4" w:rsidRPr="00A50890" w:rsidRDefault="00A90ACF">
      <w:pPr>
        <w:spacing w:before="249" w:line="364" w:lineRule="auto"/>
        <w:ind w:firstLine="64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5"/>
          <w:sz w:val="30"/>
          <w:szCs w:val="30"/>
        </w:rPr>
        <w:t>第二十三条</w:t>
      </w:r>
      <w:r w:rsidRPr="00A50890">
        <w:rPr>
          <w:rFonts w:ascii="方正仿宋_GBK" w:eastAsia="方正仿宋_GBK" w:hAnsi="SimSun" w:cs="SimSun" w:hint="eastAsia"/>
          <w:spacing w:val="24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被征收人或者区县房屋征收部门对评估机构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出具的复核评估意见书或者重新出具的分户评估报告有异议的，</w:t>
      </w:r>
      <w:r w:rsidRPr="00A50890">
        <w:rPr>
          <w:rFonts w:ascii="方正仿宋_GBK" w:eastAsia="方正仿宋_GBK" w:hAnsi="SimSun" w:cs="SimSun" w:hint="eastAsia"/>
          <w:spacing w:val="6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应当自收到复核评估意见书或者重新出具的分户评估报告之日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1"/>
          <w:sz w:val="30"/>
          <w:szCs w:val="30"/>
        </w:rPr>
        <w:t>起10日内，向市评估专家委员会提出书面鉴定申请。</w:t>
      </w:r>
    </w:p>
    <w:p w:rsidR="008A6BA4" w:rsidRPr="00A50890" w:rsidRDefault="00A90ACF">
      <w:pPr>
        <w:spacing w:before="234" w:line="593" w:lineRule="exact"/>
        <w:ind w:left="64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4"/>
          <w:position w:val="22"/>
          <w:sz w:val="30"/>
          <w:szCs w:val="30"/>
        </w:rPr>
        <w:t>第二十四条</w:t>
      </w:r>
      <w:r w:rsidRPr="00A50890">
        <w:rPr>
          <w:rFonts w:ascii="方正仿宋_GBK" w:eastAsia="方正仿宋_GBK" w:hAnsi="SimSun" w:cs="SimSun" w:hint="eastAsia"/>
          <w:spacing w:val="20"/>
          <w:position w:val="22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4"/>
          <w:position w:val="22"/>
          <w:sz w:val="30"/>
          <w:szCs w:val="30"/>
        </w:rPr>
        <w:t>鉴定申请人提交书面鉴定申请时，应提供</w:t>
      </w:r>
      <w:r w:rsidRPr="00A50890">
        <w:rPr>
          <w:rFonts w:ascii="方正仿宋_GBK" w:eastAsia="方正仿宋_GBK" w:hAnsi="SimSun" w:cs="SimSun" w:hint="eastAsia"/>
          <w:spacing w:val="13"/>
          <w:position w:val="22"/>
          <w:sz w:val="30"/>
          <w:szCs w:val="30"/>
        </w:rPr>
        <w:t>以</w:t>
      </w:r>
    </w:p>
    <w:p w:rsidR="008A6BA4" w:rsidRPr="00A50890" w:rsidRDefault="00A90ACF">
      <w:pPr>
        <w:spacing w:before="1"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"/>
          <w:sz w:val="30"/>
          <w:szCs w:val="30"/>
        </w:rPr>
        <w:t>下材料：</w:t>
      </w:r>
    </w:p>
    <w:p w:rsidR="008A6BA4" w:rsidRPr="00A50890" w:rsidRDefault="00A90ACF">
      <w:pPr>
        <w:spacing w:before="287" w:line="219" w:lineRule="auto"/>
        <w:ind w:left="75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>(</w:t>
      </w:r>
      <w:r w:rsidRPr="00A50890">
        <w:rPr>
          <w:rFonts w:ascii="方正仿宋_GBK" w:eastAsia="方正仿宋_GBK" w:hAnsi="SimSun" w:cs="SimSun" w:hint="eastAsia"/>
          <w:spacing w:val="-80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>一</w:t>
      </w:r>
      <w:r w:rsidRPr="00A50890">
        <w:rPr>
          <w:rFonts w:ascii="方正仿宋_GBK" w:eastAsia="方正仿宋_GBK" w:hAnsi="SimSun" w:cs="SimSun" w:hint="eastAsia"/>
          <w:spacing w:val="-84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>)鉴定申请表；</w:t>
      </w:r>
    </w:p>
    <w:p w:rsidR="008A6BA4" w:rsidRPr="00A50890" w:rsidRDefault="00A90ACF">
      <w:pPr>
        <w:spacing w:before="242" w:line="219" w:lineRule="auto"/>
        <w:ind w:left="75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5"/>
          <w:sz w:val="30"/>
          <w:szCs w:val="30"/>
        </w:rPr>
        <w:t>(二)申请人书面异议和证据材料；</w:t>
      </w:r>
    </w:p>
    <w:p w:rsidR="008A6BA4" w:rsidRPr="00A50890" w:rsidRDefault="00A90ACF">
      <w:pPr>
        <w:spacing w:before="245" w:line="598" w:lineRule="exact"/>
        <w:ind w:left="75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30"/>
          <w:position w:val="22"/>
          <w:sz w:val="30"/>
          <w:szCs w:val="30"/>
        </w:rPr>
        <w:t>(三)申请人的身份证明文件(委托代理的，应当提交授</w:t>
      </w:r>
    </w:p>
    <w:p w:rsidR="008A6BA4" w:rsidRPr="00A50890" w:rsidRDefault="00A90ACF">
      <w:pPr>
        <w:spacing w:before="2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9"/>
          <w:sz w:val="30"/>
          <w:szCs w:val="30"/>
        </w:rPr>
        <w:t>权委托书及代理人的身份证明文件)评估对象的权属证明文件；</w:t>
      </w:r>
    </w:p>
    <w:p w:rsidR="008A6BA4" w:rsidRPr="00A50890" w:rsidRDefault="00A90ACF">
      <w:pPr>
        <w:spacing w:before="246" w:line="600" w:lineRule="exact"/>
        <w:ind w:left="75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3"/>
          <w:position w:val="22"/>
          <w:sz w:val="30"/>
          <w:szCs w:val="30"/>
        </w:rPr>
        <w:t>(四)原评估报告及复核评估意见书或者重新出具的分户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5"/>
          <w:sz w:val="30"/>
          <w:szCs w:val="30"/>
        </w:rPr>
        <w:t>评估报告；</w:t>
      </w:r>
    </w:p>
    <w:p w:rsidR="008A6BA4" w:rsidRPr="00A50890" w:rsidRDefault="00A90ACF">
      <w:pPr>
        <w:spacing w:before="247" w:line="219" w:lineRule="auto"/>
        <w:ind w:left="75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7"/>
          <w:sz w:val="30"/>
          <w:szCs w:val="30"/>
        </w:rPr>
        <w:t>(五)与鉴定有关的其他材料。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18"/>
          <w:pgSz w:w="11900" w:h="16840"/>
          <w:pgMar w:top="1431" w:right="1419" w:bottom="2073" w:left="1680" w:header="0" w:footer="1814" w:gutter="0"/>
          <w:cols w:space="720"/>
        </w:sectPr>
      </w:pPr>
    </w:p>
    <w:p w:rsidR="008A6BA4" w:rsidRPr="00A50890" w:rsidRDefault="00A90ACF">
      <w:pPr>
        <w:spacing w:before="250" w:line="363" w:lineRule="auto"/>
        <w:ind w:left="89" w:firstLine="53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材料不齐的，市评估专家委员会应当一次性告知鉴定申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请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人补正，补正最长期限不超过10日，申请时间按其补正材料</w:t>
      </w: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之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日算起。无正当理由逾期不补正的，视为放弃鉴定申请，并退</w:t>
      </w:r>
    </w:p>
    <w:p w:rsidR="008A6BA4" w:rsidRPr="00A50890" w:rsidRDefault="00A90ACF">
      <w:pPr>
        <w:spacing w:line="218" w:lineRule="auto"/>
        <w:ind w:left="7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2"/>
          <w:sz w:val="30"/>
          <w:szCs w:val="30"/>
        </w:rPr>
        <w:t>回鉴定申请人提交的材料。</w:t>
      </w:r>
    </w:p>
    <w:p w:rsidR="008A6BA4" w:rsidRPr="00A50890" w:rsidRDefault="00A90ACF">
      <w:pPr>
        <w:spacing w:before="271" w:line="219" w:lineRule="auto"/>
        <w:ind w:left="62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0"/>
          <w:sz w:val="30"/>
          <w:szCs w:val="30"/>
        </w:rPr>
        <w:t>第二十五条</w:t>
      </w:r>
      <w:r w:rsidRPr="00A50890">
        <w:rPr>
          <w:rFonts w:ascii="方正仿宋_GBK" w:eastAsia="方正仿宋_GBK" w:hAnsi="SimSun" w:cs="SimSun" w:hint="eastAsia"/>
          <w:spacing w:val="35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0"/>
          <w:sz w:val="30"/>
          <w:szCs w:val="30"/>
        </w:rPr>
        <w:t>有下列情形之一的，鉴定申请不予受</w:t>
      </w: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>理：</w:t>
      </w:r>
    </w:p>
    <w:p w:rsidR="008A6BA4" w:rsidRPr="00A50890" w:rsidRDefault="00A90ACF">
      <w:pPr>
        <w:spacing w:before="245" w:line="590" w:lineRule="exact"/>
        <w:ind w:left="61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position w:val="21"/>
          <w:sz w:val="30"/>
          <w:szCs w:val="30"/>
        </w:rPr>
        <w:t>(一)未在收到复核评估意见书或者重新出具的分户</w:t>
      </w:r>
      <w:r w:rsidRPr="00A50890">
        <w:rPr>
          <w:rFonts w:ascii="方正仿宋_GBK" w:eastAsia="方正仿宋_GBK" w:hAnsi="SimSun" w:cs="SimSun" w:hint="eastAsia"/>
          <w:spacing w:val="15"/>
          <w:position w:val="21"/>
          <w:sz w:val="30"/>
          <w:szCs w:val="30"/>
        </w:rPr>
        <w:t>评估报</w:t>
      </w:r>
    </w:p>
    <w:p w:rsidR="008A6BA4" w:rsidRPr="00A50890" w:rsidRDefault="00A90ACF">
      <w:pPr>
        <w:spacing w:before="2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1"/>
          <w:sz w:val="30"/>
          <w:szCs w:val="30"/>
        </w:rPr>
        <w:t>告之日起10日内提出申请的；</w:t>
      </w:r>
    </w:p>
    <w:p w:rsidR="008A6BA4" w:rsidRPr="00A50890" w:rsidRDefault="00A90ACF">
      <w:pPr>
        <w:spacing w:before="238" w:line="219" w:lineRule="auto"/>
        <w:ind w:left="61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(二)申请人不是鉴定对象的被征收人或其委托代理人的；</w:t>
      </w:r>
    </w:p>
    <w:p w:rsidR="008A6BA4" w:rsidRPr="00A50890" w:rsidRDefault="00A90ACF">
      <w:pPr>
        <w:spacing w:before="234" w:line="219" w:lineRule="auto"/>
        <w:ind w:left="61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2"/>
          <w:sz w:val="30"/>
          <w:szCs w:val="30"/>
        </w:rPr>
        <w:t>(三)被征收房屋产权人不明确或有权属争议的；</w:t>
      </w:r>
    </w:p>
    <w:p w:rsidR="008A6BA4" w:rsidRPr="00A50890" w:rsidRDefault="00A90ACF">
      <w:pPr>
        <w:spacing w:before="232" w:line="218" w:lineRule="auto"/>
        <w:ind w:left="61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2"/>
          <w:sz w:val="30"/>
          <w:szCs w:val="30"/>
        </w:rPr>
        <w:t>(四)就鉴定意见维持的评估报告再次申请鉴定的；</w:t>
      </w:r>
    </w:p>
    <w:p w:rsidR="008A6BA4" w:rsidRPr="00A50890" w:rsidRDefault="00A90ACF">
      <w:pPr>
        <w:spacing w:before="238" w:line="219" w:lineRule="auto"/>
        <w:ind w:left="61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2"/>
          <w:sz w:val="30"/>
          <w:szCs w:val="30"/>
        </w:rPr>
        <w:t>(五)已经签订房屋征收补偿安置协议的；</w:t>
      </w:r>
    </w:p>
    <w:p w:rsidR="008A6BA4" w:rsidRPr="00A50890" w:rsidRDefault="00A90ACF">
      <w:pPr>
        <w:spacing w:before="232" w:line="218" w:lineRule="auto"/>
        <w:ind w:left="61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8"/>
          <w:sz w:val="30"/>
          <w:szCs w:val="30"/>
        </w:rPr>
        <w:t>(六)未申请复核评估的；</w:t>
      </w:r>
    </w:p>
    <w:p w:rsidR="008A6BA4" w:rsidRPr="00A50890" w:rsidRDefault="00A90ACF">
      <w:pPr>
        <w:spacing w:before="236" w:line="219" w:lineRule="auto"/>
        <w:ind w:left="61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(七)不能提供鉴定所需证明材料或者补正后仍不齐全的；</w:t>
      </w:r>
    </w:p>
    <w:p w:rsidR="008A6BA4" w:rsidRPr="00A50890" w:rsidRDefault="00A90ACF">
      <w:pPr>
        <w:spacing w:before="234" w:line="218" w:lineRule="auto"/>
        <w:ind w:left="61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(八)就评估机构出具的价值评估说明书、咨询意见书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或咨</w:t>
      </w:r>
    </w:p>
    <w:p w:rsidR="008A6BA4" w:rsidRPr="00A50890" w:rsidRDefault="00A90ACF">
      <w:pPr>
        <w:spacing w:before="235"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2"/>
          <w:sz w:val="30"/>
          <w:szCs w:val="30"/>
        </w:rPr>
        <w:t>询报告等提出鉴定申请的；</w:t>
      </w:r>
    </w:p>
    <w:p w:rsidR="008A6BA4" w:rsidRPr="00A50890" w:rsidRDefault="008A6BA4">
      <w:pPr>
        <w:spacing w:line="246" w:lineRule="auto"/>
        <w:rPr>
          <w:rFonts w:ascii="方正仿宋_GBK" w:eastAsia="方正仿宋_GBK" w:hint="eastAsia"/>
        </w:rPr>
      </w:pPr>
    </w:p>
    <w:p w:rsidR="008A6BA4" w:rsidRPr="00A50890" w:rsidRDefault="00A90ACF">
      <w:pPr>
        <w:spacing w:before="98" w:line="218" w:lineRule="auto"/>
        <w:ind w:left="61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(九)不属于市评估专家委员会鉴定职责范畴的其他情形。</w:t>
      </w:r>
    </w:p>
    <w:p w:rsidR="008A6BA4" w:rsidRPr="00A50890" w:rsidRDefault="00A90ACF">
      <w:pPr>
        <w:spacing w:before="235" w:line="370" w:lineRule="auto"/>
        <w:ind w:right="44" w:firstLine="62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5"/>
          <w:sz w:val="30"/>
          <w:szCs w:val="30"/>
        </w:rPr>
        <w:t>第二十六条</w:t>
      </w:r>
      <w:r w:rsidRPr="00A50890">
        <w:rPr>
          <w:rFonts w:ascii="方正仿宋_GBK" w:eastAsia="方正仿宋_GBK" w:hAnsi="SimSun" w:cs="SimSun" w:hint="eastAsia"/>
          <w:spacing w:val="10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符合鉴定申请受理情形的，市评估专家委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员</w:t>
      </w:r>
      <w:r w:rsidRPr="00A50890">
        <w:rPr>
          <w:rFonts w:ascii="方正仿宋_GBK" w:eastAsia="方正仿宋_GBK" w:hAnsi="SimSun" w:cs="SimSun" w:hint="eastAsia"/>
          <w:spacing w:val="1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1"/>
          <w:sz w:val="30"/>
          <w:szCs w:val="30"/>
        </w:rPr>
        <w:t>会办公室应该在委员中随机确定不少于5人的单数专家，经主</w:t>
      </w:r>
      <w:r w:rsidRPr="00A50890">
        <w:rPr>
          <w:rFonts w:ascii="方正仿宋_GBK" w:eastAsia="方正仿宋_GBK" w:hAnsi="SimSun" w:cs="SimSun" w:hint="eastAsia"/>
          <w:spacing w:val="18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任委员审定后，组成鉴定专家组，并指定组长，对申请事项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进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行鉴定。必要时，经主任委员同意，可邀请市评估专家委员会</w:t>
      </w:r>
    </w:p>
    <w:p w:rsidR="008A6BA4" w:rsidRPr="00A50890" w:rsidRDefault="00A90ACF">
      <w:pPr>
        <w:spacing w:line="220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以外的专家作为鉴定专家组成员，参与鉴定工作。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19"/>
          <w:pgSz w:w="11900" w:h="16840"/>
          <w:pgMar w:top="1431" w:right="1638" w:bottom="2051" w:left="1680" w:header="0" w:footer="1752" w:gutter="0"/>
          <w:cols w:space="720"/>
        </w:sectPr>
      </w:pPr>
    </w:p>
    <w:p w:rsidR="008A6BA4" w:rsidRPr="00A50890" w:rsidRDefault="00A90ACF">
      <w:pPr>
        <w:spacing w:before="198" w:line="370" w:lineRule="auto"/>
        <w:ind w:left="89" w:right="111" w:firstLine="56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在鉴定专家组成员中，具有注册房地产估价师资格的人员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4"/>
          <w:sz w:val="30"/>
          <w:szCs w:val="30"/>
        </w:rPr>
        <w:t>占比不得低于50%,受邀的市评估专家委员会以外的专家可不</w:t>
      </w:r>
    </w:p>
    <w:p w:rsidR="008A6BA4" w:rsidRPr="00A50890" w:rsidRDefault="00A90ACF">
      <w:pPr>
        <w:spacing w:line="219" w:lineRule="auto"/>
        <w:ind w:left="2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2"/>
          <w:sz w:val="30"/>
          <w:szCs w:val="30"/>
        </w:rPr>
        <w:t>计算在此占比中。</w:t>
      </w:r>
    </w:p>
    <w:p w:rsidR="008A6BA4" w:rsidRPr="00A50890" w:rsidRDefault="00A90ACF">
      <w:pPr>
        <w:spacing w:before="239" w:line="612" w:lineRule="exact"/>
        <w:ind w:left="65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4"/>
          <w:position w:val="23"/>
          <w:sz w:val="30"/>
          <w:szCs w:val="30"/>
        </w:rPr>
        <w:t>第二十七条</w:t>
      </w:r>
      <w:r w:rsidRPr="00A50890">
        <w:rPr>
          <w:rFonts w:ascii="方正仿宋_GBK" w:eastAsia="方正仿宋_GBK" w:hAnsi="SimSun" w:cs="SimSun" w:hint="eastAsia"/>
          <w:spacing w:val="23"/>
          <w:position w:val="23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4"/>
          <w:position w:val="23"/>
          <w:sz w:val="30"/>
          <w:szCs w:val="30"/>
        </w:rPr>
        <w:t>鉴定专家组成立后，应及时通知并要求相关</w:t>
      </w:r>
    </w:p>
    <w:p w:rsidR="008A6BA4" w:rsidRPr="00A50890" w:rsidRDefault="00A90ACF">
      <w:pPr>
        <w:spacing w:before="1" w:line="217" w:lineRule="auto"/>
        <w:ind w:left="2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0"/>
          <w:sz w:val="30"/>
          <w:szCs w:val="30"/>
        </w:rPr>
        <w:t>的评估机构提交以下资料：</w:t>
      </w:r>
    </w:p>
    <w:p w:rsidR="008A6BA4" w:rsidRPr="00A50890" w:rsidRDefault="00A90ACF">
      <w:pPr>
        <w:spacing w:before="225" w:line="600" w:lineRule="exact"/>
        <w:ind w:left="76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4"/>
          <w:position w:val="22"/>
          <w:sz w:val="30"/>
          <w:szCs w:val="30"/>
        </w:rPr>
        <w:t>(一)原评估报告、复核评估意见书或复核评估后重新出</w:t>
      </w:r>
    </w:p>
    <w:p w:rsidR="008A6BA4" w:rsidRPr="00A50890" w:rsidRDefault="00A90ACF">
      <w:pPr>
        <w:spacing w:before="1" w:line="217" w:lineRule="auto"/>
        <w:ind w:left="2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8"/>
          <w:sz w:val="30"/>
          <w:szCs w:val="30"/>
        </w:rPr>
        <w:t>具的评估报告；</w:t>
      </w:r>
    </w:p>
    <w:p w:rsidR="008A6BA4" w:rsidRPr="00A50890" w:rsidRDefault="00A90ACF">
      <w:pPr>
        <w:spacing w:before="247" w:line="369" w:lineRule="auto"/>
        <w:ind w:left="29" w:right="116" w:firstLine="73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3"/>
          <w:sz w:val="30"/>
          <w:szCs w:val="30"/>
        </w:rPr>
        <w:t>(二)能够反映评估对象、价值时点、评估依据、评估假</w:t>
      </w:r>
      <w:r w:rsidRPr="00A50890">
        <w:rPr>
          <w:rFonts w:ascii="方正仿宋_GBK" w:eastAsia="方正仿宋_GBK" w:hAnsi="SimSun" w:cs="SimSun" w:hint="eastAsia"/>
          <w:spacing w:val="5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设、评估原则、评估技术路线、评估方法、重要参数选取、评</w:t>
      </w:r>
    </w:p>
    <w:p w:rsidR="008A6BA4" w:rsidRPr="00A50890" w:rsidRDefault="00A90ACF">
      <w:pPr>
        <w:spacing w:before="2" w:line="217" w:lineRule="auto"/>
        <w:ind w:left="2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估结果确定等方面信息的评估过程资料；</w:t>
      </w:r>
    </w:p>
    <w:p w:rsidR="008A6BA4" w:rsidRPr="00A50890" w:rsidRDefault="00A90ACF">
      <w:pPr>
        <w:spacing w:before="245" w:line="218" w:lineRule="auto"/>
        <w:ind w:left="76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6"/>
          <w:sz w:val="30"/>
          <w:szCs w:val="30"/>
        </w:rPr>
        <w:t>(三)该项目评估业务工作档案；</w:t>
      </w:r>
    </w:p>
    <w:p w:rsidR="008A6BA4" w:rsidRPr="00A50890" w:rsidRDefault="00A90ACF">
      <w:pPr>
        <w:spacing w:before="247" w:line="219" w:lineRule="auto"/>
        <w:ind w:left="76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8"/>
          <w:sz w:val="30"/>
          <w:szCs w:val="30"/>
        </w:rPr>
        <w:t>(四)其他有助于鉴定的材料。</w:t>
      </w:r>
    </w:p>
    <w:p w:rsidR="008A6BA4" w:rsidRPr="00A50890" w:rsidRDefault="00A90ACF">
      <w:pPr>
        <w:spacing w:before="243" w:line="218" w:lineRule="auto"/>
        <w:ind w:left="64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评估机构对本机构提供资料的真实性、完整性负责。</w:t>
      </w:r>
    </w:p>
    <w:p w:rsidR="008A6BA4" w:rsidRPr="00A50890" w:rsidRDefault="00A90ACF">
      <w:pPr>
        <w:spacing w:before="255" w:line="219" w:lineRule="auto"/>
        <w:ind w:left="65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0"/>
          <w:sz w:val="30"/>
          <w:szCs w:val="30"/>
        </w:rPr>
        <w:t>第二十八条</w:t>
      </w:r>
      <w:r w:rsidRPr="00A50890">
        <w:rPr>
          <w:rFonts w:ascii="方正仿宋_GBK" w:eastAsia="方正仿宋_GBK" w:hAnsi="SimSun" w:cs="SimSun" w:hint="eastAsia"/>
          <w:spacing w:val="39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0"/>
          <w:sz w:val="30"/>
          <w:szCs w:val="30"/>
        </w:rPr>
        <w:t>鉴定工作应当按照以下程序进行：</w:t>
      </w:r>
    </w:p>
    <w:p w:rsidR="008A6BA4" w:rsidRPr="00A50890" w:rsidRDefault="00A90ACF">
      <w:pPr>
        <w:spacing w:before="245" w:line="602" w:lineRule="exact"/>
        <w:ind w:left="76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3"/>
          <w:position w:val="22"/>
          <w:sz w:val="30"/>
          <w:szCs w:val="30"/>
        </w:rPr>
        <w:t>(一)向评估机构调阅鉴定所需的材料，必要时进行现场</w:t>
      </w:r>
    </w:p>
    <w:p w:rsidR="008A6BA4" w:rsidRPr="00A50890" w:rsidRDefault="00A90ACF">
      <w:pPr>
        <w:spacing w:before="1" w:line="219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>查勘；</w:t>
      </w:r>
    </w:p>
    <w:p w:rsidR="008A6BA4" w:rsidRPr="00A50890" w:rsidRDefault="00A90ACF">
      <w:pPr>
        <w:spacing w:before="241" w:line="604" w:lineRule="exact"/>
        <w:ind w:left="76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3"/>
          <w:position w:val="23"/>
          <w:sz w:val="30"/>
          <w:szCs w:val="30"/>
        </w:rPr>
        <w:t>(二)询问评估机构项目注册房地产估价师和其他有关人</w:t>
      </w:r>
    </w:p>
    <w:p w:rsidR="008A6BA4" w:rsidRPr="00A50890" w:rsidRDefault="00A90ACF">
      <w:pPr>
        <w:spacing w:line="220" w:lineRule="auto"/>
        <w:ind w:left="2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8"/>
          <w:sz w:val="30"/>
          <w:szCs w:val="30"/>
        </w:rPr>
        <w:t>员，制作调查笔录；</w:t>
      </w:r>
    </w:p>
    <w:p w:rsidR="008A6BA4" w:rsidRPr="00A50890" w:rsidRDefault="00A90ACF">
      <w:pPr>
        <w:spacing w:before="240" w:line="369" w:lineRule="auto"/>
        <w:ind w:left="29" w:right="133" w:firstLine="73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3"/>
          <w:sz w:val="30"/>
          <w:szCs w:val="30"/>
        </w:rPr>
        <w:t>(三)对评估报告的评估程序、评估依据、评估假设、评</w:t>
      </w:r>
      <w:r w:rsidRPr="00A50890">
        <w:rPr>
          <w:rFonts w:ascii="方正仿宋_GBK" w:eastAsia="方正仿宋_GBK" w:hAnsi="SimSun" w:cs="SimSun" w:hint="eastAsia"/>
          <w:spacing w:val="5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估技术路线、评估方法选用、参数选取、评估结果确定方式等</w:t>
      </w:r>
    </w:p>
    <w:p w:rsidR="008A6BA4" w:rsidRPr="00A50890" w:rsidRDefault="00A90ACF">
      <w:pPr>
        <w:spacing w:before="1" w:line="217" w:lineRule="auto"/>
        <w:ind w:left="2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1"/>
          <w:sz w:val="30"/>
          <w:szCs w:val="30"/>
        </w:rPr>
        <w:t>估价技术问题进行质询、审核；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20"/>
          <w:pgSz w:w="11900" w:h="16840"/>
          <w:pgMar w:top="1431" w:right="1542" w:bottom="2101" w:left="1670" w:header="0" w:footer="1802" w:gutter="0"/>
          <w:cols w:space="720"/>
        </w:sectPr>
      </w:pPr>
    </w:p>
    <w:p w:rsidR="008A6BA4" w:rsidRPr="00A50890" w:rsidRDefault="00A90ACF">
      <w:pPr>
        <w:spacing w:before="229" w:line="219" w:lineRule="auto"/>
        <w:ind w:left="82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4"/>
          <w:sz w:val="31"/>
          <w:szCs w:val="31"/>
        </w:rPr>
        <w:t>(四)按本办法规定程序出具书面鉴定意见书。</w:t>
      </w:r>
    </w:p>
    <w:p w:rsidR="008A6BA4" w:rsidRPr="00A50890" w:rsidRDefault="00A90ACF">
      <w:pPr>
        <w:spacing w:before="210" w:line="358" w:lineRule="auto"/>
        <w:ind w:right="25" w:firstLine="624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b/>
          <w:bCs/>
          <w:spacing w:val="4"/>
          <w:sz w:val="31"/>
          <w:szCs w:val="31"/>
        </w:rPr>
        <w:t>第二十九条</w:t>
      </w:r>
      <w:r w:rsidRPr="00A50890">
        <w:rPr>
          <w:rFonts w:ascii="方正仿宋_GBK" w:eastAsia="方正仿宋_GBK" w:hAnsi="SimSun" w:cs="SimSun" w:hint="eastAsia"/>
          <w:spacing w:val="30"/>
          <w:sz w:val="31"/>
          <w:szCs w:val="31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4"/>
          <w:sz w:val="31"/>
          <w:szCs w:val="31"/>
        </w:rPr>
        <w:t>在鉴定过程中，评估机构应当按照鉴定专家</w:t>
      </w:r>
      <w:r w:rsidRPr="00A50890">
        <w:rPr>
          <w:rFonts w:ascii="方正仿宋_GBK" w:eastAsia="方正仿宋_GBK" w:hAnsi="SimSun" w:cs="SimSun" w:hint="eastAsia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5"/>
          <w:sz w:val="31"/>
          <w:szCs w:val="31"/>
        </w:rPr>
        <w:t>组要求，就鉴定涉及的评估相关事宜进行如实说明。需要对被</w:t>
      </w:r>
      <w:r w:rsidRPr="00A50890">
        <w:rPr>
          <w:rFonts w:ascii="方正仿宋_GBK" w:eastAsia="方正仿宋_GBK" w:hAnsi="SimSun" w:cs="SimSun" w:hint="eastAsia"/>
          <w:spacing w:val="17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6"/>
          <w:sz w:val="31"/>
          <w:szCs w:val="31"/>
        </w:rPr>
        <w:t>征收房屋进行实地查勘和调查的，鉴定专家组</w:t>
      </w:r>
      <w:r w:rsidRPr="00A50890">
        <w:rPr>
          <w:rFonts w:ascii="方正仿宋_GBK" w:eastAsia="方正仿宋_GBK" w:hAnsi="SimSun" w:cs="SimSun" w:hint="eastAsia"/>
          <w:spacing w:val="5"/>
          <w:sz w:val="31"/>
          <w:szCs w:val="31"/>
        </w:rPr>
        <w:t>应当提前告知鉴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3"/>
          <w:sz w:val="31"/>
          <w:szCs w:val="31"/>
        </w:rPr>
        <w:t>定申请人，有关单位和个人应当协助。</w:t>
      </w:r>
    </w:p>
    <w:p w:rsidR="008A6BA4" w:rsidRPr="00A50890" w:rsidRDefault="00A90ACF">
      <w:pPr>
        <w:spacing w:before="226" w:line="359" w:lineRule="auto"/>
        <w:ind w:right="32" w:firstLine="624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b/>
          <w:bCs/>
          <w:spacing w:val="7"/>
          <w:sz w:val="31"/>
          <w:szCs w:val="31"/>
        </w:rPr>
        <w:t>第三十条</w:t>
      </w:r>
      <w:r w:rsidRPr="00A50890">
        <w:rPr>
          <w:rFonts w:ascii="方正仿宋_GBK" w:eastAsia="方正仿宋_GBK" w:hAnsi="SimSun" w:cs="SimSun" w:hint="eastAsia"/>
          <w:spacing w:val="139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7"/>
          <w:sz w:val="31"/>
          <w:szCs w:val="31"/>
        </w:rPr>
        <w:t>鉴定实地查勘时，参与实地查勘的鉴定专家组</w:t>
      </w:r>
      <w:r w:rsidRPr="00A50890">
        <w:rPr>
          <w:rFonts w:ascii="方正仿宋_GBK" w:eastAsia="方正仿宋_GBK" w:hAnsi="SimSun" w:cs="SimSun" w:hint="eastAsia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5"/>
          <w:sz w:val="31"/>
          <w:szCs w:val="31"/>
        </w:rPr>
        <w:t>成员应当如实记录房屋现状和入户查勘等情况，并由参</w:t>
      </w:r>
      <w:r w:rsidRPr="00A50890">
        <w:rPr>
          <w:rFonts w:ascii="方正仿宋_GBK" w:eastAsia="方正仿宋_GBK" w:hAnsi="SimSun" w:cs="SimSun" w:hint="eastAsia"/>
          <w:spacing w:val="4"/>
          <w:sz w:val="31"/>
          <w:szCs w:val="31"/>
        </w:rPr>
        <w:t>与实地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4"/>
          <w:sz w:val="31"/>
          <w:szCs w:val="31"/>
        </w:rPr>
        <w:t>查勘的专家组成员及相关当事人在查勘记录上签字。</w:t>
      </w:r>
    </w:p>
    <w:p w:rsidR="008A6BA4" w:rsidRPr="00A50890" w:rsidRDefault="00A90ACF">
      <w:pPr>
        <w:spacing w:before="229" w:line="602" w:lineRule="exact"/>
        <w:ind w:left="61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4"/>
          <w:position w:val="22"/>
          <w:sz w:val="31"/>
          <w:szCs w:val="31"/>
        </w:rPr>
        <w:t>区县房屋征收部门、被征收人和评估机构应当支持配合鉴</w:t>
      </w:r>
    </w:p>
    <w:p w:rsidR="008A6BA4" w:rsidRPr="00A50890" w:rsidRDefault="00A90ACF">
      <w:pPr>
        <w:spacing w:before="1" w:line="219" w:lineRule="auto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5"/>
          <w:sz w:val="31"/>
          <w:szCs w:val="31"/>
        </w:rPr>
        <w:t>定专家组的鉴定和实地查勘等工作。</w:t>
      </w:r>
    </w:p>
    <w:p w:rsidR="008A6BA4" w:rsidRPr="00A50890" w:rsidRDefault="00A90ACF">
      <w:pPr>
        <w:spacing w:before="236" w:line="358" w:lineRule="auto"/>
        <w:ind w:right="29" w:firstLine="624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b/>
          <w:bCs/>
          <w:spacing w:val="3"/>
          <w:sz w:val="31"/>
          <w:szCs w:val="31"/>
        </w:rPr>
        <w:t>第三十一条</w:t>
      </w:r>
      <w:r w:rsidRPr="00A50890">
        <w:rPr>
          <w:rFonts w:ascii="方正仿宋_GBK" w:eastAsia="方正仿宋_GBK" w:hAnsi="SimSun" w:cs="SimSun" w:hint="eastAsia"/>
          <w:spacing w:val="30"/>
          <w:sz w:val="31"/>
          <w:szCs w:val="31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3"/>
          <w:sz w:val="31"/>
          <w:szCs w:val="31"/>
        </w:rPr>
        <w:t>存在鉴定申请人拒绝提供或者不能提供相关</w:t>
      </w:r>
      <w:r w:rsidRPr="00A50890">
        <w:rPr>
          <w:rFonts w:ascii="方正仿宋_GBK" w:eastAsia="方正仿宋_GBK" w:hAnsi="SimSun" w:cs="SimSun" w:hint="eastAsia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5"/>
          <w:sz w:val="31"/>
          <w:szCs w:val="31"/>
        </w:rPr>
        <w:t>证明材料，或者提供的证明材料严重失实，或者拒绝配合实地</w:t>
      </w:r>
      <w:r w:rsidRPr="00A50890">
        <w:rPr>
          <w:rFonts w:ascii="方正仿宋_GBK" w:eastAsia="方正仿宋_GBK" w:hAnsi="SimSun" w:cs="SimSun" w:hint="eastAsia"/>
          <w:spacing w:val="16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6"/>
          <w:sz w:val="31"/>
          <w:szCs w:val="31"/>
        </w:rPr>
        <w:t>查勘等情形的，在鉴定专家组提示、催告后鉴定申请人仍不配</w:t>
      </w:r>
      <w:r w:rsidRPr="00A50890">
        <w:rPr>
          <w:rFonts w:ascii="方正仿宋_GBK" w:eastAsia="方正仿宋_GBK" w:hAnsi="SimSun" w:cs="SimSun" w:hint="eastAsia"/>
          <w:spacing w:val="10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5"/>
          <w:sz w:val="31"/>
          <w:szCs w:val="31"/>
        </w:rPr>
        <w:t>合鉴定专家组工作的，经市评估专家委员会主任委员同意后，</w:t>
      </w:r>
    </w:p>
    <w:p w:rsidR="008A6BA4" w:rsidRPr="00A50890" w:rsidRDefault="00A90ACF">
      <w:pPr>
        <w:spacing w:before="1" w:line="218" w:lineRule="auto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5"/>
          <w:sz w:val="31"/>
          <w:szCs w:val="31"/>
        </w:rPr>
        <w:t>可以终止鉴定，书面通知鉴定申请人并说明原因。</w:t>
      </w:r>
    </w:p>
    <w:p w:rsidR="008A6BA4" w:rsidRPr="00A50890" w:rsidRDefault="00A90ACF">
      <w:pPr>
        <w:spacing w:before="228" w:line="358" w:lineRule="auto"/>
        <w:ind w:firstLine="624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b/>
          <w:bCs/>
          <w:spacing w:val="4"/>
          <w:sz w:val="31"/>
          <w:szCs w:val="31"/>
        </w:rPr>
        <w:t>第三十二条</w:t>
      </w:r>
      <w:r w:rsidRPr="00A50890">
        <w:rPr>
          <w:rFonts w:ascii="方正仿宋_GBK" w:eastAsia="方正仿宋_GBK" w:hAnsi="SimSun" w:cs="SimSun" w:hint="eastAsia"/>
          <w:spacing w:val="17"/>
          <w:sz w:val="31"/>
          <w:szCs w:val="31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4"/>
          <w:sz w:val="31"/>
          <w:szCs w:val="31"/>
        </w:rPr>
        <w:t>鉴定专家组依据国家、本市的相关规定、规</w:t>
      </w:r>
      <w:r w:rsidRPr="00A50890">
        <w:rPr>
          <w:rFonts w:ascii="方正仿宋_GBK" w:eastAsia="方正仿宋_GBK" w:hAnsi="SimSun" w:cs="SimSun" w:hint="eastAsia"/>
          <w:spacing w:val="1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6"/>
          <w:sz w:val="31"/>
          <w:szCs w:val="31"/>
        </w:rPr>
        <w:t xml:space="preserve">范和政策，审查复核评估结论的可信程度，并按照少数服从多 </w:t>
      </w:r>
      <w:r w:rsidRPr="00A50890">
        <w:rPr>
          <w:rFonts w:ascii="方正仿宋_GBK" w:eastAsia="方正仿宋_GBK" w:hAnsi="SimSun" w:cs="SimSun" w:hint="eastAsia"/>
          <w:spacing w:val="7"/>
          <w:sz w:val="31"/>
          <w:szCs w:val="31"/>
        </w:rPr>
        <w:t>数原则，形成附有鉴定专家组成员签字的鉴定意见草案，并经</w:t>
      </w:r>
      <w:r w:rsidRPr="00A50890">
        <w:rPr>
          <w:rFonts w:ascii="方正仿宋_GBK" w:eastAsia="方正仿宋_GBK" w:hAnsi="SimSun" w:cs="SimSun" w:hint="eastAsia"/>
          <w:spacing w:val="13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6"/>
          <w:sz w:val="31"/>
          <w:szCs w:val="31"/>
        </w:rPr>
        <w:t>市评估专家委员会主任委员审定、签字后，出具加盖市评估专</w:t>
      </w:r>
    </w:p>
    <w:p w:rsidR="008A6BA4" w:rsidRPr="00A50890" w:rsidRDefault="00A90ACF">
      <w:pPr>
        <w:spacing w:before="1" w:line="218" w:lineRule="auto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2"/>
          <w:sz w:val="31"/>
          <w:szCs w:val="31"/>
        </w:rPr>
        <w:t>家委员会印章的鉴定意见书。</w:t>
      </w:r>
    </w:p>
    <w:p w:rsidR="008A6BA4" w:rsidRPr="00A50890" w:rsidRDefault="00A90ACF">
      <w:pPr>
        <w:spacing w:before="255" w:line="219" w:lineRule="auto"/>
        <w:ind w:left="61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6"/>
          <w:sz w:val="31"/>
          <w:szCs w:val="31"/>
        </w:rPr>
        <w:t>在鉴定意见形成中，鉴定专家组成员意见存在</w:t>
      </w:r>
      <w:r w:rsidRPr="00A50890">
        <w:rPr>
          <w:rFonts w:ascii="方正仿宋_GBK" w:eastAsia="方正仿宋_GBK" w:hAnsi="SimSun" w:cs="SimSun" w:hint="eastAsia"/>
          <w:spacing w:val="5"/>
          <w:sz w:val="31"/>
          <w:szCs w:val="31"/>
        </w:rPr>
        <w:t>重大分歧，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21"/>
          <w:pgSz w:w="11900" w:h="16840"/>
          <w:pgMar w:top="1431" w:right="1666" w:bottom="2060" w:left="1660" w:header="0" w:footer="1791" w:gutter="0"/>
          <w:cols w:space="720"/>
        </w:sectPr>
      </w:pPr>
    </w:p>
    <w:p w:rsidR="008A6BA4" w:rsidRPr="00A50890" w:rsidRDefault="00A90ACF">
      <w:pPr>
        <w:spacing w:before="190" w:line="369" w:lineRule="auto"/>
        <w:ind w:right="112"/>
        <w:jc w:val="both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或者市评估专家委员会主任委员认为鉴定专家组意见存在问题</w:t>
      </w: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的，市评估专家委员会主任委员应当会同鉴定专家组，召集区</w:t>
      </w:r>
      <w:r w:rsidRPr="00A50890">
        <w:rPr>
          <w:rFonts w:ascii="方正仿宋_GBK" w:eastAsia="方正仿宋_GBK" w:hAnsi="SimSun" w:cs="SimSun" w:hint="eastAsia"/>
          <w:spacing w:val="12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>县房屋征收部门、鉴定申请人和评估机构进行会议质询，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并结</w:t>
      </w:r>
    </w:p>
    <w:p w:rsidR="008A6BA4" w:rsidRPr="00A50890" w:rsidRDefault="00A90ACF">
      <w:pPr>
        <w:spacing w:line="218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合会议质询情况，出具鉴定意见书。</w:t>
      </w:r>
    </w:p>
    <w:p w:rsidR="008A6BA4" w:rsidRPr="00A50890" w:rsidRDefault="00A90ACF">
      <w:pPr>
        <w:spacing w:before="247" w:line="369" w:lineRule="auto"/>
        <w:ind w:right="108" w:firstLine="639"/>
        <w:jc w:val="both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2"/>
          <w:sz w:val="30"/>
          <w:szCs w:val="30"/>
        </w:rPr>
        <w:t>鉴定意见书自收到鉴定申请之日起10</w:t>
      </w: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2"/>
          <w:sz w:val="30"/>
          <w:szCs w:val="30"/>
        </w:rPr>
        <w:t>日内送达鉴定申请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人、区县房屋征收部门和评估机构。因征收项目规模较大、情</w:t>
      </w:r>
      <w:r w:rsidRPr="00A50890">
        <w:rPr>
          <w:rFonts w:ascii="方正仿宋_GBK" w:eastAsia="方正仿宋_GBK" w:hAnsi="SimSun" w:cs="SimSun" w:hint="eastAsia"/>
          <w:spacing w:val="7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>况比较复杂，不能按期出具鉴定意见书的，经市评估专家委员</w:t>
      </w:r>
      <w:r w:rsidRPr="00A50890">
        <w:rPr>
          <w:rFonts w:ascii="方正仿宋_GBK" w:eastAsia="方正仿宋_GBK" w:hAnsi="SimSun" w:cs="SimSun" w:hint="eastAsia"/>
          <w:spacing w:val="1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会主任委员同意后，可以适当延长鉴定期限，并书面告知鉴定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-2"/>
          <w:sz w:val="30"/>
          <w:szCs w:val="30"/>
        </w:rPr>
        <w:t>申请人。</w:t>
      </w:r>
    </w:p>
    <w:p w:rsidR="008A6BA4" w:rsidRPr="00A50890" w:rsidRDefault="00A90ACF">
      <w:pPr>
        <w:spacing w:before="247" w:line="370" w:lineRule="auto"/>
        <w:ind w:right="134" w:firstLine="644"/>
        <w:jc w:val="both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4"/>
          <w:sz w:val="30"/>
          <w:szCs w:val="30"/>
        </w:rPr>
        <w:t>第三十三条</w:t>
      </w:r>
      <w:r w:rsidRPr="00A50890">
        <w:rPr>
          <w:rFonts w:ascii="方正仿宋_GBK" w:eastAsia="方正仿宋_GBK" w:hAnsi="SimSun" w:cs="SimSun" w:hint="eastAsia"/>
          <w:spacing w:val="20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复核评估意见书或者重新出具的分</w:t>
      </w: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户评估报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告不存在问题的，鉴定意见应当维持评估报告；复核评估意见</w:t>
      </w:r>
      <w:r w:rsidRPr="00A50890">
        <w:rPr>
          <w:rFonts w:ascii="方正仿宋_GBK" w:eastAsia="方正仿宋_GBK" w:hAnsi="SimSun" w:cs="SimSun" w:hint="eastAsia"/>
          <w:spacing w:val="2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书或者重新出具的分户评估报告存在问题的，鉴定意见应当阐</w:t>
      </w:r>
      <w:r w:rsidRPr="00A50890">
        <w:rPr>
          <w:rFonts w:ascii="方正仿宋_GBK" w:eastAsia="方正仿宋_GBK" w:hAnsi="SimSun" w:cs="SimSun" w:hint="eastAsia"/>
          <w:spacing w:val="5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明认定的事实、理由和依据，要求评估机构改正错误，重新出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具评估报告。</w:t>
      </w:r>
    </w:p>
    <w:p w:rsidR="008A6BA4" w:rsidRPr="00A50890" w:rsidRDefault="00A90ACF">
      <w:pPr>
        <w:spacing w:before="227" w:line="375" w:lineRule="auto"/>
        <w:ind w:right="129" w:firstLine="639"/>
        <w:jc w:val="both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鉴定意见要求重新出具评估报告的，评估机构应当在收到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1"/>
          <w:sz w:val="30"/>
          <w:szCs w:val="30"/>
        </w:rPr>
        <w:t>鉴定意见书之日起10</w:t>
      </w:r>
      <w:r w:rsidRPr="00A50890">
        <w:rPr>
          <w:rFonts w:ascii="方正仿宋_GBK" w:eastAsia="方正仿宋_GBK" w:hAnsi="SimSun" w:cs="SimSun" w:hint="eastAsia"/>
          <w:spacing w:val="24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1"/>
          <w:sz w:val="30"/>
          <w:szCs w:val="30"/>
        </w:rPr>
        <w:t>日内将重新出具的评估报告送达区县</w:t>
      </w:r>
      <w:r w:rsidRPr="00A50890">
        <w:rPr>
          <w:rFonts w:ascii="方正仿宋_GBK" w:eastAsia="方正仿宋_GBK" w:hAnsi="SimSun" w:cs="SimSun" w:hint="eastAsia"/>
          <w:spacing w:val="20"/>
          <w:sz w:val="30"/>
          <w:szCs w:val="30"/>
        </w:rPr>
        <w:t>房</w:t>
      </w:r>
    </w:p>
    <w:p w:rsidR="008A6BA4" w:rsidRPr="00A50890" w:rsidRDefault="00A90ACF">
      <w:pPr>
        <w:spacing w:before="2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屋征收部门、鉴定申请人和市评估专家委员会。</w:t>
      </w:r>
    </w:p>
    <w:p w:rsidR="008A6BA4" w:rsidRPr="00A50890" w:rsidRDefault="00A90ACF">
      <w:pPr>
        <w:spacing w:before="232" w:line="370" w:lineRule="auto"/>
        <w:ind w:firstLine="644"/>
        <w:jc w:val="both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6"/>
          <w:sz w:val="30"/>
          <w:szCs w:val="30"/>
        </w:rPr>
        <w:t>第三十四条</w:t>
      </w:r>
      <w:r w:rsidRPr="00A50890">
        <w:rPr>
          <w:rFonts w:ascii="方正仿宋_GBK" w:eastAsia="方正仿宋_GBK" w:hAnsi="SimSun" w:cs="SimSun" w:hint="eastAsia"/>
          <w:spacing w:val="29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6"/>
          <w:sz w:val="30"/>
          <w:szCs w:val="30"/>
        </w:rPr>
        <w:t>鉴定实行收费制度，收费参考标准详见附件。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7"/>
          <w:sz w:val="30"/>
          <w:szCs w:val="30"/>
        </w:rPr>
        <w:t>申请鉴定时，鉴定申请人应先行垫付鉴定费。鉴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定意见维持复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核评估结果的，鉴定费由鉴定申请人承担，鉴定意见改变复核</w:t>
      </w:r>
    </w:p>
    <w:p w:rsidR="008A6BA4" w:rsidRPr="00A50890" w:rsidRDefault="00A90ACF">
      <w:pPr>
        <w:spacing w:before="1" w:line="217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评估结果的，由评估机构承担，并退回鉴定申请人先行垫付的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22"/>
          <w:pgSz w:w="11900" w:h="16840"/>
          <w:pgMar w:top="1431" w:right="1530" w:bottom="2090" w:left="1700" w:header="0" w:footer="1821" w:gutter="0"/>
          <w:cols w:space="720"/>
        </w:sectPr>
      </w:pPr>
    </w:p>
    <w:p w:rsidR="008A6BA4" w:rsidRPr="00A50890" w:rsidRDefault="00A90ACF">
      <w:pPr>
        <w:spacing w:before="231" w:line="220" w:lineRule="auto"/>
        <w:ind w:left="6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"/>
          <w:sz w:val="30"/>
          <w:szCs w:val="30"/>
        </w:rPr>
        <w:t>鉴定费。</w:t>
      </w:r>
    </w:p>
    <w:p w:rsidR="008A6BA4" w:rsidRPr="00A50890" w:rsidRDefault="00A90ACF">
      <w:pPr>
        <w:spacing w:before="251" w:line="580" w:lineRule="exact"/>
        <w:ind w:left="79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5"/>
          <w:position w:val="21"/>
          <w:sz w:val="30"/>
          <w:szCs w:val="30"/>
        </w:rPr>
        <w:t>因鉴定申请人单方面原因终止鉴定的，鉴定申请人先行垫</w:t>
      </w:r>
    </w:p>
    <w:p w:rsidR="008A6BA4" w:rsidRPr="00A50890" w:rsidRDefault="00A90ACF">
      <w:pPr>
        <w:spacing w:line="219" w:lineRule="auto"/>
        <w:ind w:left="6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付的鉴定费不予退还。</w:t>
      </w:r>
    </w:p>
    <w:p w:rsidR="008A6BA4" w:rsidRPr="00A50890" w:rsidRDefault="00A90ACF">
      <w:pPr>
        <w:spacing w:before="259" w:line="594" w:lineRule="exact"/>
        <w:ind w:left="68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3"/>
          <w:position w:val="22"/>
          <w:sz w:val="30"/>
          <w:szCs w:val="30"/>
        </w:rPr>
        <w:t>第三十五条</w:t>
      </w:r>
      <w:r w:rsidRPr="00A50890">
        <w:rPr>
          <w:rFonts w:ascii="方正仿宋_GBK" w:eastAsia="方正仿宋_GBK" w:hAnsi="SimSun" w:cs="SimSun" w:hint="eastAsia"/>
          <w:spacing w:val="45"/>
          <w:position w:val="22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3"/>
          <w:position w:val="22"/>
          <w:sz w:val="30"/>
          <w:szCs w:val="30"/>
        </w:rPr>
        <w:t>市评估专家委员会主任委员、鉴定专家组成</w:t>
      </w:r>
    </w:p>
    <w:p w:rsidR="008A6BA4" w:rsidRPr="00A50890" w:rsidRDefault="00A90ACF">
      <w:pPr>
        <w:spacing w:line="219" w:lineRule="auto"/>
        <w:ind w:left="16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2"/>
          <w:sz w:val="30"/>
          <w:szCs w:val="30"/>
        </w:rPr>
        <w:t>员承担鉴定工作和鉴定意见方面的法律责任。</w:t>
      </w:r>
    </w:p>
    <w:p w:rsidR="008A6BA4" w:rsidRPr="00A50890" w:rsidRDefault="008A6BA4">
      <w:pPr>
        <w:spacing w:line="248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8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9" w:lineRule="auto"/>
        <w:rPr>
          <w:rFonts w:ascii="方正仿宋_GBK" w:eastAsia="方正仿宋_GBK" w:hint="eastAsia"/>
        </w:rPr>
      </w:pPr>
    </w:p>
    <w:p w:rsidR="008A6BA4" w:rsidRPr="00A50890" w:rsidRDefault="00A90ACF">
      <w:pPr>
        <w:spacing w:before="98" w:line="222" w:lineRule="auto"/>
        <w:ind w:left="3414"/>
        <w:rPr>
          <w:rFonts w:ascii="方正仿宋_GBK" w:eastAsia="方正仿宋_GBK" w:hAnsi="SimHei" w:cs="SimHei" w:hint="eastAsia"/>
          <w:sz w:val="30"/>
          <w:szCs w:val="30"/>
        </w:rPr>
      </w:pPr>
      <w:r w:rsidRPr="00A50890">
        <w:rPr>
          <w:rFonts w:ascii="方正仿宋_GBK" w:eastAsia="方正仿宋_GBK" w:hAnsi="SimHei" w:cs="SimHei" w:hint="eastAsia"/>
          <w:b/>
          <w:bCs/>
          <w:spacing w:val="18"/>
          <w:sz w:val="30"/>
          <w:szCs w:val="30"/>
        </w:rPr>
        <w:t>第五章</w:t>
      </w:r>
      <w:r w:rsidRPr="00A50890">
        <w:rPr>
          <w:rFonts w:ascii="方正仿宋_GBK" w:eastAsia="方正仿宋_GBK" w:hAnsi="SimHei" w:cs="SimHei" w:hint="eastAsia"/>
          <w:spacing w:val="147"/>
          <w:sz w:val="30"/>
          <w:szCs w:val="30"/>
        </w:rPr>
        <w:t xml:space="preserve"> </w:t>
      </w:r>
      <w:r w:rsidRPr="00A50890">
        <w:rPr>
          <w:rFonts w:ascii="方正仿宋_GBK" w:eastAsia="方正仿宋_GBK" w:hAnsi="SimHei" w:cs="SimHei" w:hint="eastAsia"/>
          <w:b/>
          <w:bCs/>
          <w:spacing w:val="18"/>
          <w:sz w:val="30"/>
          <w:szCs w:val="30"/>
        </w:rPr>
        <w:t>其他</w:t>
      </w:r>
    </w:p>
    <w:p w:rsidR="008A6BA4" w:rsidRPr="00A50890" w:rsidRDefault="00A90ACF">
      <w:pPr>
        <w:spacing w:before="242" w:line="364" w:lineRule="auto"/>
        <w:ind w:left="60" w:right="67" w:firstLine="62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3"/>
          <w:sz w:val="30"/>
          <w:szCs w:val="30"/>
        </w:rPr>
        <w:t>第三十六条</w:t>
      </w:r>
      <w:r w:rsidRPr="00A50890">
        <w:rPr>
          <w:rFonts w:ascii="方正仿宋_GBK" w:eastAsia="方正仿宋_GBK" w:hAnsi="SimSun" w:cs="SimSun" w:hint="eastAsia"/>
          <w:spacing w:val="34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房屋征收评估工作实行回避制度。在被征收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 xml:space="preserve">房屋价值评估、复核评估和鉴定等工作中，凡存在以下情形之 </w:t>
      </w: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一的，评估机构或其评估项目参与人员、鉴定专家组成员应当</w:t>
      </w:r>
    </w:p>
    <w:p w:rsidR="008A6BA4" w:rsidRPr="00A50890" w:rsidRDefault="00A90ACF">
      <w:pPr>
        <w:spacing w:line="220" w:lineRule="auto"/>
        <w:ind w:left="6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7"/>
          <w:sz w:val="30"/>
          <w:szCs w:val="30"/>
        </w:rPr>
        <w:t>主动回避。</w:t>
      </w:r>
    </w:p>
    <w:p w:rsidR="008A6BA4" w:rsidRPr="00A50890" w:rsidRDefault="00A90ACF">
      <w:pPr>
        <w:spacing w:before="259" w:line="603" w:lineRule="exact"/>
        <w:ind w:left="79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3"/>
          <w:position w:val="22"/>
          <w:sz w:val="30"/>
          <w:szCs w:val="30"/>
        </w:rPr>
        <w:t>(一)系房屋征收当事人、受委托评估机构的工作人员及</w:t>
      </w:r>
    </w:p>
    <w:p w:rsidR="008A6BA4" w:rsidRPr="00A50890" w:rsidRDefault="00A90ACF">
      <w:pPr>
        <w:spacing w:line="219" w:lineRule="auto"/>
        <w:ind w:left="6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3"/>
          <w:sz w:val="30"/>
          <w:szCs w:val="30"/>
        </w:rPr>
        <w:t>其近亲属的；</w:t>
      </w:r>
    </w:p>
    <w:p w:rsidR="008A6BA4" w:rsidRPr="00A50890" w:rsidRDefault="00A90ACF">
      <w:pPr>
        <w:spacing w:before="241" w:line="218" w:lineRule="auto"/>
        <w:ind w:left="79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0"/>
          <w:sz w:val="30"/>
          <w:szCs w:val="30"/>
        </w:rPr>
        <w:t>(二)与房屋征收当事人、受委托评估机构有利害关系的；</w:t>
      </w:r>
    </w:p>
    <w:p w:rsidR="008A6BA4" w:rsidRPr="00A50890" w:rsidRDefault="00A90ACF">
      <w:pPr>
        <w:spacing w:before="250" w:line="220" w:lineRule="auto"/>
        <w:ind w:left="79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6"/>
          <w:sz w:val="30"/>
          <w:szCs w:val="30"/>
        </w:rPr>
        <w:t>(三)与鉴定项目有利害关系的；</w:t>
      </w:r>
    </w:p>
    <w:p w:rsidR="008A6BA4" w:rsidRPr="00A50890" w:rsidRDefault="00A90ACF">
      <w:pPr>
        <w:spacing w:before="239" w:line="606" w:lineRule="exact"/>
        <w:ind w:left="79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23"/>
          <w:position w:val="23"/>
          <w:sz w:val="30"/>
          <w:szCs w:val="30"/>
        </w:rPr>
        <w:t>(四)可能影响评估结果和鉴定结论公正、公平的其他情</w:t>
      </w:r>
    </w:p>
    <w:p w:rsidR="008A6BA4" w:rsidRPr="00A50890" w:rsidRDefault="00A90ACF">
      <w:pPr>
        <w:spacing w:line="221" w:lineRule="auto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-8"/>
          <w:sz w:val="30"/>
          <w:szCs w:val="30"/>
        </w:rPr>
        <w:t>形</w:t>
      </w:r>
      <w:r w:rsidRPr="00A50890">
        <w:rPr>
          <w:rFonts w:ascii="方正仿宋_GBK" w:eastAsia="方正仿宋_GBK" w:hAnsi="SimSun" w:cs="SimSun" w:hint="eastAsia"/>
          <w:spacing w:val="-32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-8"/>
          <w:sz w:val="30"/>
          <w:szCs w:val="30"/>
        </w:rPr>
        <w:t>。</w:t>
      </w:r>
    </w:p>
    <w:p w:rsidR="008A6BA4" w:rsidRPr="00A50890" w:rsidRDefault="00A90ACF">
      <w:pPr>
        <w:spacing w:before="244" w:line="218" w:lineRule="auto"/>
        <w:ind w:left="68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任何单位和个人不得干预房屋征收评估、鉴定活动。</w:t>
      </w:r>
    </w:p>
    <w:p w:rsidR="008A6BA4" w:rsidRPr="00A50890" w:rsidRDefault="00A90ACF">
      <w:pPr>
        <w:spacing w:before="254" w:line="370" w:lineRule="auto"/>
        <w:ind w:left="60" w:right="75" w:firstLine="62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15"/>
          <w:sz w:val="30"/>
          <w:szCs w:val="30"/>
        </w:rPr>
        <w:t>第三十七条</w:t>
      </w: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参与被征收房屋价值评估、复核评估和鉴定</w:t>
      </w:r>
      <w:r w:rsidRPr="00A50890">
        <w:rPr>
          <w:rFonts w:ascii="方正仿宋_GBK" w:eastAsia="方正仿宋_GBK" w:hAnsi="SimSun" w:cs="SimSun" w:hint="eastAsia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的机构、组织及其人员应严格遵守保密规定，不得泄露被征收</w:t>
      </w:r>
    </w:p>
    <w:p w:rsidR="008A6BA4" w:rsidRPr="00A50890" w:rsidRDefault="00A90ACF">
      <w:pPr>
        <w:spacing w:before="1" w:line="217" w:lineRule="auto"/>
        <w:ind w:left="60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6"/>
          <w:sz w:val="30"/>
          <w:szCs w:val="30"/>
        </w:rPr>
        <w:t>人个人信息、被征收房屋补偿信息，以及评估机构商业技术</w:t>
      </w:r>
      <w:r w:rsidRPr="00A50890">
        <w:rPr>
          <w:rFonts w:ascii="方正仿宋_GBK" w:eastAsia="方正仿宋_GBK" w:hAnsi="SimSun" w:cs="SimSun" w:hint="eastAsia"/>
          <w:spacing w:val="15"/>
          <w:sz w:val="30"/>
          <w:szCs w:val="30"/>
        </w:rPr>
        <w:t>信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23"/>
          <w:pgSz w:w="11900" w:h="16840"/>
          <w:pgMar w:top="1431" w:right="1614" w:bottom="2061" w:left="1619" w:header="0" w:footer="1762" w:gutter="0"/>
          <w:cols w:space="720"/>
        </w:sectPr>
      </w:pPr>
    </w:p>
    <w:p w:rsidR="008A6BA4" w:rsidRPr="00A50890" w:rsidRDefault="00A90ACF">
      <w:pPr>
        <w:spacing w:before="201" w:line="219" w:lineRule="auto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-4"/>
          <w:sz w:val="31"/>
          <w:szCs w:val="31"/>
        </w:rPr>
        <w:t>息等。</w:t>
      </w:r>
    </w:p>
    <w:p w:rsidR="008A6BA4" w:rsidRPr="00A50890" w:rsidRDefault="00A90ACF">
      <w:pPr>
        <w:spacing w:before="227" w:line="604" w:lineRule="exact"/>
        <w:ind w:left="664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b/>
          <w:bCs/>
          <w:spacing w:val="4"/>
          <w:position w:val="22"/>
          <w:sz w:val="31"/>
          <w:szCs w:val="31"/>
        </w:rPr>
        <w:t>第三十八条</w:t>
      </w:r>
      <w:r w:rsidRPr="00A50890">
        <w:rPr>
          <w:rFonts w:ascii="方正仿宋_GBK" w:eastAsia="方正仿宋_GBK" w:hAnsi="SimSun" w:cs="SimSun" w:hint="eastAsia"/>
          <w:spacing w:val="13"/>
          <w:position w:val="22"/>
          <w:sz w:val="31"/>
          <w:szCs w:val="31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4"/>
          <w:position w:val="22"/>
          <w:sz w:val="31"/>
          <w:szCs w:val="31"/>
        </w:rPr>
        <w:t>评估项目完成后，评估机构应将下列资料整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6"/>
          <w:sz w:val="31"/>
          <w:szCs w:val="31"/>
        </w:rPr>
        <w:t>理、归档，存档期为30年。</w:t>
      </w:r>
    </w:p>
    <w:p w:rsidR="008A6BA4" w:rsidRPr="00A50890" w:rsidRDefault="00A90ACF">
      <w:pPr>
        <w:spacing w:before="229" w:line="218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5"/>
          <w:sz w:val="31"/>
          <w:szCs w:val="31"/>
        </w:rPr>
        <w:t>(一)整体评估报告和分户评估报告；</w:t>
      </w:r>
    </w:p>
    <w:p w:rsidR="008A6BA4" w:rsidRPr="00A50890" w:rsidRDefault="00A90ACF">
      <w:pPr>
        <w:spacing w:before="234" w:line="218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4"/>
          <w:sz w:val="31"/>
          <w:szCs w:val="31"/>
        </w:rPr>
        <w:t>(二)房屋征收评估委托书和委托合同；</w:t>
      </w:r>
    </w:p>
    <w:p w:rsidR="008A6BA4" w:rsidRPr="00A50890" w:rsidRDefault="00A90ACF">
      <w:pPr>
        <w:spacing w:before="237" w:line="219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8"/>
          <w:sz w:val="31"/>
          <w:szCs w:val="31"/>
        </w:rPr>
        <w:t>(三)房屋征收补偿方案；</w:t>
      </w:r>
    </w:p>
    <w:p w:rsidR="008A6BA4" w:rsidRPr="00A50890" w:rsidRDefault="00A90ACF">
      <w:pPr>
        <w:spacing w:before="229" w:line="218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8"/>
          <w:sz w:val="31"/>
          <w:szCs w:val="31"/>
        </w:rPr>
        <w:t>(四)房屋征收决定及公告；</w:t>
      </w:r>
    </w:p>
    <w:p w:rsidR="008A6BA4" w:rsidRPr="00A50890" w:rsidRDefault="00A90ACF">
      <w:pPr>
        <w:spacing w:before="234" w:line="218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8"/>
          <w:sz w:val="31"/>
          <w:szCs w:val="31"/>
        </w:rPr>
        <w:t>(五)评估对象权属资料；</w:t>
      </w:r>
    </w:p>
    <w:p w:rsidR="008A6BA4" w:rsidRPr="00A50890" w:rsidRDefault="00A90ACF">
      <w:pPr>
        <w:spacing w:before="234" w:line="218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7"/>
          <w:sz w:val="31"/>
          <w:szCs w:val="31"/>
        </w:rPr>
        <w:t>(六)评估对象的实地查勘记录；</w:t>
      </w:r>
    </w:p>
    <w:p w:rsidR="008A6BA4" w:rsidRPr="00A50890" w:rsidRDefault="00A90ACF">
      <w:pPr>
        <w:spacing w:before="234" w:line="218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6"/>
          <w:sz w:val="31"/>
          <w:szCs w:val="31"/>
        </w:rPr>
        <w:t>(七)评估对象位置示意图及照片；</w:t>
      </w:r>
    </w:p>
    <w:p w:rsidR="008A6BA4" w:rsidRPr="00A50890" w:rsidRDefault="00A90ACF">
      <w:pPr>
        <w:spacing w:before="234" w:line="218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2"/>
          <w:sz w:val="31"/>
          <w:szCs w:val="31"/>
        </w:rPr>
        <w:t>(八)评估对象有关征收片区房屋、区位等影像材料；</w:t>
      </w:r>
    </w:p>
    <w:p w:rsidR="008A6BA4" w:rsidRPr="00A50890" w:rsidRDefault="00A90ACF">
      <w:pPr>
        <w:spacing w:before="233" w:line="218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8"/>
          <w:sz w:val="31"/>
          <w:szCs w:val="31"/>
        </w:rPr>
        <w:t>(九)市场调查的评估相关资料；</w:t>
      </w:r>
    </w:p>
    <w:p w:rsidR="008A6BA4" w:rsidRPr="00A50890" w:rsidRDefault="00A90ACF">
      <w:pPr>
        <w:spacing w:before="237" w:line="219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8"/>
          <w:sz w:val="31"/>
          <w:szCs w:val="31"/>
        </w:rPr>
        <w:t>(十)征收项目结果备案表；</w:t>
      </w:r>
    </w:p>
    <w:p w:rsidR="008A6BA4" w:rsidRPr="00A50890" w:rsidRDefault="00A90ACF">
      <w:pPr>
        <w:spacing w:before="233" w:line="288" w:lineRule="auto"/>
        <w:ind w:left="739" w:right="3556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7"/>
          <w:sz w:val="31"/>
          <w:szCs w:val="31"/>
        </w:rPr>
        <w:t>(十一)涉及复核鉴定的资料；</w:t>
      </w:r>
      <w:r w:rsidRPr="00A50890">
        <w:rPr>
          <w:rFonts w:ascii="方正仿宋_GBK" w:eastAsia="方正仿宋_GBK" w:hAnsi="SimSun" w:cs="SimSun" w:hint="eastAsia"/>
          <w:spacing w:val="6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8"/>
          <w:sz w:val="31"/>
          <w:szCs w:val="31"/>
        </w:rPr>
        <w:t>(十二)其他需要保存的资料。</w:t>
      </w:r>
    </w:p>
    <w:p w:rsidR="008A6BA4" w:rsidRPr="00A50890" w:rsidRDefault="00A90ACF">
      <w:pPr>
        <w:spacing w:before="218" w:line="624" w:lineRule="exact"/>
        <w:ind w:left="634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b/>
          <w:bCs/>
          <w:spacing w:val="4"/>
          <w:position w:val="23"/>
          <w:sz w:val="31"/>
          <w:szCs w:val="31"/>
        </w:rPr>
        <w:t>第三十九条</w:t>
      </w:r>
      <w:r w:rsidRPr="00A50890">
        <w:rPr>
          <w:rFonts w:ascii="方正仿宋_GBK" w:eastAsia="方正仿宋_GBK" w:hAnsi="SimSun" w:cs="SimSun" w:hint="eastAsia"/>
          <w:spacing w:val="18"/>
          <w:position w:val="23"/>
          <w:sz w:val="31"/>
          <w:szCs w:val="31"/>
        </w:rPr>
        <w:t xml:space="preserve">  </w:t>
      </w:r>
      <w:r w:rsidRPr="00A50890">
        <w:rPr>
          <w:rFonts w:ascii="方正仿宋_GBK" w:eastAsia="方正仿宋_GBK" w:hAnsi="SimSun" w:cs="SimSun" w:hint="eastAsia"/>
          <w:spacing w:val="4"/>
          <w:position w:val="23"/>
          <w:sz w:val="31"/>
          <w:szCs w:val="31"/>
        </w:rPr>
        <w:t>鉴定完成后，市评估专家委员会办公室应将</w:t>
      </w:r>
    </w:p>
    <w:p w:rsidR="008A6BA4" w:rsidRPr="00A50890" w:rsidRDefault="00A90ACF">
      <w:pPr>
        <w:spacing w:line="219" w:lineRule="auto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3"/>
          <w:sz w:val="31"/>
          <w:szCs w:val="31"/>
        </w:rPr>
        <w:t>以下资料整理、归档，存档期为30年：</w:t>
      </w:r>
    </w:p>
    <w:p w:rsidR="008A6BA4" w:rsidRPr="00A50890" w:rsidRDefault="00A90ACF">
      <w:pPr>
        <w:spacing w:before="210" w:line="219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22"/>
          <w:sz w:val="31"/>
          <w:szCs w:val="31"/>
        </w:rPr>
        <w:t>(一)鉴定意见书；</w:t>
      </w:r>
    </w:p>
    <w:p w:rsidR="008A6BA4" w:rsidRPr="00A50890" w:rsidRDefault="00A90ACF">
      <w:pPr>
        <w:spacing w:before="233" w:line="219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21"/>
          <w:sz w:val="31"/>
          <w:szCs w:val="31"/>
        </w:rPr>
        <w:t>(二)鉴定受理材料；</w:t>
      </w:r>
    </w:p>
    <w:p w:rsidR="008A6BA4" w:rsidRPr="00A50890" w:rsidRDefault="00A90ACF">
      <w:pPr>
        <w:spacing w:before="236" w:line="221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9"/>
          <w:sz w:val="31"/>
          <w:szCs w:val="31"/>
        </w:rPr>
        <w:t>(三)调查、询问笔录；</w:t>
      </w:r>
    </w:p>
    <w:p w:rsidR="008A6BA4" w:rsidRPr="00A50890" w:rsidRDefault="00A90ACF">
      <w:pPr>
        <w:spacing w:before="227" w:line="219" w:lineRule="auto"/>
        <w:ind w:left="73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9"/>
          <w:sz w:val="31"/>
          <w:szCs w:val="31"/>
        </w:rPr>
        <w:t>(四)其他需要保存的资料。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24"/>
          <w:pgSz w:w="11900" w:h="16840"/>
          <w:pgMar w:top="1431" w:right="1598" w:bottom="2080" w:left="1710" w:header="0" w:footer="1811" w:gutter="0"/>
          <w:cols w:space="720"/>
        </w:sectPr>
      </w:pPr>
    </w:p>
    <w:p w:rsidR="008A6BA4" w:rsidRPr="00A50890" w:rsidRDefault="00A90ACF">
      <w:pPr>
        <w:spacing w:before="239" w:line="597" w:lineRule="exact"/>
        <w:ind w:left="60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2"/>
          <w:position w:val="22"/>
          <w:sz w:val="30"/>
          <w:szCs w:val="30"/>
        </w:rPr>
        <w:t>鉴定档案资料原则上不向社会公开和查询。</w:t>
      </w:r>
    </w:p>
    <w:p w:rsidR="008A6BA4" w:rsidRPr="00A50890" w:rsidRDefault="00A90ACF">
      <w:pPr>
        <w:spacing w:line="218" w:lineRule="auto"/>
        <w:ind w:left="60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b/>
          <w:bCs/>
          <w:spacing w:val="9"/>
          <w:sz w:val="30"/>
          <w:szCs w:val="30"/>
        </w:rPr>
        <w:t>第四十条</w:t>
      </w:r>
      <w:r w:rsidRPr="00A50890">
        <w:rPr>
          <w:rFonts w:ascii="方正仿宋_GBK" w:eastAsia="方正仿宋_GBK" w:hAnsi="SimSun" w:cs="SimSun" w:hint="eastAsia"/>
          <w:spacing w:val="48"/>
          <w:sz w:val="30"/>
          <w:szCs w:val="30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9"/>
          <w:sz w:val="30"/>
          <w:szCs w:val="30"/>
        </w:rPr>
        <w:t>本办法自印发之日起实施。</w:t>
      </w:r>
    </w:p>
    <w:p w:rsidR="008A6BA4" w:rsidRPr="00A50890" w:rsidRDefault="008A6BA4">
      <w:pPr>
        <w:spacing w:line="248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8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9" w:lineRule="auto"/>
        <w:rPr>
          <w:rFonts w:ascii="方正仿宋_GBK" w:eastAsia="方正仿宋_GBK" w:hint="eastAsia"/>
        </w:rPr>
      </w:pPr>
    </w:p>
    <w:p w:rsidR="008A6BA4" w:rsidRPr="00A50890" w:rsidRDefault="00A90ACF">
      <w:pPr>
        <w:spacing w:before="97" w:line="219" w:lineRule="auto"/>
        <w:ind w:left="604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14"/>
          <w:sz w:val="30"/>
          <w:szCs w:val="30"/>
        </w:rPr>
        <w:t>附件：重庆市国有土地上房屋征收补偿鉴定收费参考标准</w:t>
      </w:r>
    </w:p>
    <w:p w:rsidR="008A6BA4" w:rsidRPr="00A50890" w:rsidRDefault="008A6BA4">
      <w:pPr>
        <w:rPr>
          <w:rFonts w:ascii="方正仿宋_GBK" w:eastAsia="方正仿宋_GBK" w:hint="eastAsia"/>
        </w:rPr>
        <w:sectPr w:rsidR="008A6BA4" w:rsidRPr="00A50890">
          <w:footerReference w:type="default" r:id="rId25"/>
          <w:pgSz w:w="11900" w:h="16840"/>
          <w:pgMar w:top="1431" w:right="1645" w:bottom="2051" w:left="1785" w:header="0" w:footer="1752" w:gutter="0"/>
          <w:cols w:space="720"/>
        </w:sectPr>
      </w:pPr>
    </w:p>
    <w:p w:rsidR="008A6BA4" w:rsidRPr="00A50890" w:rsidRDefault="00A90ACF">
      <w:pPr>
        <w:spacing w:before="204" w:line="219" w:lineRule="auto"/>
        <w:ind w:left="7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b/>
          <w:bCs/>
          <w:spacing w:val="-22"/>
          <w:sz w:val="31"/>
          <w:szCs w:val="31"/>
        </w:rPr>
        <w:t>附</w:t>
      </w:r>
      <w:r w:rsidRPr="00A50890">
        <w:rPr>
          <w:rFonts w:ascii="方正仿宋_GBK" w:eastAsia="方正仿宋_GBK" w:hAnsi="SimSun" w:cs="SimSun" w:hint="eastAsia"/>
          <w:spacing w:val="-34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b/>
          <w:bCs/>
          <w:spacing w:val="-22"/>
          <w:sz w:val="31"/>
          <w:szCs w:val="31"/>
        </w:rPr>
        <w:t>件</w:t>
      </w:r>
    </w:p>
    <w:p w:rsidR="008A6BA4" w:rsidRPr="00A50890" w:rsidRDefault="00A90ACF">
      <w:pPr>
        <w:spacing w:before="234" w:line="219" w:lineRule="auto"/>
        <w:ind w:left="34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b/>
          <w:bCs/>
          <w:spacing w:val="55"/>
          <w:sz w:val="31"/>
          <w:szCs w:val="31"/>
        </w:rPr>
        <w:t>重庆市国有土地上房屋征收补偿鉴定收费参考标准</w:t>
      </w:r>
    </w:p>
    <w:p w:rsidR="008A6BA4" w:rsidRPr="00A50890" w:rsidRDefault="008A6BA4">
      <w:pPr>
        <w:spacing w:line="278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78" w:lineRule="auto"/>
        <w:rPr>
          <w:rFonts w:ascii="方正仿宋_GBK" w:eastAsia="方正仿宋_GBK" w:hint="eastAsia"/>
        </w:rPr>
      </w:pPr>
    </w:p>
    <w:p w:rsidR="008A6BA4" w:rsidRPr="00A50890" w:rsidRDefault="00A90ACF">
      <w:pPr>
        <w:spacing w:before="100" w:line="255" w:lineRule="auto"/>
        <w:ind w:left="75" w:right="26" w:firstLine="67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8"/>
          <w:sz w:val="31"/>
          <w:szCs w:val="31"/>
        </w:rPr>
        <w:t>根据《重庆市国有土地上房屋征收与补偿条例实施细则》</w:t>
      </w:r>
      <w:r w:rsidRPr="00A50890">
        <w:rPr>
          <w:rFonts w:ascii="方正仿宋_GBK" w:eastAsia="方正仿宋_GBK" w:hAnsi="SimSun" w:cs="SimSun" w:hint="eastAsia"/>
          <w:spacing w:val="3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7"/>
          <w:sz w:val="31"/>
          <w:szCs w:val="31"/>
        </w:rPr>
        <w:t>规定，按照有利于鉴定工作可持续开展和兼顾社会</w:t>
      </w:r>
      <w:r w:rsidRPr="00A50890">
        <w:rPr>
          <w:rFonts w:ascii="方正仿宋_GBK" w:eastAsia="方正仿宋_GBK" w:hAnsi="SimSun" w:cs="SimSun" w:hint="eastAsia"/>
          <w:spacing w:val="6"/>
          <w:sz w:val="31"/>
          <w:szCs w:val="31"/>
        </w:rPr>
        <w:t>承受能力的</w:t>
      </w:r>
      <w:r w:rsidRPr="00A50890">
        <w:rPr>
          <w:rFonts w:ascii="方正仿宋_GBK" w:eastAsia="方正仿宋_GBK" w:hAnsi="SimSun" w:cs="SimSun" w:hint="eastAsia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6"/>
          <w:sz w:val="31"/>
          <w:szCs w:val="31"/>
        </w:rPr>
        <w:t>原则，参照中国房地产估价师与房地产经纪人学会印发的《涉</w:t>
      </w:r>
      <w:r w:rsidRPr="00A50890">
        <w:rPr>
          <w:rFonts w:ascii="方正仿宋_GBK" w:eastAsia="方正仿宋_GBK" w:hAnsi="SimSun" w:cs="SimSun" w:hint="eastAsia"/>
          <w:spacing w:val="10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24"/>
          <w:sz w:val="31"/>
          <w:szCs w:val="31"/>
        </w:rPr>
        <w:t>执房地产处置司法评估专业技术评审办法(试行</w:t>
      </w:r>
      <w:r w:rsidRPr="00A50890">
        <w:rPr>
          <w:rFonts w:ascii="方正仿宋_GBK" w:eastAsia="方正仿宋_GBK" w:hAnsi="SimSun" w:cs="SimSun" w:hint="eastAsia"/>
          <w:spacing w:val="23"/>
          <w:sz w:val="31"/>
          <w:szCs w:val="31"/>
        </w:rPr>
        <w:t>)》(中房学</w:t>
      </w:r>
      <w:r w:rsidRPr="00A50890">
        <w:rPr>
          <w:rFonts w:ascii="方正仿宋_GBK" w:eastAsia="方正仿宋_GBK" w:hAnsi="SimSun" w:cs="SimSun" w:hint="eastAsia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2"/>
          <w:sz w:val="31"/>
          <w:szCs w:val="31"/>
        </w:rPr>
        <w:t>〔2021〕38号)中的收费标准，结合实际，制定</w:t>
      </w:r>
      <w:r w:rsidRPr="00A50890">
        <w:rPr>
          <w:rFonts w:ascii="方正仿宋_GBK" w:eastAsia="方正仿宋_GBK" w:hAnsi="SimSun" w:cs="SimSun" w:hint="eastAsia"/>
          <w:spacing w:val="11"/>
          <w:sz w:val="31"/>
          <w:szCs w:val="31"/>
        </w:rPr>
        <w:t>本收费参考标</w:t>
      </w:r>
      <w:r w:rsidRPr="00A50890">
        <w:rPr>
          <w:rFonts w:ascii="方正仿宋_GBK" w:eastAsia="方正仿宋_GBK" w:hAnsi="SimSun" w:cs="SimSun" w:hint="eastAsia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-7"/>
          <w:sz w:val="31"/>
          <w:szCs w:val="31"/>
        </w:rPr>
        <w:t>准。</w:t>
      </w:r>
    </w:p>
    <w:p w:rsidR="008A6BA4" w:rsidRPr="00A50890" w:rsidRDefault="00A90ACF">
      <w:pPr>
        <w:spacing w:before="66" w:line="237" w:lineRule="auto"/>
        <w:ind w:left="115" w:right="72" w:firstLine="639"/>
        <w:rPr>
          <w:rFonts w:ascii="方正仿宋_GBK" w:eastAsia="方正仿宋_GBK" w:hAnsi="SimSun" w:cs="SimSun" w:hint="eastAsia"/>
          <w:sz w:val="30"/>
          <w:szCs w:val="30"/>
        </w:rPr>
      </w:pPr>
      <w:r w:rsidRPr="00A50890">
        <w:rPr>
          <w:rFonts w:ascii="方正仿宋_GBK" w:eastAsia="方正仿宋_GBK" w:hAnsi="SimSun" w:cs="SimSun" w:hint="eastAsia"/>
          <w:spacing w:val="6"/>
          <w:sz w:val="31"/>
          <w:szCs w:val="31"/>
        </w:rPr>
        <w:t>一、按差额定率分档累进计算方式收取鉴定费，累进计费</w:t>
      </w:r>
      <w:r w:rsidRPr="00A50890">
        <w:rPr>
          <w:rFonts w:ascii="方正仿宋_GBK" w:eastAsia="方正仿宋_GBK" w:hAnsi="SimSun" w:cs="SimSun" w:hint="eastAsia"/>
          <w:spacing w:val="8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8"/>
          <w:sz w:val="30"/>
          <w:szCs w:val="30"/>
        </w:rPr>
        <w:t>率执行以下标准：</w:t>
      </w:r>
    </w:p>
    <w:tbl>
      <w:tblPr>
        <w:tblStyle w:val="TableNormal"/>
        <w:tblW w:w="86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4"/>
        <w:gridCol w:w="4645"/>
        <w:gridCol w:w="2951"/>
      </w:tblGrid>
      <w:tr w:rsidR="008A6BA4" w:rsidRPr="00A50890">
        <w:trPr>
          <w:trHeight w:val="872"/>
        </w:trPr>
        <w:tc>
          <w:tcPr>
            <w:tcW w:w="1094" w:type="dxa"/>
          </w:tcPr>
          <w:p w:rsidR="008A6BA4" w:rsidRPr="00A50890" w:rsidRDefault="00A90ACF">
            <w:pPr>
              <w:spacing w:before="297" w:line="219" w:lineRule="auto"/>
              <w:ind w:left="195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5"/>
                <w:sz w:val="30"/>
                <w:szCs w:val="30"/>
              </w:rPr>
              <w:t>档次</w:t>
            </w:r>
          </w:p>
        </w:tc>
        <w:tc>
          <w:tcPr>
            <w:tcW w:w="4645" w:type="dxa"/>
          </w:tcPr>
          <w:p w:rsidR="008A6BA4" w:rsidRPr="00A50890" w:rsidRDefault="00A90ACF">
            <w:pPr>
              <w:spacing w:before="124" w:line="218" w:lineRule="auto"/>
              <w:ind w:left="1281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1"/>
                <w:sz w:val="30"/>
                <w:szCs w:val="30"/>
              </w:rPr>
              <w:t>被征收房屋评估价值</w:t>
            </w:r>
          </w:p>
          <w:p w:rsidR="008A6BA4" w:rsidRPr="00A50890" w:rsidRDefault="00A90ACF">
            <w:pPr>
              <w:spacing w:before="79" w:line="193" w:lineRule="auto"/>
              <w:ind w:left="2141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16"/>
                <w:sz w:val="30"/>
                <w:szCs w:val="30"/>
              </w:rPr>
              <w:t>(万元)</w:t>
            </w:r>
          </w:p>
        </w:tc>
        <w:tc>
          <w:tcPr>
            <w:tcW w:w="2951" w:type="dxa"/>
          </w:tcPr>
          <w:p w:rsidR="008A6BA4" w:rsidRPr="00A50890" w:rsidRDefault="00A90ACF">
            <w:pPr>
              <w:spacing w:before="106" w:line="465" w:lineRule="exact"/>
              <w:ind w:left="746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2"/>
                <w:position w:val="11"/>
                <w:sz w:val="30"/>
                <w:szCs w:val="30"/>
              </w:rPr>
              <w:t>累进计费率标准</w:t>
            </w:r>
          </w:p>
          <w:p w:rsidR="008A6BA4" w:rsidRPr="00A50890" w:rsidRDefault="00A90ACF">
            <w:pPr>
              <w:spacing w:before="1" w:line="184" w:lineRule="auto"/>
              <w:ind w:left="1446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-15"/>
                <w:sz w:val="30"/>
                <w:szCs w:val="30"/>
              </w:rPr>
              <w:t>(%)</w:t>
            </w:r>
          </w:p>
        </w:tc>
      </w:tr>
      <w:tr w:rsidR="008A6BA4" w:rsidRPr="00A50890">
        <w:trPr>
          <w:trHeight w:val="439"/>
        </w:trPr>
        <w:tc>
          <w:tcPr>
            <w:tcW w:w="1094" w:type="dxa"/>
          </w:tcPr>
          <w:p w:rsidR="008A6BA4" w:rsidRPr="00A50890" w:rsidRDefault="00A90ACF">
            <w:pPr>
              <w:spacing w:before="191" w:line="248" w:lineRule="exact"/>
              <w:ind w:left="645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position w:val="-3"/>
                <w:sz w:val="30"/>
                <w:szCs w:val="30"/>
              </w:rPr>
              <w:t>1</w:t>
            </w:r>
          </w:p>
        </w:tc>
        <w:tc>
          <w:tcPr>
            <w:tcW w:w="4645" w:type="dxa"/>
          </w:tcPr>
          <w:p w:rsidR="008A6BA4" w:rsidRPr="00A50890" w:rsidRDefault="00A90ACF">
            <w:pPr>
              <w:spacing w:before="75" w:line="219" w:lineRule="auto"/>
              <w:ind w:left="1590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8"/>
                <w:sz w:val="30"/>
                <w:szCs w:val="30"/>
              </w:rPr>
              <w:t>200以下(含)</w:t>
            </w:r>
          </w:p>
        </w:tc>
        <w:tc>
          <w:tcPr>
            <w:tcW w:w="2951" w:type="dxa"/>
          </w:tcPr>
          <w:p w:rsidR="008A6BA4" w:rsidRPr="00A50890" w:rsidRDefault="00A90ACF">
            <w:pPr>
              <w:spacing w:before="232" w:line="207" w:lineRule="exact"/>
              <w:ind w:left="1606"/>
              <w:rPr>
                <w:rFonts w:ascii="方正仿宋_GBK" w:eastAsia="方正仿宋_GBK" w:hAnsi="SimSun" w:cs="SimSun" w:hint="eastAsia"/>
                <w:sz w:val="29"/>
                <w:szCs w:val="29"/>
              </w:rPr>
            </w:pPr>
            <w:r w:rsidRPr="00A50890">
              <w:rPr>
                <w:rFonts w:ascii="方正仿宋_GBK" w:eastAsia="方正仿宋_GBK" w:hAnsi="SimSun" w:cs="SimSun" w:hint="eastAsia"/>
                <w:spacing w:val="-1"/>
                <w:position w:val="-4"/>
                <w:sz w:val="29"/>
                <w:szCs w:val="29"/>
              </w:rPr>
              <w:t>3.0</w:t>
            </w:r>
          </w:p>
        </w:tc>
      </w:tr>
      <w:tr w:rsidR="008A6BA4" w:rsidRPr="00A50890">
        <w:trPr>
          <w:trHeight w:val="439"/>
        </w:trPr>
        <w:tc>
          <w:tcPr>
            <w:tcW w:w="1094" w:type="dxa"/>
          </w:tcPr>
          <w:p w:rsidR="008A6BA4" w:rsidRPr="00A50890" w:rsidRDefault="00A90ACF">
            <w:pPr>
              <w:spacing w:before="213" w:line="226" w:lineRule="exact"/>
              <w:ind w:left="645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position w:val="-4"/>
                <w:sz w:val="30"/>
                <w:szCs w:val="30"/>
              </w:rPr>
              <w:t>2</w:t>
            </w:r>
          </w:p>
        </w:tc>
        <w:tc>
          <w:tcPr>
            <w:tcW w:w="4645" w:type="dxa"/>
          </w:tcPr>
          <w:p w:rsidR="008A6BA4" w:rsidRPr="00A50890" w:rsidRDefault="00A90ACF">
            <w:pPr>
              <w:spacing w:before="136" w:line="186" w:lineRule="auto"/>
              <w:ind w:left="1801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-7"/>
                <w:sz w:val="30"/>
                <w:szCs w:val="30"/>
              </w:rPr>
              <w:t>2</w:t>
            </w:r>
            <w:r w:rsidRPr="00A50890">
              <w:rPr>
                <w:rFonts w:ascii="方正仿宋_GBK" w:eastAsia="方正仿宋_GBK" w:hAnsi="SimSun" w:cs="SimSun" w:hint="eastAsia"/>
                <w:color w:val="363C44"/>
                <w:spacing w:val="-7"/>
                <w:sz w:val="30"/>
                <w:szCs w:val="30"/>
              </w:rPr>
              <w:t>00-1000</w:t>
            </w:r>
            <w:r w:rsidRPr="00A50890">
              <w:rPr>
                <w:rFonts w:ascii="方正仿宋_GBK" w:eastAsia="方正仿宋_GBK" w:hAnsi="SimSun" w:cs="SimSun" w:hint="eastAsia"/>
                <w:color w:val="363C44"/>
                <w:spacing w:val="-29"/>
                <w:sz w:val="30"/>
                <w:szCs w:val="30"/>
              </w:rPr>
              <w:t xml:space="preserve"> </w:t>
            </w:r>
            <w:r w:rsidRPr="00A50890">
              <w:rPr>
                <w:rFonts w:ascii="方正仿宋_GBK" w:eastAsia="方正仿宋_GBK" w:hAnsi="SimSun" w:cs="SimSun" w:hint="eastAsia"/>
                <w:spacing w:val="-7"/>
                <w:sz w:val="30"/>
                <w:szCs w:val="30"/>
              </w:rPr>
              <w:t>(含)</w:t>
            </w:r>
          </w:p>
        </w:tc>
        <w:tc>
          <w:tcPr>
            <w:tcW w:w="2951" w:type="dxa"/>
          </w:tcPr>
          <w:p w:rsidR="008A6BA4" w:rsidRPr="00A50890" w:rsidRDefault="00A90ACF">
            <w:pPr>
              <w:spacing w:before="202" w:line="237" w:lineRule="exact"/>
              <w:ind w:left="1606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-8"/>
                <w:position w:val="-3"/>
                <w:sz w:val="30"/>
                <w:szCs w:val="30"/>
              </w:rPr>
              <w:t>1.5</w:t>
            </w:r>
          </w:p>
        </w:tc>
      </w:tr>
      <w:tr w:rsidR="008A6BA4" w:rsidRPr="00A50890">
        <w:trPr>
          <w:trHeight w:val="439"/>
        </w:trPr>
        <w:tc>
          <w:tcPr>
            <w:tcW w:w="1094" w:type="dxa"/>
          </w:tcPr>
          <w:p w:rsidR="008A6BA4" w:rsidRPr="00A50890" w:rsidRDefault="00A90ACF">
            <w:pPr>
              <w:spacing w:before="204" w:line="235" w:lineRule="exact"/>
              <w:ind w:left="645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position w:val="-3"/>
                <w:sz w:val="30"/>
                <w:szCs w:val="30"/>
              </w:rPr>
              <w:t>3</w:t>
            </w:r>
          </w:p>
        </w:tc>
        <w:tc>
          <w:tcPr>
            <w:tcW w:w="4645" w:type="dxa"/>
          </w:tcPr>
          <w:p w:rsidR="008A6BA4" w:rsidRPr="00A50890" w:rsidRDefault="00A90ACF">
            <w:pPr>
              <w:spacing w:before="77" w:line="219" w:lineRule="auto"/>
              <w:ind w:left="1651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color w:val="353A40"/>
                <w:spacing w:val="-7"/>
                <w:sz w:val="30"/>
                <w:szCs w:val="30"/>
              </w:rPr>
              <w:t>1000-2000</w:t>
            </w:r>
            <w:r w:rsidRPr="00A50890">
              <w:rPr>
                <w:rFonts w:ascii="方正仿宋_GBK" w:eastAsia="方正仿宋_GBK" w:hAnsi="SimSun" w:cs="SimSun" w:hint="eastAsia"/>
                <w:color w:val="353A40"/>
                <w:spacing w:val="-22"/>
                <w:sz w:val="30"/>
                <w:szCs w:val="30"/>
              </w:rPr>
              <w:t xml:space="preserve"> </w:t>
            </w:r>
            <w:r w:rsidRPr="00A50890">
              <w:rPr>
                <w:rFonts w:ascii="方正仿宋_GBK" w:eastAsia="方正仿宋_GBK" w:hAnsi="SimSun" w:cs="SimSun" w:hint="eastAsia"/>
                <w:spacing w:val="-7"/>
                <w:sz w:val="30"/>
                <w:szCs w:val="30"/>
              </w:rPr>
              <w:t>(含)</w:t>
            </w:r>
          </w:p>
        </w:tc>
        <w:tc>
          <w:tcPr>
            <w:tcW w:w="2951" w:type="dxa"/>
          </w:tcPr>
          <w:p w:rsidR="008A6BA4" w:rsidRPr="00A50890" w:rsidRDefault="00A90ACF">
            <w:pPr>
              <w:spacing w:before="204" w:line="235" w:lineRule="exact"/>
              <w:ind w:left="1606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-4"/>
                <w:position w:val="-3"/>
                <w:sz w:val="30"/>
                <w:szCs w:val="30"/>
              </w:rPr>
              <w:t>0.9</w:t>
            </w:r>
          </w:p>
        </w:tc>
      </w:tr>
      <w:tr w:rsidR="008A6BA4" w:rsidRPr="00A50890">
        <w:trPr>
          <w:trHeight w:val="439"/>
        </w:trPr>
        <w:tc>
          <w:tcPr>
            <w:tcW w:w="1094" w:type="dxa"/>
          </w:tcPr>
          <w:p w:rsidR="008A6BA4" w:rsidRPr="00A50890" w:rsidRDefault="00A90ACF">
            <w:pPr>
              <w:spacing w:before="156" w:line="174" w:lineRule="auto"/>
              <w:ind w:left="645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z w:val="30"/>
                <w:szCs w:val="30"/>
              </w:rPr>
              <w:t>4</w:t>
            </w:r>
          </w:p>
        </w:tc>
        <w:tc>
          <w:tcPr>
            <w:tcW w:w="4645" w:type="dxa"/>
          </w:tcPr>
          <w:p w:rsidR="008A6BA4" w:rsidRPr="00A50890" w:rsidRDefault="00A90ACF">
            <w:pPr>
              <w:spacing w:before="138" w:line="185" w:lineRule="auto"/>
              <w:ind w:left="1651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-7"/>
                <w:sz w:val="30"/>
                <w:szCs w:val="30"/>
              </w:rPr>
              <w:t>2</w:t>
            </w:r>
            <w:r w:rsidRPr="00A50890">
              <w:rPr>
                <w:rFonts w:ascii="方正仿宋_GBK" w:eastAsia="方正仿宋_GBK" w:hAnsi="SimSun" w:cs="SimSun" w:hint="eastAsia"/>
                <w:color w:val="373B43"/>
                <w:spacing w:val="-7"/>
                <w:sz w:val="30"/>
                <w:szCs w:val="30"/>
              </w:rPr>
              <w:t>000-5000</w:t>
            </w:r>
            <w:r w:rsidRPr="00A50890">
              <w:rPr>
                <w:rFonts w:ascii="方正仿宋_GBK" w:eastAsia="方正仿宋_GBK" w:hAnsi="SimSun" w:cs="SimSun" w:hint="eastAsia"/>
                <w:color w:val="373B43"/>
                <w:spacing w:val="-32"/>
                <w:sz w:val="30"/>
                <w:szCs w:val="30"/>
              </w:rPr>
              <w:t xml:space="preserve"> </w:t>
            </w:r>
            <w:r w:rsidRPr="00A50890">
              <w:rPr>
                <w:rFonts w:ascii="方正仿宋_GBK" w:eastAsia="方正仿宋_GBK" w:hAnsi="SimSun" w:cs="SimSun" w:hint="eastAsia"/>
                <w:spacing w:val="-7"/>
                <w:sz w:val="30"/>
                <w:szCs w:val="30"/>
              </w:rPr>
              <w:t>(含)</w:t>
            </w:r>
          </w:p>
        </w:tc>
        <w:tc>
          <w:tcPr>
            <w:tcW w:w="2951" w:type="dxa"/>
          </w:tcPr>
          <w:p w:rsidR="008A6BA4" w:rsidRPr="00A50890" w:rsidRDefault="00A90ACF">
            <w:pPr>
              <w:spacing w:before="215" w:line="224" w:lineRule="exact"/>
              <w:ind w:left="1606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-4"/>
                <w:position w:val="-4"/>
                <w:sz w:val="30"/>
                <w:szCs w:val="30"/>
              </w:rPr>
              <w:t>0.5</w:t>
            </w:r>
          </w:p>
        </w:tc>
      </w:tr>
      <w:tr w:rsidR="008A6BA4" w:rsidRPr="00A50890">
        <w:trPr>
          <w:trHeight w:val="439"/>
        </w:trPr>
        <w:tc>
          <w:tcPr>
            <w:tcW w:w="1094" w:type="dxa"/>
          </w:tcPr>
          <w:p w:rsidR="008A6BA4" w:rsidRPr="00A50890" w:rsidRDefault="00A90ACF">
            <w:pPr>
              <w:spacing w:before="208" w:line="231" w:lineRule="exact"/>
              <w:ind w:left="645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position w:val="-3"/>
                <w:sz w:val="30"/>
                <w:szCs w:val="30"/>
              </w:rPr>
              <w:t>5</w:t>
            </w:r>
          </w:p>
        </w:tc>
        <w:tc>
          <w:tcPr>
            <w:tcW w:w="4645" w:type="dxa"/>
          </w:tcPr>
          <w:p w:rsidR="008A6BA4" w:rsidRPr="00A50890" w:rsidRDefault="00A90ACF">
            <w:pPr>
              <w:spacing w:before="138" w:line="185" w:lineRule="auto"/>
              <w:ind w:left="1651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color w:val="373C44"/>
                <w:spacing w:val="-7"/>
                <w:sz w:val="30"/>
                <w:szCs w:val="30"/>
              </w:rPr>
              <w:t>5000-8000</w:t>
            </w:r>
            <w:r w:rsidRPr="00A50890">
              <w:rPr>
                <w:rFonts w:ascii="方正仿宋_GBK" w:eastAsia="方正仿宋_GBK" w:hAnsi="SimSun" w:cs="SimSun" w:hint="eastAsia"/>
                <w:color w:val="373C44"/>
                <w:spacing w:val="-32"/>
                <w:sz w:val="30"/>
                <w:szCs w:val="30"/>
              </w:rPr>
              <w:t xml:space="preserve"> </w:t>
            </w:r>
            <w:r w:rsidRPr="00A50890">
              <w:rPr>
                <w:rFonts w:ascii="方正仿宋_GBK" w:eastAsia="方正仿宋_GBK" w:hAnsi="SimSun" w:cs="SimSun" w:hint="eastAsia"/>
                <w:spacing w:val="-7"/>
                <w:sz w:val="30"/>
                <w:szCs w:val="30"/>
              </w:rPr>
              <w:t>(含)</w:t>
            </w:r>
          </w:p>
        </w:tc>
        <w:tc>
          <w:tcPr>
            <w:tcW w:w="2951" w:type="dxa"/>
          </w:tcPr>
          <w:p w:rsidR="008A6BA4" w:rsidRPr="00A50890" w:rsidRDefault="00A90ACF">
            <w:pPr>
              <w:spacing w:before="216" w:line="223" w:lineRule="exact"/>
              <w:ind w:left="1456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-3"/>
                <w:position w:val="-4"/>
                <w:sz w:val="30"/>
                <w:szCs w:val="30"/>
              </w:rPr>
              <w:t>0.25</w:t>
            </w:r>
          </w:p>
        </w:tc>
      </w:tr>
      <w:tr w:rsidR="008A6BA4" w:rsidRPr="00A50890">
        <w:trPr>
          <w:trHeight w:val="439"/>
        </w:trPr>
        <w:tc>
          <w:tcPr>
            <w:tcW w:w="1094" w:type="dxa"/>
          </w:tcPr>
          <w:p w:rsidR="008A6BA4" w:rsidRPr="00A50890" w:rsidRDefault="00A90ACF">
            <w:pPr>
              <w:spacing w:before="227" w:line="212" w:lineRule="exact"/>
              <w:ind w:left="645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position w:val="-4"/>
                <w:sz w:val="30"/>
                <w:szCs w:val="30"/>
              </w:rPr>
              <w:t>6</w:t>
            </w:r>
          </w:p>
        </w:tc>
        <w:tc>
          <w:tcPr>
            <w:tcW w:w="4645" w:type="dxa"/>
          </w:tcPr>
          <w:p w:rsidR="008A6BA4" w:rsidRPr="00A50890" w:rsidRDefault="00A90ACF">
            <w:pPr>
              <w:spacing w:before="140" w:line="190" w:lineRule="auto"/>
              <w:ind w:left="1501"/>
              <w:rPr>
                <w:rFonts w:ascii="方正仿宋_GBK" w:eastAsia="方正仿宋_GBK" w:hAnsi="SimSun" w:cs="SimSun" w:hint="eastAsia"/>
                <w:sz w:val="29"/>
                <w:szCs w:val="29"/>
              </w:rPr>
            </w:pPr>
            <w:r w:rsidRPr="00A50890">
              <w:rPr>
                <w:rFonts w:ascii="方正仿宋_GBK" w:eastAsia="方正仿宋_GBK" w:hAnsi="SimSun" w:cs="SimSun" w:hint="eastAsia"/>
                <w:color w:val="30353D"/>
                <w:sz w:val="29"/>
                <w:szCs w:val="29"/>
              </w:rPr>
              <w:t>8000-10000</w:t>
            </w:r>
            <w:r w:rsidRPr="00A50890">
              <w:rPr>
                <w:rFonts w:ascii="方正仿宋_GBK" w:eastAsia="方正仿宋_GBK" w:hAnsi="SimSun" w:cs="SimSun" w:hint="eastAsia"/>
                <w:color w:val="30353D"/>
                <w:spacing w:val="-31"/>
                <w:sz w:val="29"/>
                <w:szCs w:val="29"/>
              </w:rPr>
              <w:t xml:space="preserve"> </w:t>
            </w:r>
            <w:r w:rsidRPr="00A50890">
              <w:rPr>
                <w:rFonts w:ascii="方正仿宋_GBK" w:eastAsia="方正仿宋_GBK" w:hAnsi="SimSun" w:cs="SimSun" w:hint="eastAsia"/>
                <w:sz w:val="29"/>
                <w:szCs w:val="29"/>
              </w:rPr>
              <w:t>(含)</w:t>
            </w:r>
          </w:p>
        </w:tc>
        <w:tc>
          <w:tcPr>
            <w:tcW w:w="2951" w:type="dxa"/>
          </w:tcPr>
          <w:p w:rsidR="008A6BA4" w:rsidRPr="00A50890" w:rsidRDefault="00A90ACF">
            <w:pPr>
              <w:spacing w:before="216" w:line="223" w:lineRule="exact"/>
              <w:ind w:left="1456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spacing w:val="-3"/>
                <w:position w:val="-4"/>
                <w:sz w:val="30"/>
                <w:szCs w:val="30"/>
              </w:rPr>
              <w:t>0.12</w:t>
            </w:r>
          </w:p>
        </w:tc>
      </w:tr>
      <w:tr w:rsidR="008A6BA4" w:rsidRPr="00A50890">
        <w:trPr>
          <w:trHeight w:val="443"/>
        </w:trPr>
        <w:tc>
          <w:tcPr>
            <w:tcW w:w="1094" w:type="dxa"/>
          </w:tcPr>
          <w:p w:rsidR="008A6BA4" w:rsidRPr="00A50890" w:rsidRDefault="00A90ACF">
            <w:pPr>
              <w:spacing w:before="210" w:line="232" w:lineRule="exact"/>
              <w:ind w:left="645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position w:val="-3"/>
                <w:sz w:val="30"/>
                <w:szCs w:val="30"/>
              </w:rPr>
              <w:t>7</w:t>
            </w:r>
          </w:p>
        </w:tc>
        <w:tc>
          <w:tcPr>
            <w:tcW w:w="4645" w:type="dxa"/>
          </w:tcPr>
          <w:p w:rsidR="008A6BA4" w:rsidRPr="00A50890" w:rsidRDefault="00A90ACF">
            <w:pPr>
              <w:spacing w:before="85" w:line="220" w:lineRule="auto"/>
              <w:ind w:left="1920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color w:val="363B43"/>
                <w:spacing w:val="-12"/>
                <w:sz w:val="30"/>
                <w:szCs w:val="30"/>
              </w:rPr>
              <w:t>10000</w:t>
            </w:r>
            <w:r w:rsidRPr="00A50890">
              <w:rPr>
                <w:rFonts w:ascii="方正仿宋_GBK" w:eastAsia="方正仿宋_GBK" w:hAnsi="SimSun" w:cs="SimSun" w:hint="eastAsia"/>
                <w:color w:val="363B43"/>
                <w:spacing w:val="-47"/>
                <w:sz w:val="30"/>
                <w:szCs w:val="30"/>
              </w:rPr>
              <w:t xml:space="preserve"> </w:t>
            </w:r>
            <w:r w:rsidRPr="00A50890">
              <w:rPr>
                <w:rFonts w:ascii="方正仿宋_GBK" w:eastAsia="方正仿宋_GBK" w:hAnsi="SimSun" w:cs="SimSun" w:hint="eastAsia"/>
                <w:spacing w:val="-12"/>
                <w:sz w:val="30"/>
                <w:szCs w:val="30"/>
              </w:rPr>
              <w:t>以上</w:t>
            </w:r>
          </w:p>
        </w:tc>
        <w:tc>
          <w:tcPr>
            <w:tcW w:w="2951" w:type="dxa"/>
          </w:tcPr>
          <w:p w:rsidR="008A6BA4" w:rsidRPr="00A50890" w:rsidRDefault="00A90ACF">
            <w:pPr>
              <w:spacing w:before="218" w:line="224" w:lineRule="exact"/>
              <w:ind w:left="1456"/>
              <w:rPr>
                <w:rFonts w:ascii="方正仿宋_GBK" w:eastAsia="方正仿宋_GBK" w:hAnsi="SimSun" w:cs="SimSun" w:hint="eastAsia"/>
                <w:sz w:val="30"/>
                <w:szCs w:val="30"/>
              </w:rPr>
            </w:pPr>
            <w:r w:rsidRPr="00A50890">
              <w:rPr>
                <w:rFonts w:ascii="方正仿宋_GBK" w:eastAsia="方正仿宋_GBK" w:hAnsi="SimSun" w:cs="SimSun" w:hint="eastAsia"/>
                <w:color w:val="373D46"/>
                <w:spacing w:val="-3"/>
                <w:position w:val="-4"/>
                <w:sz w:val="30"/>
                <w:szCs w:val="30"/>
              </w:rPr>
              <w:t>0.06</w:t>
            </w:r>
          </w:p>
        </w:tc>
      </w:tr>
    </w:tbl>
    <w:p w:rsidR="008A6BA4" w:rsidRPr="00A50890" w:rsidRDefault="00A90ACF">
      <w:pPr>
        <w:spacing w:before="116" w:line="248" w:lineRule="auto"/>
        <w:ind w:left="75" w:right="75" w:firstLine="67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3"/>
          <w:sz w:val="31"/>
          <w:szCs w:val="31"/>
        </w:rPr>
        <w:t>二、</w:t>
      </w:r>
      <w:r w:rsidRPr="00A50890">
        <w:rPr>
          <w:rFonts w:ascii="方正仿宋_GBK" w:eastAsia="方正仿宋_GBK" w:hAnsi="SimSun" w:cs="SimSun" w:hint="eastAsia"/>
          <w:spacing w:val="-76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3"/>
          <w:sz w:val="31"/>
          <w:szCs w:val="31"/>
        </w:rPr>
        <w:t>按上述累进计算方式，被征收房屋为住宅的，单户鉴</w:t>
      </w:r>
      <w:r w:rsidRPr="00A50890">
        <w:rPr>
          <w:rFonts w:ascii="方正仿宋_GBK" w:eastAsia="方正仿宋_GBK" w:hAnsi="SimSun" w:cs="SimSun" w:hint="eastAsia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6"/>
          <w:sz w:val="31"/>
          <w:szCs w:val="31"/>
        </w:rPr>
        <w:t>定费用最低为0.5万元，最高为8万元；被征收房屋为非住宅</w:t>
      </w:r>
      <w:r w:rsidRPr="00A50890">
        <w:rPr>
          <w:rFonts w:ascii="方正仿宋_GBK" w:eastAsia="方正仿宋_GBK" w:hAnsi="SimSun" w:cs="SimSun" w:hint="eastAsia"/>
          <w:spacing w:val="9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7"/>
          <w:sz w:val="31"/>
          <w:szCs w:val="31"/>
        </w:rPr>
        <w:t>的，单户鉴定费用最低为0.8万元，最高为</w:t>
      </w:r>
      <w:r w:rsidRPr="00A50890">
        <w:rPr>
          <w:rFonts w:ascii="方正仿宋_GBK" w:eastAsia="方正仿宋_GBK" w:hAnsi="SimSun" w:cs="SimSun" w:hint="eastAsia"/>
          <w:spacing w:val="16"/>
          <w:sz w:val="31"/>
          <w:szCs w:val="31"/>
        </w:rPr>
        <w:t>15万元。</w:t>
      </w:r>
    </w:p>
    <w:p w:rsidR="008A6BA4" w:rsidRPr="00A50890" w:rsidRDefault="00A90ACF">
      <w:pPr>
        <w:spacing w:before="71" w:line="241" w:lineRule="auto"/>
        <w:ind w:left="75" w:right="75" w:firstLine="67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3"/>
          <w:sz w:val="31"/>
          <w:szCs w:val="31"/>
        </w:rPr>
        <w:t>三、</w:t>
      </w:r>
      <w:r w:rsidRPr="00A50890">
        <w:rPr>
          <w:rFonts w:ascii="方正仿宋_GBK" w:eastAsia="方正仿宋_GBK" w:hAnsi="SimSun" w:cs="SimSun" w:hint="eastAsia"/>
          <w:spacing w:val="-76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3"/>
          <w:sz w:val="31"/>
          <w:szCs w:val="31"/>
        </w:rPr>
        <w:t>鉴定需要实地查勘的，经鉴定申请人同意，赴实地查</w:t>
      </w:r>
      <w:r w:rsidRPr="00A50890">
        <w:rPr>
          <w:rFonts w:ascii="方正仿宋_GBK" w:eastAsia="方正仿宋_GBK" w:hAnsi="SimSun" w:cs="SimSun" w:hint="eastAsia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5"/>
          <w:sz w:val="31"/>
          <w:szCs w:val="31"/>
        </w:rPr>
        <w:t>勘的鉴定专家组成员的差旅费用、食宿费用等据实另行结算。</w:t>
      </w:r>
    </w:p>
    <w:p w:rsidR="008A6BA4" w:rsidRPr="00A50890" w:rsidRDefault="00A90ACF">
      <w:pPr>
        <w:spacing w:before="72"/>
        <w:ind w:left="75" w:right="112" w:firstLine="679"/>
        <w:rPr>
          <w:rFonts w:ascii="方正仿宋_GBK" w:eastAsia="方正仿宋_GBK" w:hAnsi="SimSun" w:cs="SimSun" w:hint="eastAsia"/>
          <w:sz w:val="31"/>
          <w:szCs w:val="31"/>
        </w:rPr>
      </w:pPr>
      <w:r w:rsidRPr="00A50890">
        <w:rPr>
          <w:rFonts w:ascii="方正仿宋_GBK" w:eastAsia="方正仿宋_GBK" w:hAnsi="SimSun" w:cs="SimSun" w:hint="eastAsia"/>
          <w:spacing w:val="1"/>
          <w:sz w:val="31"/>
          <w:szCs w:val="31"/>
        </w:rPr>
        <w:t>四、</w:t>
      </w:r>
      <w:r w:rsidRPr="00A50890">
        <w:rPr>
          <w:rFonts w:ascii="方正仿宋_GBK" w:eastAsia="方正仿宋_GBK" w:hAnsi="SimSun" w:cs="SimSun" w:hint="eastAsia"/>
          <w:spacing w:val="-60"/>
          <w:sz w:val="31"/>
          <w:szCs w:val="31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"/>
          <w:sz w:val="31"/>
          <w:szCs w:val="31"/>
        </w:rPr>
        <w:t>以上的“户”系按申请鉴定所涉及合法有效的房屋</w:t>
      </w:r>
      <w:r w:rsidRPr="00A50890">
        <w:rPr>
          <w:rFonts w:ascii="方正仿宋_GBK" w:eastAsia="方正仿宋_GBK" w:hAnsi="SimSun" w:cs="SimSun" w:hint="eastAsia"/>
          <w:sz w:val="31"/>
          <w:szCs w:val="31"/>
        </w:rPr>
        <w:t xml:space="preserve">产 </w:t>
      </w:r>
      <w:r w:rsidRPr="00A50890">
        <w:rPr>
          <w:rFonts w:ascii="方正仿宋_GBK" w:eastAsia="方正仿宋_GBK" w:hAnsi="SimSun" w:cs="SimSun" w:hint="eastAsia"/>
          <w:spacing w:val="2"/>
          <w:sz w:val="31"/>
          <w:szCs w:val="31"/>
        </w:rPr>
        <w:t>权证书计算。</w:t>
      </w: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3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8A6BA4">
      <w:pPr>
        <w:spacing w:line="244" w:lineRule="auto"/>
        <w:rPr>
          <w:rFonts w:ascii="方正仿宋_GBK" w:eastAsia="方正仿宋_GBK" w:hint="eastAsia"/>
        </w:rPr>
      </w:pPr>
    </w:p>
    <w:p w:rsidR="008A6BA4" w:rsidRPr="00A50890" w:rsidRDefault="00A50890">
      <w:pPr>
        <w:spacing w:line="244" w:lineRule="auto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1057275</wp:posOffset>
            </wp:positionH>
            <wp:positionV relativeFrom="page">
              <wp:posOffset>8229600</wp:posOffset>
            </wp:positionV>
            <wp:extent cx="5495925" cy="9525"/>
            <wp:effectExtent l="19050" t="0" r="9525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BA4" w:rsidRPr="00A50890" w:rsidRDefault="00A90ACF" w:rsidP="00A50890">
      <w:pPr>
        <w:spacing w:before="85" w:line="226" w:lineRule="auto"/>
        <w:rPr>
          <w:rFonts w:ascii="方正仿宋_GBK" w:eastAsia="方正仿宋_GBK" w:hAnsi="SimSun" w:cs="SimSun" w:hint="eastAsia"/>
          <w:sz w:val="26"/>
          <w:szCs w:val="26"/>
        </w:rPr>
      </w:pP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重庆市住房和城乡建设委员会办公室</w:t>
      </w:r>
      <w:r w:rsidRPr="00A50890">
        <w:rPr>
          <w:rFonts w:ascii="方正仿宋_GBK" w:eastAsia="方正仿宋_GBK" w:hAnsi="SimSun" w:cs="SimSun" w:hint="eastAsia"/>
          <w:spacing w:val="3"/>
          <w:sz w:val="26"/>
          <w:szCs w:val="26"/>
          <w:u w:val="single"/>
        </w:rPr>
        <w:t xml:space="preserve">   </w:t>
      </w:r>
      <w:r w:rsidR="00A50890" w:rsidRPr="00A50890">
        <w:rPr>
          <w:rFonts w:ascii="方正仿宋_GBK" w:eastAsia="方正仿宋_GBK" w:hAnsi="SimSun" w:cs="SimSun" w:hint="eastAsia"/>
          <w:spacing w:val="3"/>
          <w:sz w:val="26"/>
          <w:szCs w:val="26"/>
          <w:u w:val="single"/>
        </w:rPr>
        <w:t xml:space="preserve">       </w:t>
      </w:r>
      <w:r w:rsidRPr="00A50890">
        <w:rPr>
          <w:rFonts w:ascii="方正仿宋_GBK" w:eastAsia="方正仿宋_GBK" w:hAnsi="SimSun" w:cs="SimSun" w:hint="eastAsia"/>
          <w:spacing w:val="3"/>
          <w:sz w:val="26"/>
          <w:szCs w:val="26"/>
          <w:u w:val="single"/>
        </w:rPr>
        <w:t xml:space="preserve"> </w:t>
      </w:r>
      <w:r w:rsidR="00A50890" w:rsidRPr="00A50890">
        <w:rPr>
          <w:rFonts w:ascii="方正仿宋_GBK" w:eastAsia="方正仿宋_GBK" w:hAnsi="SimSun" w:cs="SimSun" w:hint="eastAsia"/>
          <w:spacing w:val="3"/>
          <w:sz w:val="26"/>
          <w:szCs w:val="26"/>
          <w:u w:val="single"/>
        </w:rPr>
        <w:t xml:space="preserve">            </w:t>
      </w:r>
      <w:r w:rsidRPr="00A50890">
        <w:rPr>
          <w:rFonts w:ascii="方正仿宋_GBK" w:eastAsia="方正仿宋_GBK" w:hAnsi="SimSun" w:cs="SimSun" w:hint="eastAsia"/>
          <w:spacing w:val="3"/>
          <w:sz w:val="26"/>
          <w:szCs w:val="26"/>
          <w:u w:val="single"/>
        </w:rPr>
        <w:t xml:space="preserve">    </w:t>
      </w: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2</w:t>
      </w:r>
      <w:r w:rsidRPr="00A50890">
        <w:rPr>
          <w:rFonts w:ascii="方正仿宋_GBK" w:eastAsia="方正仿宋_GBK" w:hAnsi="SimSun" w:cs="SimSun" w:hint="eastAsia"/>
          <w:spacing w:val="-37"/>
          <w:sz w:val="26"/>
          <w:szCs w:val="26"/>
          <w:u w:val="single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0</w:t>
      </w:r>
      <w:r w:rsidRPr="00A50890">
        <w:rPr>
          <w:rFonts w:ascii="方正仿宋_GBK" w:eastAsia="方正仿宋_GBK" w:hAnsi="SimSun" w:cs="SimSun" w:hint="eastAsia"/>
          <w:spacing w:val="-39"/>
          <w:sz w:val="26"/>
          <w:szCs w:val="26"/>
          <w:u w:val="single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2</w:t>
      </w:r>
      <w:r w:rsidRPr="00A50890">
        <w:rPr>
          <w:rFonts w:ascii="方正仿宋_GBK" w:eastAsia="方正仿宋_GBK" w:hAnsi="SimSun" w:cs="SimSun" w:hint="eastAsia"/>
          <w:spacing w:val="-38"/>
          <w:sz w:val="26"/>
          <w:szCs w:val="26"/>
          <w:u w:val="single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2</w:t>
      </w:r>
      <w:r w:rsidRPr="00A50890">
        <w:rPr>
          <w:rFonts w:ascii="方正仿宋_GBK" w:eastAsia="方正仿宋_GBK" w:hAnsi="SimSun" w:cs="SimSun" w:hint="eastAsia"/>
          <w:spacing w:val="-41"/>
          <w:sz w:val="26"/>
          <w:szCs w:val="26"/>
          <w:u w:val="single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年</w:t>
      </w:r>
      <w:r w:rsidRPr="00A50890">
        <w:rPr>
          <w:rFonts w:ascii="方正仿宋_GBK" w:eastAsia="方正仿宋_GBK" w:hAnsi="SimSun" w:cs="SimSun" w:hint="eastAsia"/>
          <w:spacing w:val="-43"/>
          <w:sz w:val="26"/>
          <w:szCs w:val="26"/>
          <w:u w:val="single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4</w:t>
      </w:r>
      <w:r w:rsidRPr="00A50890">
        <w:rPr>
          <w:rFonts w:ascii="方正仿宋_GBK" w:eastAsia="方正仿宋_GBK" w:hAnsi="SimSun" w:cs="SimSun" w:hint="eastAsia"/>
          <w:spacing w:val="-35"/>
          <w:sz w:val="26"/>
          <w:szCs w:val="26"/>
          <w:u w:val="single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月</w:t>
      </w:r>
      <w:r w:rsidRPr="00A50890">
        <w:rPr>
          <w:rFonts w:ascii="方正仿宋_GBK" w:eastAsia="方正仿宋_GBK" w:hAnsi="SimSun" w:cs="SimSun" w:hint="eastAsia"/>
          <w:spacing w:val="-39"/>
          <w:sz w:val="26"/>
          <w:szCs w:val="26"/>
          <w:u w:val="single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2</w:t>
      </w:r>
      <w:r w:rsidRPr="00A50890">
        <w:rPr>
          <w:rFonts w:ascii="方正仿宋_GBK" w:eastAsia="方正仿宋_GBK" w:hAnsi="SimSun" w:cs="SimSun" w:hint="eastAsia"/>
          <w:spacing w:val="-40"/>
          <w:sz w:val="26"/>
          <w:szCs w:val="26"/>
          <w:u w:val="single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9</w:t>
      </w:r>
      <w:r w:rsidRPr="00A50890">
        <w:rPr>
          <w:rFonts w:ascii="方正仿宋_GBK" w:eastAsia="方正仿宋_GBK" w:hAnsi="SimSun" w:cs="SimSun" w:hint="eastAsia"/>
          <w:spacing w:val="3"/>
          <w:sz w:val="26"/>
          <w:szCs w:val="26"/>
          <w:u w:val="single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日</w:t>
      </w:r>
      <w:r w:rsidRPr="00A50890">
        <w:rPr>
          <w:rFonts w:ascii="方正仿宋_GBK" w:eastAsia="方正仿宋_GBK" w:hAnsi="SimSun" w:cs="SimSun" w:hint="eastAsia"/>
          <w:spacing w:val="-21"/>
          <w:sz w:val="26"/>
          <w:szCs w:val="26"/>
          <w:u w:val="single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印</w:t>
      </w:r>
      <w:r w:rsidRPr="00A50890">
        <w:rPr>
          <w:rFonts w:ascii="方正仿宋_GBK" w:eastAsia="方正仿宋_GBK" w:hAnsi="SimSun" w:cs="SimSun" w:hint="eastAsia"/>
          <w:spacing w:val="-38"/>
          <w:sz w:val="26"/>
          <w:szCs w:val="26"/>
          <w:u w:val="single"/>
        </w:rPr>
        <w:t xml:space="preserve"> </w:t>
      </w:r>
      <w:r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>发</w:t>
      </w:r>
      <w:r w:rsidR="00A50890" w:rsidRPr="00A50890">
        <w:rPr>
          <w:rFonts w:ascii="方正仿宋_GBK" w:eastAsia="方正仿宋_GBK" w:hAnsi="SimSun" w:cs="SimSun" w:hint="eastAsia"/>
          <w:spacing w:val="1"/>
          <w:sz w:val="26"/>
          <w:szCs w:val="26"/>
          <w:u w:val="single"/>
        </w:rPr>
        <w:t xml:space="preserve">  </w:t>
      </w:r>
    </w:p>
    <w:p w:rsidR="008A6BA4" w:rsidRDefault="008A6BA4">
      <w:pPr>
        <w:spacing w:line="361" w:lineRule="auto"/>
      </w:pPr>
    </w:p>
    <w:p w:rsidR="008A6BA4" w:rsidRDefault="00A90ACF">
      <w:pPr>
        <w:spacing w:before="95" w:line="183" w:lineRule="auto"/>
        <w:ind w:left="369"/>
        <w:rPr>
          <w:rFonts w:ascii="SimSun" w:eastAsia="SimSun" w:hAnsi="SimSun" w:cs="SimSun"/>
          <w:sz w:val="29"/>
          <w:szCs w:val="29"/>
        </w:rPr>
      </w:pPr>
      <w:r>
        <w:rPr>
          <w:rFonts w:ascii="SimSun" w:eastAsia="SimSun" w:hAnsi="SimSun" w:cs="SimSun"/>
          <w:spacing w:val="-3"/>
          <w:sz w:val="29"/>
          <w:szCs w:val="29"/>
        </w:rPr>
        <w:t>—20—</w:t>
      </w:r>
    </w:p>
    <w:sectPr w:rsidR="008A6BA4" w:rsidSect="008A6BA4">
      <w:footerReference w:type="default" r:id="rId27"/>
      <w:pgSz w:w="11900" w:h="16840"/>
      <w:pgMar w:top="1431" w:right="1579" w:bottom="400" w:left="16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DF" w:rsidRDefault="00F55EDF" w:rsidP="008A6BA4">
      <w:r>
        <w:separator/>
      </w:r>
    </w:p>
  </w:endnote>
  <w:endnote w:type="continuationSeparator" w:id="0">
    <w:p w:rsidR="00F55EDF" w:rsidRDefault="00F55EDF" w:rsidP="008A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before="1" w:line="183" w:lineRule="auto"/>
      <w:ind w:right="213"/>
      <w:jc w:val="right"/>
      <w:rPr>
        <w:rFonts w:ascii="SimSun" w:eastAsia="SimSun" w:hAnsi="SimSun" w:cs="SimSun"/>
        <w:sz w:val="27"/>
        <w:szCs w:val="27"/>
      </w:rPr>
    </w:pPr>
    <w:r>
      <w:rPr>
        <w:rFonts w:ascii="SimSun" w:eastAsia="SimSun" w:hAnsi="SimSun" w:cs="SimSun"/>
        <w:spacing w:val="-13"/>
        <w:sz w:val="27"/>
        <w:szCs w:val="27"/>
      </w:rPr>
      <w:t>—</w:t>
    </w:r>
    <w:r>
      <w:rPr>
        <w:rFonts w:ascii="SimSun" w:eastAsia="SimSun" w:hAnsi="SimSun" w:cs="SimSun"/>
        <w:spacing w:val="-105"/>
        <w:sz w:val="27"/>
        <w:szCs w:val="27"/>
      </w:rPr>
      <w:t xml:space="preserve"> </w:t>
    </w:r>
    <w:r>
      <w:rPr>
        <w:rFonts w:ascii="SimSun" w:eastAsia="SimSun" w:hAnsi="SimSun" w:cs="SimSun"/>
        <w:spacing w:val="-13"/>
        <w:sz w:val="27"/>
        <w:szCs w:val="27"/>
      </w:rPr>
      <w:t>1—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before="1" w:line="183" w:lineRule="auto"/>
      <w:ind w:left="329"/>
      <w:rPr>
        <w:rFonts w:ascii="SimSun" w:eastAsia="SimSun" w:hAnsi="SimSun" w:cs="SimSun"/>
        <w:sz w:val="27"/>
        <w:szCs w:val="27"/>
      </w:rPr>
    </w:pPr>
    <w:r>
      <w:rPr>
        <w:rFonts w:ascii="SimSun" w:eastAsia="SimSun" w:hAnsi="SimSun" w:cs="SimSun"/>
        <w:spacing w:val="-10"/>
        <w:sz w:val="27"/>
        <w:szCs w:val="27"/>
      </w:rPr>
      <w:t>—</w:t>
    </w:r>
    <w:r>
      <w:rPr>
        <w:rFonts w:ascii="SimSun" w:eastAsia="SimSun" w:hAnsi="SimSun" w:cs="SimSun"/>
        <w:spacing w:val="-105"/>
        <w:sz w:val="27"/>
        <w:szCs w:val="27"/>
      </w:rPr>
      <w:t xml:space="preserve"> </w:t>
    </w:r>
    <w:r>
      <w:rPr>
        <w:rFonts w:ascii="SimSun" w:eastAsia="SimSun" w:hAnsi="SimSun" w:cs="SimSun"/>
        <w:spacing w:val="-10"/>
        <w:sz w:val="27"/>
        <w:szCs w:val="27"/>
      </w:rPr>
      <w:t>10—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before="1" w:line="183" w:lineRule="auto"/>
      <w:ind w:right="208"/>
      <w:jc w:val="right"/>
      <w:rPr>
        <w:rFonts w:ascii="SimSun" w:eastAsia="SimSun" w:hAnsi="SimSun" w:cs="SimSun"/>
        <w:sz w:val="26"/>
        <w:szCs w:val="26"/>
      </w:rPr>
    </w:pPr>
    <w:r>
      <w:rPr>
        <w:rFonts w:ascii="SimSun" w:eastAsia="SimSun" w:hAnsi="SimSun" w:cs="SimSun"/>
        <w:spacing w:val="-10"/>
        <w:sz w:val="26"/>
        <w:szCs w:val="26"/>
      </w:rPr>
      <w:t>—</w:t>
    </w:r>
    <w:r>
      <w:rPr>
        <w:rFonts w:ascii="SimSun" w:eastAsia="SimSun" w:hAnsi="SimSun" w:cs="SimSun"/>
        <w:spacing w:val="-100"/>
        <w:sz w:val="26"/>
        <w:szCs w:val="26"/>
      </w:rPr>
      <w:t xml:space="preserve"> </w:t>
    </w:r>
    <w:r>
      <w:rPr>
        <w:rFonts w:ascii="SimSun" w:eastAsia="SimSun" w:hAnsi="SimSun" w:cs="SimSun"/>
        <w:spacing w:val="-10"/>
        <w:sz w:val="26"/>
        <w:szCs w:val="26"/>
      </w:rPr>
      <w:t>11—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before="1" w:line="183" w:lineRule="auto"/>
      <w:ind w:left="329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20"/>
        <w:sz w:val="30"/>
        <w:szCs w:val="30"/>
      </w:rPr>
      <w:t>—</w:t>
    </w:r>
    <w:r>
      <w:rPr>
        <w:rFonts w:ascii="SimSun" w:eastAsia="SimSun" w:hAnsi="SimSun" w:cs="SimSun"/>
        <w:spacing w:val="-116"/>
        <w:sz w:val="30"/>
        <w:szCs w:val="30"/>
      </w:rPr>
      <w:t xml:space="preserve"> </w:t>
    </w:r>
    <w:r>
      <w:rPr>
        <w:rFonts w:ascii="SimSun" w:eastAsia="SimSun" w:hAnsi="SimSun" w:cs="SimSun"/>
        <w:spacing w:val="-20"/>
        <w:sz w:val="30"/>
        <w:szCs w:val="30"/>
      </w:rPr>
      <w:t>12—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before="1" w:line="183" w:lineRule="auto"/>
      <w:jc w:val="right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22"/>
        <w:sz w:val="30"/>
        <w:szCs w:val="30"/>
      </w:rPr>
      <w:t>—</w:t>
    </w:r>
    <w:r>
      <w:rPr>
        <w:rFonts w:ascii="SimSun" w:eastAsia="SimSun" w:hAnsi="SimSun" w:cs="SimSun"/>
        <w:spacing w:val="-116"/>
        <w:sz w:val="30"/>
        <w:szCs w:val="30"/>
      </w:rPr>
      <w:t xml:space="preserve"> </w:t>
    </w:r>
    <w:r>
      <w:rPr>
        <w:rFonts w:ascii="SimSun" w:eastAsia="SimSun" w:hAnsi="SimSun" w:cs="SimSun"/>
        <w:spacing w:val="-22"/>
        <w:sz w:val="30"/>
        <w:szCs w:val="30"/>
      </w:rPr>
      <w:t>13—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before="1" w:line="183" w:lineRule="auto"/>
      <w:ind w:left="329"/>
      <w:rPr>
        <w:rFonts w:ascii="SimSun" w:eastAsia="SimSun" w:hAnsi="SimSun" w:cs="SimSun"/>
        <w:sz w:val="27"/>
        <w:szCs w:val="27"/>
      </w:rPr>
    </w:pPr>
    <w:r>
      <w:rPr>
        <w:rFonts w:ascii="SimSun" w:eastAsia="SimSun" w:hAnsi="SimSun" w:cs="SimSun"/>
        <w:spacing w:val="-10"/>
        <w:sz w:val="27"/>
        <w:szCs w:val="27"/>
      </w:rPr>
      <w:t>—</w:t>
    </w:r>
    <w:r>
      <w:rPr>
        <w:rFonts w:ascii="SimSun" w:eastAsia="SimSun" w:hAnsi="SimSun" w:cs="SimSun"/>
        <w:spacing w:val="-105"/>
        <w:sz w:val="27"/>
        <w:szCs w:val="27"/>
      </w:rPr>
      <w:t xml:space="preserve"> </w:t>
    </w:r>
    <w:r>
      <w:rPr>
        <w:rFonts w:ascii="SimSun" w:eastAsia="SimSun" w:hAnsi="SimSun" w:cs="SimSun"/>
        <w:spacing w:val="-10"/>
        <w:sz w:val="27"/>
        <w:szCs w:val="27"/>
      </w:rPr>
      <w:t>14—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before="1" w:line="183" w:lineRule="auto"/>
      <w:ind w:right="48"/>
      <w:jc w:val="right"/>
      <w:rPr>
        <w:rFonts w:ascii="SimSun" w:eastAsia="SimSun" w:hAnsi="SimSun" w:cs="SimSun"/>
        <w:sz w:val="27"/>
        <w:szCs w:val="27"/>
      </w:rPr>
    </w:pPr>
    <w:r>
      <w:rPr>
        <w:rFonts w:ascii="SimSun" w:eastAsia="SimSun" w:hAnsi="SimSun" w:cs="SimSun"/>
        <w:spacing w:val="-10"/>
        <w:sz w:val="27"/>
        <w:szCs w:val="27"/>
      </w:rPr>
      <w:t>—</w:t>
    </w:r>
    <w:r>
      <w:rPr>
        <w:rFonts w:ascii="SimSun" w:eastAsia="SimSun" w:hAnsi="SimSun" w:cs="SimSun"/>
        <w:spacing w:val="-105"/>
        <w:sz w:val="27"/>
        <w:szCs w:val="27"/>
      </w:rPr>
      <w:t xml:space="preserve"> </w:t>
    </w:r>
    <w:r>
      <w:rPr>
        <w:rFonts w:ascii="SimSun" w:eastAsia="SimSun" w:hAnsi="SimSun" w:cs="SimSun"/>
        <w:spacing w:val="-10"/>
        <w:sz w:val="27"/>
        <w:szCs w:val="27"/>
      </w:rPr>
      <w:t>15—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before="1" w:line="183" w:lineRule="auto"/>
      <w:ind w:left="380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18"/>
        <w:sz w:val="30"/>
        <w:szCs w:val="30"/>
      </w:rPr>
      <w:t>—</w:t>
    </w:r>
    <w:r>
      <w:rPr>
        <w:rFonts w:ascii="SimSun" w:eastAsia="SimSun" w:hAnsi="SimSun" w:cs="SimSun"/>
        <w:spacing w:val="-117"/>
        <w:sz w:val="30"/>
        <w:szCs w:val="30"/>
      </w:rPr>
      <w:t xml:space="preserve"> </w:t>
    </w:r>
    <w:r>
      <w:rPr>
        <w:rFonts w:ascii="SimSun" w:eastAsia="SimSun" w:hAnsi="SimSun" w:cs="SimSun"/>
        <w:spacing w:val="-18"/>
        <w:sz w:val="30"/>
        <w:szCs w:val="30"/>
      </w:rPr>
      <w:t>16—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before="1" w:line="183" w:lineRule="auto"/>
      <w:jc w:val="right"/>
      <w:rPr>
        <w:rFonts w:ascii="SimSun" w:eastAsia="SimSun" w:hAnsi="SimSun" w:cs="SimSun"/>
        <w:sz w:val="27"/>
        <w:szCs w:val="27"/>
      </w:rPr>
    </w:pPr>
    <w:r>
      <w:rPr>
        <w:rFonts w:ascii="SimSun" w:eastAsia="SimSun" w:hAnsi="SimSun" w:cs="SimSun"/>
        <w:spacing w:val="-10"/>
        <w:sz w:val="27"/>
        <w:szCs w:val="27"/>
      </w:rPr>
      <w:t>—</w:t>
    </w:r>
    <w:r>
      <w:rPr>
        <w:rFonts w:ascii="SimSun" w:eastAsia="SimSun" w:hAnsi="SimSun" w:cs="SimSun"/>
        <w:spacing w:val="-105"/>
        <w:sz w:val="27"/>
        <w:szCs w:val="27"/>
      </w:rPr>
      <w:t xml:space="preserve"> </w:t>
    </w:r>
    <w:r>
      <w:rPr>
        <w:rFonts w:ascii="SimSun" w:eastAsia="SimSun" w:hAnsi="SimSun" w:cs="SimSun"/>
        <w:spacing w:val="-10"/>
        <w:sz w:val="27"/>
        <w:szCs w:val="27"/>
      </w:rPr>
      <w:t>17—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before="1" w:line="183" w:lineRule="auto"/>
      <w:ind w:left="235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16"/>
        <w:sz w:val="30"/>
        <w:szCs w:val="30"/>
      </w:rPr>
      <w:t>—</w:t>
    </w:r>
    <w:r>
      <w:rPr>
        <w:rFonts w:ascii="SimSun" w:eastAsia="SimSun" w:hAnsi="SimSun" w:cs="SimSun"/>
        <w:spacing w:val="-118"/>
        <w:sz w:val="30"/>
        <w:szCs w:val="30"/>
      </w:rPr>
      <w:t xml:space="preserve"> </w:t>
    </w:r>
    <w:r>
      <w:rPr>
        <w:rFonts w:ascii="SimSun" w:eastAsia="SimSun" w:hAnsi="SimSun" w:cs="SimSun"/>
        <w:spacing w:val="-16"/>
        <w:sz w:val="30"/>
        <w:szCs w:val="30"/>
      </w:rPr>
      <w:t>18—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8A6BA4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line="183" w:lineRule="auto"/>
      <w:ind w:left="290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12"/>
        <w:sz w:val="30"/>
        <w:szCs w:val="30"/>
      </w:rPr>
      <w:t>—2—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line="183" w:lineRule="auto"/>
      <w:jc w:val="right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15"/>
        <w:sz w:val="30"/>
        <w:szCs w:val="30"/>
      </w:rPr>
      <w:t>—3—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line="183" w:lineRule="auto"/>
      <w:ind w:left="319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10"/>
        <w:sz w:val="30"/>
        <w:szCs w:val="30"/>
      </w:rPr>
      <w:t>—4—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before="1" w:line="181" w:lineRule="auto"/>
      <w:jc w:val="right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15"/>
        <w:sz w:val="30"/>
        <w:szCs w:val="30"/>
      </w:rPr>
      <w:t>—5—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line="183" w:lineRule="auto"/>
      <w:ind w:left="329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10"/>
        <w:sz w:val="30"/>
        <w:szCs w:val="30"/>
      </w:rPr>
      <w:t>—6—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before="1" w:line="181" w:lineRule="auto"/>
      <w:ind w:right="203"/>
      <w:jc w:val="right"/>
      <w:rPr>
        <w:rFonts w:ascii="SimSun" w:eastAsia="SimSun" w:hAnsi="SimSun" w:cs="SimSun"/>
        <w:sz w:val="27"/>
        <w:szCs w:val="27"/>
      </w:rPr>
    </w:pPr>
    <w:r>
      <w:rPr>
        <w:rFonts w:ascii="SimSun" w:eastAsia="SimSun" w:hAnsi="SimSun" w:cs="SimSun"/>
        <w:spacing w:val="-3"/>
        <w:sz w:val="27"/>
        <w:szCs w:val="27"/>
      </w:rPr>
      <w:t>—7—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line="183" w:lineRule="auto"/>
      <w:ind w:left="339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8"/>
        <w:sz w:val="30"/>
        <w:szCs w:val="30"/>
      </w:rPr>
      <w:t>—8—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4" w:rsidRDefault="00A90ACF">
    <w:pPr>
      <w:spacing w:line="183" w:lineRule="auto"/>
      <w:jc w:val="right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15"/>
        <w:sz w:val="30"/>
        <w:szCs w:val="30"/>
      </w:rPr>
      <w:t>—9—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DF" w:rsidRDefault="00F55EDF" w:rsidP="008A6BA4">
      <w:r>
        <w:separator/>
      </w:r>
    </w:p>
  </w:footnote>
  <w:footnote w:type="continuationSeparator" w:id="0">
    <w:p w:rsidR="00F55EDF" w:rsidRDefault="00F55EDF" w:rsidP="008A6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8A6BA4"/>
    <w:rsid w:val="002613EE"/>
    <w:rsid w:val="00505219"/>
    <w:rsid w:val="008957BB"/>
    <w:rsid w:val="008A6BA4"/>
    <w:rsid w:val="00972FA2"/>
    <w:rsid w:val="00A50890"/>
    <w:rsid w:val="00A90ACF"/>
    <w:rsid w:val="00B31110"/>
    <w:rsid w:val="00F5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8A6BA4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A6B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8957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57BB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311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31110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311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31110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footer" Target="footer14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636b0743b01fb9001597bd19</cp:keywords>
  <cp:lastModifiedBy>Administrator</cp:lastModifiedBy>
  <cp:revision>4</cp:revision>
  <dcterms:created xsi:type="dcterms:W3CDTF">2022-11-09T09:50:00Z</dcterms:created>
  <dcterms:modified xsi:type="dcterms:W3CDTF">2023-06-18T06:15:00Z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2022-11-09T09:50:19Z</vt:filetime>
  </property>
</Properties>
</file>