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rPr>
      </w:pP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lang w:val="en-US" w:eastAsia="zh-CN"/>
        </w:rPr>
        <w:t>重庆市开州区民政局（本级</w:t>
      </w:r>
      <w:r>
        <w:rPr>
          <w:rFonts w:hint="eastAsia" w:ascii="方正小标宋_GBK" w:hAnsi="华文中宋" w:eastAsia="方正小标宋_GBK" w:cs="华文中宋"/>
          <w:sz w:val="44"/>
          <w:szCs w:val="44"/>
        </w:rPr>
        <w:t>）</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w:t>
      </w:r>
      <w:r>
        <w:rPr>
          <w:rFonts w:hint="eastAsia" w:ascii="方正小标宋_GBK" w:hAnsi="华文中宋" w:eastAsia="方正小标宋_GBK" w:cs="华文中宋"/>
          <w:sz w:val="44"/>
          <w:szCs w:val="44"/>
          <w:lang w:val="en-US" w:eastAsia="zh-CN"/>
        </w:rPr>
        <w:t>23</w:t>
      </w:r>
      <w:r>
        <w:rPr>
          <w:rFonts w:hint="eastAsia" w:ascii="方正小标宋_GBK" w:hAnsi="华文中宋" w:eastAsia="方正小标宋_GBK" w:cs="华文中宋"/>
          <w:sz w:val="44"/>
          <w:szCs w:val="44"/>
        </w:rPr>
        <w:t>年部门预算情况说明</w:t>
      </w:r>
    </w:p>
    <w:p>
      <w:pPr>
        <w:spacing w:line="600" w:lineRule="exact"/>
        <w:ind w:firstLine="880" w:firstLineChars="200"/>
        <w:jc w:val="center"/>
        <w:rPr>
          <w:rFonts w:hint="eastAsia" w:ascii="华文中宋" w:hAnsi="华文中宋" w:eastAsia="华文中宋" w:cs="华文中宋"/>
          <w:sz w:val="44"/>
          <w:szCs w:val="44"/>
        </w:rPr>
      </w:pP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（一）职能职责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1.贯彻执行民政工作法律、法规和方针政策，研究提出全区民政事业发展规划，并负责组织实施和监督检查。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2.负责对社会团体、基金会、社会服务机构等社会组织进行登记管理和执法监督。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贯彻社会救助政策，统筹社会救助体系建设，负责建立和实施全区城乡居民最低生活保障制度；负责城乡居民最低生活保障、特困人员救助供养、临时救助、生活无着流浪乞讨人员救助工作；承担社会救济和社会救助家庭经济状况核查认定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4.负责研究提出加强和改进全区城乡基层群众自治建设、社区治理意见和建议，推动基层民主政治建设。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拟订全区行政区划总体规划；承担乡镇街道和村（居）委行政区域的设立、命名、更名和界线变更及政府驻地迁移的审核呈报工作；负责区内行政区域界线的勘定和管理工作，负责地名管理工作，负责区内重要自然地理实体的命名、更名审核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6.统筹推进、督促指导、监督管理全区养老服务工作。拟订全区养老服务体系建设规划、政策、标准并组织实施，承担老年人福利和特殊困难老年人救助工作。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7.贯彻执行婚姻登记管理、殡葬管理政策，指导婚姻登记、救助保护机构管理工作；负责推进婚俗、殡葬改革；负责困难残疾人、重度残疾人补贴制度的落实。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8.贯彻落实儿童福利、孤弃儿童保障、儿童收养、儿童救助保护政策，健全农村留守儿童关爱服务体系和困境儿童保障制度。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9.拟订全区社会工作、志愿服务政策和标准，会同有关部门推进社会工作人才队伍建设和志愿者队伍建设。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10.拟订促进慈善事业发展政策和慈善组织及其活动管理办法；负责福利彩票发行规划和管理工作；管理本级福利资金，监督指导全区福利资金的管理使用；负责社会福利募捐。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11.负责全区民政系统安全生产工作。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12.完成区委和区政府交办的其他任务。</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（二）机构设置</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lang w:eastAsia="zh-CN"/>
        </w:rPr>
        <w:t>本</w:t>
      </w:r>
      <w:r>
        <w:rPr>
          <w:rFonts w:hint="eastAsia" w:ascii="方正仿宋_GBK" w:hAnsi="仿宋_GB2312" w:eastAsia="方正仿宋_GBK" w:cs="仿宋_GB2312"/>
          <w:sz w:val="32"/>
        </w:rPr>
        <w:t>单位内设</w:t>
      </w:r>
      <w:r>
        <w:rPr>
          <w:rFonts w:hint="eastAsia" w:ascii="方正仿宋_GBK" w:hAnsi="仿宋_GB2312" w:eastAsia="方正仿宋_GBK" w:cs="仿宋_GB2312"/>
          <w:sz w:val="32"/>
          <w:lang w:val="en-US" w:eastAsia="zh-CN"/>
        </w:rPr>
        <w:t>8</w:t>
      </w:r>
      <w:r>
        <w:rPr>
          <w:rFonts w:hint="eastAsia" w:ascii="方正仿宋_GBK" w:hAnsi="仿宋_GB2312" w:eastAsia="方正仿宋_GBK" w:cs="仿宋_GB2312"/>
          <w:sz w:val="32"/>
        </w:rPr>
        <w:t>个</w:t>
      </w:r>
      <w:r>
        <w:rPr>
          <w:rFonts w:ascii="方正仿宋_GBK" w:hAnsi="仿宋_GB2312" w:eastAsia="方正仿宋_GBK" w:cs="仿宋_GB2312"/>
          <w:sz w:val="32"/>
        </w:rPr>
        <w:t>机构处室</w:t>
      </w:r>
      <w:r>
        <w:rPr>
          <w:rFonts w:hint="eastAsia" w:ascii="方正仿宋_GBK" w:hAnsi="仿宋_GB2312" w:eastAsia="方正仿宋_GBK" w:cs="仿宋_GB2312"/>
          <w:sz w:val="32"/>
        </w:rPr>
        <w:t>，分别是</w:t>
      </w:r>
      <w:r>
        <w:rPr>
          <w:rFonts w:hint="eastAsia" w:ascii="方正仿宋_GBK" w:hAnsi="方正仿宋_GBK" w:eastAsia="方正仿宋_GBK" w:cs="方正仿宋_GBK"/>
          <w:color w:val="auto"/>
          <w:sz w:val="32"/>
          <w:szCs w:val="32"/>
        </w:rPr>
        <w:t>党政办公室、财务管理科、社会救助科、儿童福利科、基层政权科和区划地名科、社会事务科（行政执法科）、养老服务科、社会工作科</w:t>
      </w:r>
      <w:r>
        <w:rPr>
          <w:rFonts w:hint="eastAsia" w:ascii="方正仿宋_GBK" w:hAnsi="仿宋_GB2312" w:eastAsia="方正仿宋_GBK" w:cs="仿宋_GB2312"/>
          <w:sz w:val="32"/>
        </w:rPr>
        <w:t>。</w:t>
      </w:r>
    </w:p>
    <w:p>
      <w:pPr>
        <w:spacing w:line="60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（三）</w:t>
      </w:r>
      <w:r>
        <w:rPr>
          <w:rFonts w:hint="eastAsia" w:ascii="方正仿宋_GBK" w:hAnsi="仿宋_GB2312" w:eastAsia="方正仿宋_GBK" w:cs="仿宋_GB2312"/>
          <w:sz w:val="32"/>
          <w:lang w:eastAsia="zh-CN"/>
        </w:rPr>
        <w:t>单位构成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仿宋_GB2312" w:eastAsia="方正仿宋_GBK" w:cs="仿宋_GB2312"/>
          <w:sz w:val="32"/>
        </w:rPr>
      </w:pPr>
      <w:r>
        <w:rPr>
          <w:rFonts w:hint="eastAsia" w:ascii="方正仿宋_GBK" w:hAnsi="方正仿宋_GBK" w:eastAsia="方正仿宋_GBK" w:cs="方正仿宋_GBK"/>
          <w:color w:val="auto"/>
          <w:sz w:val="32"/>
          <w:szCs w:val="32"/>
        </w:rPr>
        <w:t>从预算单位构成看，本单位属于二级预算单位，主管部门为</w:t>
      </w:r>
      <w:r>
        <w:rPr>
          <w:rFonts w:hint="eastAsia" w:ascii="方正仿宋_GBK" w:hAnsi="方正仿宋_GBK" w:eastAsia="方正仿宋_GBK" w:cs="方正仿宋_GBK"/>
          <w:color w:val="auto"/>
          <w:sz w:val="32"/>
          <w:szCs w:val="32"/>
          <w:lang w:eastAsia="zh-CN"/>
        </w:rPr>
        <w:t>重庆市开州区民政局</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highlight w:val="none"/>
          <w:lang w:val="en-US" w:eastAsia="zh-CN"/>
        </w:rPr>
        <w:t xml:space="preserve"> </w:t>
      </w:r>
    </w:p>
    <w:p>
      <w:pPr>
        <w:spacing w:line="60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（一）收入预算：202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年年初预算数57123.04万元，其中：一般公共预算拨款54038.33万元，政府性基金预算拨款1005万元</w:t>
      </w:r>
      <w:r>
        <w:rPr>
          <w:rFonts w:hint="eastAsia" w:ascii="方正仿宋_GBK" w:hAnsi="仿宋_GB2312" w:eastAsia="方正仿宋_GBK" w:cs="仿宋_GB2312"/>
          <w:sz w:val="32"/>
          <w:lang w:eastAsia="zh-CN"/>
        </w:rPr>
        <w:t>，上年结转结余2079.71万元</w:t>
      </w:r>
      <w:r>
        <w:rPr>
          <w:rFonts w:hint="eastAsia" w:ascii="方正仿宋_GBK" w:hAnsi="仿宋_GB2312" w:eastAsia="方正仿宋_GBK" w:cs="仿宋_GB2312"/>
          <w:sz w:val="32"/>
        </w:rPr>
        <w:t>。收入较202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19831.93</w:t>
      </w:r>
      <w:r>
        <w:rPr>
          <w:rFonts w:hint="eastAsia" w:ascii="方正仿宋_GBK" w:hAnsi="仿宋_GB2312" w:eastAsia="方正仿宋_GBK" w:cs="仿宋_GB2312"/>
          <w:sz w:val="32"/>
        </w:rPr>
        <w:t>万元，主要是一般公共预算经费拨款增加</w:t>
      </w:r>
      <w:r>
        <w:rPr>
          <w:rFonts w:hint="eastAsia" w:ascii="方正仿宋_GBK" w:hAnsi="仿宋_GB2312" w:eastAsia="方正仿宋_GBK" w:cs="仿宋_GB2312"/>
          <w:sz w:val="32"/>
          <w:lang w:val="en-US" w:eastAsia="zh-CN"/>
        </w:rPr>
        <w:t>19868.34</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政府性基金预算拨款增加</w:t>
      </w:r>
      <w:r>
        <w:rPr>
          <w:rFonts w:hint="eastAsia" w:ascii="方正仿宋_GBK" w:hAnsi="仿宋_GB2312" w:eastAsia="方正仿宋_GBK" w:cs="仿宋_GB2312"/>
          <w:sz w:val="32"/>
          <w:lang w:val="en-US" w:eastAsia="zh-CN"/>
        </w:rPr>
        <w:t>93</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，上年结转结余减少</w:t>
      </w:r>
      <w:r>
        <w:rPr>
          <w:rFonts w:hint="eastAsia" w:ascii="方正仿宋_GBK" w:hAnsi="仿宋_GB2312" w:eastAsia="方正仿宋_GBK" w:cs="仿宋_GB2312"/>
          <w:sz w:val="32"/>
          <w:lang w:val="en-US" w:eastAsia="zh-CN"/>
        </w:rPr>
        <w:t>129.41</w:t>
      </w:r>
      <w:r>
        <w:rPr>
          <w:rFonts w:hint="eastAsia" w:ascii="方正仿宋_GBK" w:hAnsi="仿宋_GB2312" w:eastAsia="方正仿宋_GBK" w:cs="仿宋_GB2312"/>
          <w:sz w:val="32"/>
          <w:lang w:eastAsia="zh-CN"/>
        </w:rPr>
        <w:t>万元</w:t>
      </w:r>
      <w:r>
        <w:rPr>
          <w:rFonts w:hint="eastAsia" w:ascii="方正仿宋_GBK" w:hAnsi="仿宋_GB2312" w:eastAsia="方正仿宋_GBK" w:cs="仿宋_GB2312"/>
          <w:sz w:val="32"/>
        </w:rPr>
        <w:t>。</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（二）支出预算：202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年年初预算数57123.04万元，其中：社会保障和就业支出预算54645.93万元，卫生健康支出预算77.26万元，住房保障支出预算89.3万元</w:t>
      </w:r>
      <w:r>
        <w:rPr>
          <w:rFonts w:hint="eastAsia" w:ascii="方正仿宋_GBK" w:hAnsi="仿宋_GB2312" w:eastAsia="方正仿宋_GBK" w:cs="仿宋_GB2312"/>
          <w:sz w:val="32"/>
          <w:lang w:eastAsia="zh-CN"/>
        </w:rPr>
        <w:t>，其他支出</w:t>
      </w:r>
      <w:r>
        <w:rPr>
          <w:rFonts w:hint="eastAsia" w:ascii="方正仿宋_GBK" w:hAnsi="仿宋_GB2312" w:eastAsia="方正仿宋_GBK" w:cs="仿宋_GB2312"/>
          <w:sz w:val="32"/>
          <w:lang w:val="en-US" w:eastAsia="zh-CN"/>
        </w:rPr>
        <w:t>预算</w:t>
      </w:r>
      <w:r>
        <w:rPr>
          <w:rFonts w:hint="eastAsia" w:ascii="方正仿宋_GBK" w:hAnsi="仿宋_GB2312" w:eastAsia="方正仿宋_GBK" w:cs="仿宋_GB2312"/>
          <w:sz w:val="32"/>
          <w:lang w:eastAsia="zh-CN"/>
        </w:rPr>
        <w:t>2310.55</w:t>
      </w:r>
      <w:r>
        <w:rPr>
          <w:rFonts w:hint="eastAsia" w:ascii="方正仿宋_GBK" w:hAnsi="仿宋_GB2312" w:eastAsia="方正仿宋_GBK" w:cs="仿宋_GB2312"/>
          <w:sz w:val="32"/>
          <w:lang w:val="en-US" w:eastAsia="zh-CN"/>
        </w:rPr>
        <w:t>万元</w:t>
      </w:r>
      <w:r>
        <w:rPr>
          <w:rFonts w:hint="eastAsia" w:ascii="方正仿宋_GBK" w:hAnsi="仿宋_GB2312" w:eastAsia="方正仿宋_GBK" w:cs="仿宋_GB2312"/>
          <w:sz w:val="32"/>
        </w:rPr>
        <w:t>。支出预算较20</w:t>
      </w:r>
      <w:r>
        <w:rPr>
          <w:rFonts w:hint="eastAsia" w:ascii="方正仿宋_GBK" w:hAnsi="仿宋_GB2312" w:eastAsia="方正仿宋_GBK" w:cs="仿宋_GB2312"/>
          <w:sz w:val="32"/>
          <w:lang w:val="en-US" w:eastAsia="zh-CN"/>
        </w:rPr>
        <w:t>22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19831.93</w:t>
      </w:r>
      <w:r>
        <w:rPr>
          <w:rFonts w:hint="eastAsia" w:ascii="方正仿宋_GBK" w:hAnsi="仿宋_GB2312" w:eastAsia="方正仿宋_GBK" w:cs="仿宋_GB2312"/>
          <w:sz w:val="32"/>
        </w:rPr>
        <w:t>万元，主要是基本支出预算增加</w:t>
      </w:r>
      <w:r>
        <w:rPr>
          <w:rFonts w:hint="eastAsia" w:ascii="方正仿宋_GBK" w:hAnsi="仿宋_GB2312" w:eastAsia="方正仿宋_GBK" w:cs="仿宋_GB2312"/>
          <w:sz w:val="32"/>
          <w:lang w:val="en-US" w:eastAsia="zh-CN"/>
        </w:rPr>
        <w:t>650.28</w:t>
      </w:r>
      <w:r>
        <w:rPr>
          <w:rFonts w:hint="eastAsia" w:ascii="方正仿宋_GBK" w:hAnsi="仿宋_GB2312" w:eastAsia="方正仿宋_GBK" w:cs="仿宋_GB2312"/>
          <w:sz w:val="32"/>
        </w:rPr>
        <w:t>万元，项目支出预算增加</w:t>
      </w:r>
      <w:r>
        <w:rPr>
          <w:rFonts w:hint="eastAsia" w:ascii="方正仿宋_GBK" w:hAnsi="仿宋_GB2312" w:eastAsia="方正仿宋_GBK" w:cs="仿宋_GB2312"/>
          <w:sz w:val="32"/>
          <w:lang w:val="en-US" w:eastAsia="zh-CN"/>
        </w:rPr>
        <w:t>18489.35</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其他支出预算增加692.3万元</w:t>
      </w:r>
      <w:r>
        <w:rPr>
          <w:rFonts w:hint="eastAsia" w:ascii="方正仿宋_GBK" w:hAnsi="仿宋_GB2312" w:eastAsia="方正仿宋_GBK" w:cs="仿宋_GB2312"/>
          <w:sz w:val="32"/>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年一般公共预算财政拨款收入54038.33万元，</w:t>
      </w:r>
      <w:r>
        <w:rPr>
          <w:rFonts w:hint="eastAsia" w:ascii="方正仿宋_GBK" w:hAnsi="仿宋_GB2312" w:eastAsia="方正仿宋_GBK" w:cs="仿宋_GB2312"/>
          <w:sz w:val="32"/>
          <w:lang w:eastAsia="zh-CN"/>
        </w:rPr>
        <w:t>收入比</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19868.34</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一般公共预算财政拨款支出54812.5万元，</w:t>
      </w:r>
      <w:r>
        <w:rPr>
          <w:rFonts w:hint="eastAsia" w:ascii="方正仿宋_GBK" w:hAnsi="仿宋_GB2312" w:eastAsia="方正仿宋_GBK" w:cs="仿宋_GB2312"/>
          <w:sz w:val="32"/>
          <w:lang w:eastAsia="zh-CN"/>
        </w:rPr>
        <w:t>支出</w:t>
      </w:r>
      <w:r>
        <w:rPr>
          <w:rFonts w:hint="eastAsia" w:ascii="方正仿宋_GBK" w:hAnsi="仿宋_GB2312" w:eastAsia="方正仿宋_GBK" w:cs="仿宋_GB2312"/>
          <w:sz w:val="32"/>
        </w:rPr>
        <w:t>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19139.63</w:t>
      </w:r>
      <w:r>
        <w:rPr>
          <w:rFonts w:hint="eastAsia" w:ascii="方正仿宋_GBK" w:hAnsi="仿宋_GB2312" w:eastAsia="方正仿宋_GBK" w:cs="仿宋_GB2312"/>
          <w:sz w:val="32"/>
        </w:rPr>
        <w:t>万元。其中：基本支出1513.65万元，比202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650.28</w:t>
      </w:r>
      <w:r>
        <w:rPr>
          <w:rFonts w:hint="eastAsia" w:ascii="方正仿宋_GBK" w:hAnsi="仿宋_GB2312" w:eastAsia="方正仿宋_GBK" w:cs="仿宋_GB2312"/>
          <w:sz w:val="32"/>
        </w:rPr>
        <w:t>万元，主要原因</w:t>
      </w:r>
      <w:r>
        <w:rPr>
          <w:rFonts w:hint="eastAsia" w:ascii="方正仿宋_GBK" w:hAnsi="仿宋_GB2312" w:eastAsia="方正仿宋_GBK" w:cs="仿宋_GB2312"/>
          <w:sz w:val="32"/>
          <w:highlight w:val="none"/>
        </w:rPr>
        <w:t>是</w:t>
      </w:r>
      <w:r>
        <w:rPr>
          <w:rFonts w:hint="eastAsia" w:ascii="方正仿宋_GBK" w:hAnsi="仿宋_GB2312" w:eastAsia="方正仿宋_GBK" w:cs="仿宋_GB2312"/>
          <w:sz w:val="32"/>
          <w:highlight w:val="none"/>
          <w:lang w:eastAsia="zh-CN"/>
        </w:rPr>
        <w:t>区民政局直</w:t>
      </w:r>
      <w:r>
        <w:rPr>
          <w:rFonts w:hint="eastAsia" w:ascii="方正仿宋_GBK" w:hAnsi="仿宋_GB2312" w:eastAsia="方正仿宋_GBK" w:cs="仿宋_GB2312"/>
          <w:sz w:val="32"/>
          <w:highlight w:val="none"/>
          <w:lang w:val="en-US" w:eastAsia="zh-CN"/>
        </w:rPr>
        <w:t>属单位重庆市开州区婚姻登记处、重庆市开州区救助管理站、重庆市开州区儿童福利院合并到机关本级预算</w:t>
      </w:r>
      <w:r>
        <w:rPr>
          <w:rFonts w:hint="eastAsia" w:ascii="方正仿宋_GBK" w:hAnsi="仿宋_GB2312" w:eastAsia="方正仿宋_GBK" w:cs="仿宋_GB2312"/>
          <w:sz w:val="32"/>
          <w:lang w:val="en-US" w:eastAsia="zh-CN"/>
        </w:rPr>
        <w:t>，人员经费预算增加</w:t>
      </w:r>
      <w:r>
        <w:rPr>
          <w:rFonts w:hint="eastAsia" w:ascii="方正仿宋_GBK" w:hAnsi="仿宋_GB2312" w:eastAsia="方正仿宋_GBK" w:cs="仿宋_GB2312"/>
          <w:sz w:val="32"/>
        </w:rPr>
        <w:t>，主要用于保障</w:t>
      </w:r>
      <w:r>
        <w:rPr>
          <w:rFonts w:hint="eastAsia" w:ascii="方正仿宋_GBK" w:hAnsi="仿宋_GB2312" w:eastAsia="方正仿宋_GBK" w:cs="仿宋_GB2312"/>
          <w:sz w:val="32"/>
          <w:lang w:val="en-US" w:eastAsia="zh-CN"/>
        </w:rPr>
        <w:t>所有</w:t>
      </w:r>
      <w:r>
        <w:rPr>
          <w:rFonts w:hint="eastAsia" w:ascii="方正仿宋_GBK" w:hAnsi="仿宋_GB2312" w:eastAsia="方正仿宋_GBK" w:cs="仿宋_GB2312"/>
          <w:sz w:val="32"/>
        </w:rPr>
        <w:t>在职人员工资福利及社会保险缴费，退休人员补助等，保障部门正常运转的各项商品服务支出；项目支出53298.85万元，比202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18489.35</w:t>
      </w:r>
      <w:r>
        <w:rPr>
          <w:rFonts w:hint="eastAsia" w:ascii="方正仿宋_GBK" w:hAnsi="仿宋_GB2312" w:eastAsia="方正仿宋_GBK" w:cs="仿宋_GB2312"/>
          <w:sz w:val="32"/>
        </w:rPr>
        <w:t>万元，主要原因是</w:t>
      </w:r>
      <w:r>
        <w:rPr>
          <w:rFonts w:hint="eastAsia" w:ascii="方正仿宋_GBK" w:hAnsi="仿宋_GB2312" w:eastAsia="方正仿宋_GBK" w:cs="仿宋_GB2312"/>
          <w:sz w:val="32"/>
          <w:lang w:eastAsia="zh-CN"/>
        </w:rPr>
        <w:t>本年</w:t>
      </w:r>
      <w:r>
        <w:rPr>
          <w:rFonts w:hint="eastAsia" w:ascii="方正仿宋_GBK" w:hAnsi="仿宋_GB2312" w:eastAsia="方正仿宋_GBK" w:cs="仿宋_GB2312"/>
          <w:sz w:val="32"/>
          <w:lang w:val="en-US" w:eastAsia="zh-CN"/>
        </w:rPr>
        <w:t>年初预算增加</w:t>
      </w:r>
      <w:r>
        <w:rPr>
          <w:rFonts w:hint="eastAsia" w:ascii="方正仿宋_GBK" w:hAnsi="仿宋_GB2312" w:eastAsia="方正仿宋_GBK" w:cs="仿宋_GB2312"/>
          <w:sz w:val="32"/>
          <w:lang w:eastAsia="zh-CN"/>
        </w:rPr>
        <w:t>最低生活保障、 特困人员救助供养、临时救助等项目</w:t>
      </w:r>
      <w:r>
        <w:rPr>
          <w:rFonts w:hint="eastAsia" w:ascii="方正仿宋_GBK" w:hAnsi="仿宋_GB2312" w:eastAsia="方正仿宋_GBK" w:cs="仿宋_GB2312"/>
          <w:sz w:val="32"/>
        </w:rPr>
        <w:t>，主要用于</w:t>
      </w:r>
      <w:r>
        <w:rPr>
          <w:rFonts w:hint="eastAsia" w:ascii="方正仿宋_GBK" w:hAnsi="方正仿宋_GBK" w:eastAsia="方正仿宋_GBK" w:cs="方正仿宋_GBK"/>
          <w:color w:val="auto"/>
          <w:sz w:val="32"/>
          <w:szCs w:val="32"/>
          <w:lang w:eastAsia="zh-CN"/>
        </w:rPr>
        <w:t>临时</w:t>
      </w:r>
      <w:r>
        <w:rPr>
          <w:rFonts w:hint="eastAsia" w:ascii="方正仿宋_GBK" w:hAnsi="方正仿宋_GBK" w:eastAsia="方正仿宋_GBK" w:cs="方正仿宋_GBK"/>
          <w:color w:val="auto"/>
          <w:sz w:val="32"/>
          <w:szCs w:val="32"/>
        </w:rPr>
        <w:t>救助</w:t>
      </w:r>
      <w:r>
        <w:rPr>
          <w:rFonts w:hint="eastAsia" w:ascii="方正仿宋_GBK" w:hAnsi="仿宋_GB2312" w:eastAsia="方正仿宋_GBK" w:cs="仿宋_GB2312"/>
          <w:sz w:val="32"/>
          <w:lang w:val="en-US" w:eastAsia="zh-CN"/>
        </w:rPr>
        <w:t>、</w:t>
      </w:r>
      <w:r>
        <w:rPr>
          <w:rFonts w:hint="eastAsia" w:ascii="方正仿宋_GBK" w:hAnsi="方正仿宋_GBK" w:eastAsia="方正仿宋_GBK" w:cs="方正仿宋_GBK"/>
          <w:color w:val="auto"/>
          <w:sz w:val="32"/>
          <w:szCs w:val="32"/>
        </w:rPr>
        <w:t>城乡居民最低生活保障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城乡</w:t>
      </w:r>
      <w:r>
        <w:rPr>
          <w:rFonts w:hint="eastAsia" w:ascii="方正仿宋_GBK" w:hAnsi="仿宋_GB2312" w:eastAsia="方正仿宋_GBK" w:cs="仿宋_GB2312"/>
          <w:sz w:val="32"/>
          <w:lang w:eastAsia="zh-CN"/>
        </w:rPr>
        <w:t>特困救助供养</w:t>
      </w:r>
      <w:r>
        <w:rPr>
          <w:rFonts w:hint="eastAsia" w:ascii="方正仿宋_GBK" w:hAnsi="仿宋_GB2312" w:eastAsia="方正仿宋_GBK" w:cs="仿宋_GB2312"/>
          <w:sz w:val="32"/>
        </w:rPr>
        <w:t>等重点工作。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年政府性基金预算收入1005万元，政府性基金预算支出2310.55万元，比202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692.31</w:t>
      </w:r>
      <w:r>
        <w:rPr>
          <w:rFonts w:hint="eastAsia" w:ascii="方正仿宋_GBK" w:hAnsi="仿宋_GB2312" w:eastAsia="方正仿宋_GBK" w:cs="仿宋_GB2312"/>
          <w:sz w:val="32"/>
        </w:rPr>
        <w:t>万元，主要原因是</w:t>
      </w:r>
      <w:r>
        <w:rPr>
          <w:rFonts w:hint="eastAsia" w:ascii="方正仿宋_GBK" w:hAnsi="仿宋_GB2312" w:eastAsia="方正仿宋_GBK" w:cs="仿宋_GB2312"/>
          <w:sz w:val="32"/>
          <w:lang w:val="en-US" w:eastAsia="zh-CN"/>
        </w:rPr>
        <w:t>年初预算增加</w:t>
      </w:r>
      <w:r>
        <w:rPr>
          <w:rFonts w:hint="eastAsia" w:ascii="方正仿宋_GBK" w:hAnsi="仿宋_GB2312" w:eastAsia="方正仿宋_GBK" w:cs="仿宋_GB2312"/>
          <w:sz w:val="32"/>
        </w:rPr>
        <w:t>用于社会福利的彩票公益金支出，主要用于</w:t>
      </w:r>
      <w:r>
        <w:rPr>
          <w:rFonts w:hint="eastAsia" w:ascii="方正仿宋_GBK" w:hAnsi="仿宋_GB2312" w:eastAsia="方正仿宋_GBK" w:cs="仿宋_GB2312"/>
          <w:sz w:val="32"/>
          <w:highlight w:val="none"/>
          <w:lang w:eastAsia="zh-CN"/>
        </w:rPr>
        <w:t>乡镇（街道）养老服务中心和社区养老服务站建设奖补、养老服务站运营补贴、社会办养老机构运营补贴、城乡社区便民服务中心市级补助资金、福彩助学</w:t>
      </w:r>
      <w:r>
        <w:rPr>
          <w:rFonts w:hint="eastAsia" w:ascii="方正仿宋_GBK" w:hAnsi="仿宋_GB2312" w:eastAsia="方正仿宋_GBK" w:cs="仿宋_GB2312"/>
          <w:sz w:val="32"/>
          <w:highlight w:val="none"/>
          <w:lang w:val="en-US" w:eastAsia="zh-CN"/>
        </w:rPr>
        <w:t>等项目</w:t>
      </w:r>
      <w:r>
        <w:rPr>
          <w:rFonts w:hint="eastAsia" w:ascii="方正仿宋_GBK" w:hAnsi="仿宋_GB2312" w:eastAsia="方正仿宋_GBK" w:cs="仿宋_GB2312"/>
          <w:b w:val="0"/>
          <w:bCs w:val="0"/>
          <w:sz w:val="32"/>
          <w:highlight w:val="none"/>
        </w:rPr>
        <w:t>。</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年“三公”经费预算14万元，比202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2.5</w:t>
      </w:r>
      <w:r>
        <w:rPr>
          <w:rFonts w:hint="eastAsia" w:ascii="方正仿宋_GBK" w:hAnsi="仿宋_GB2312" w:eastAsia="方正仿宋_GBK" w:cs="仿宋_GB2312"/>
          <w:sz w:val="32"/>
        </w:rPr>
        <w:t>万元。其中：因公出国（境）费用</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无变化</w:t>
      </w:r>
      <w:r>
        <w:rPr>
          <w:rFonts w:hint="eastAsia" w:ascii="方正仿宋_GBK" w:hAnsi="仿宋_GB2312" w:eastAsia="方正仿宋_GBK" w:cs="仿宋_GB2312"/>
          <w:sz w:val="32"/>
        </w:rPr>
        <w:t>；公务接待费</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4.5</w:t>
      </w:r>
      <w:r>
        <w:rPr>
          <w:rFonts w:hint="eastAsia" w:ascii="方正仿宋_GBK" w:hAnsi="仿宋_GB2312" w:eastAsia="方正仿宋_GBK" w:cs="仿宋_GB2312"/>
          <w:sz w:val="32"/>
        </w:rPr>
        <w:t>万元，主要原因是</w:t>
      </w:r>
      <w:r>
        <w:rPr>
          <w:rFonts w:hint="eastAsia" w:ascii="方正仿宋_GBK" w:hAnsi="仿宋_GB2312" w:eastAsia="方正仿宋_GBK" w:cs="仿宋_GB2312"/>
          <w:sz w:val="32"/>
          <w:lang w:val="en-US" w:eastAsia="zh-CN"/>
        </w:rPr>
        <w:t>下属单位合并预算在机关本级，公务接待费预算增加</w:t>
      </w:r>
      <w:r>
        <w:rPr>
          <w:rFonts w:hint="eastAsia" w:ascii="方正仿宋_GBK" w:hAnsi="仿宋_GB2312" w:eastAsia="方正仿宋_GBK" w:cs="仿宋_GB2312"/>
          <w:sz w:val="32"/>
        </w:rPr>
        <w:t>；公务用车运行维护费</w:t>
      </w:r>
      <w:r>
        <w:rPr>
          <w:rFonts w:hint="eastAsia" w:ascii="方正仿宋_GBK" w:hAnsi="仿宋_GB2312" w:eastAsia="方正仿宋_GBK" w:cs="仿宋_GB2312"/>
          <w:sz w:val="32"/>
          <w:lang w:val="en-US" w:eastAsia="zh-CN"/>
        </w:rPr>
        <w:t>9</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年减少</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万元，主要原因是</w:t>
      </w:r>
      <w:r>
        <w:rPr>
          <w:rFonts w:hint="eastAsia" w:ascii="方正仿宋_GBK" w:hAnsi="仿宋_GB2312" w:eastAsia="方正仿宋_GBK" w:cs="仿宋_GB2312"/>
          <w:color w:val="auto"/>
          <w:sz w:val="32"/>
          <w:lang w:val="en-US" w:eastAsia="zh-CN"/>
        </w:rPr>
        <w:t>本单位厉行节约，结合上年实际支出调减年初预算数</w:t>
      </w:r>
      <w:r>
        <w:rPr>
          <w:rFonts w:hint="eastAsia" w:ascii="方正仿宋_GBK" w:hAnsi="仿宋_GB2312" w:eastAsia="方正仿宋_GBK" w:cs="仿宋_GB2312"/>
          <w:sz w:val="32"/>
        </w:rPr>
        <w:t>；公务用车购置费</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无变化</w:t>
      </w:r>
      <w:r>
        <w:rPr>
          <w:rFonts w:hint="eastAsia" w:ascii="方正仿宋_GBK" w:hAnsi="仿宋_GB2312" w:eastAsia="方正仿宋_GBK" w:cs="仿宋_GB2312"/>
          <w:sz w:val="32"/>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1、机关运行经费。202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年一般公共预算财政拨款运行经费164.17万元，比上年增加</w:t>
      </w:r>
      <w:r>
        <w:rPr>
          <w:rFonts w:hint="eastAsia" w:ascii="方正仿宋_GBK" w:hAnsi="仿宋_GB2312" w:eastAsia="方正仿宋_GBK" w:cs="仿宋_GB2312"/>
          <w:sz w:val="32"/>
          <w:lang w:val="en-US" w:eastAsia="zh-CN"/>
        </w:rPr>
        <w:t>0.08</w:t>
      </w:r>
      <w:r>
        <w:rPr>
          <w:rFonts w:hint="eastAsia" w:ascii="方正仿宋_GBK" w:hAnsi="仿宋_GB2312" w:eastAsia="方正仿宋_GBK" w:cs="仿宋_GB2312"/>
          <w:sz w:val="32"/>
        </w:rPr>
        <w:t>万元，主要原因</w:t>
      </w:r>
      <w:r>
        <w:rPr>
          <w:rFonts w:hint="eastAsia" w:ascii="方正仿宋_GBK" w:hAnsi="仿宋_GB2312" w:eastAsia="方正仿宋_GBK" w:cs="仿宋_GB2312"/>
          <w:sz w:val="32"/>
          <w:lang w:eastAsia="zh-CN"/>
        </w:rPr>
        <w:t>一是本年预算含下属单位人员运行经费，二是财政削减公用经费预算至</w:t>
      </w:r>
      <w:r>
        <w:rPr>
          <w:rFonts w:hint="eastAsia" w:ascii="方正仿宋_GBK" w:hAnsi="仿宋_GB2312" w:eastAsia="方正仿宋_GBK" w:cs="仿宋_GB2312"/>
          <w:sz w:val="32"/>
          <w:lang w:val="en-US" w:eastAsia="zh-CN"/>
        </w:rPr>
        <w:t>2万元/人</w:t>
      </w:r>
      <w:r>
        <w:rPr>
          <w:rFonts w:hint="eastAsia" w:ascii="方正仿宋_GBK" w:hAnsi="仿宋_GB2312" w:eastAsia="方正仿宋_GBK" w:cs="仿宋_GB2312"/>
          <w:sz w:val="32"/>
        </w:rPr>
        <w:t>。主要用于办公费、邮电费、水电费、物管费、差旅费、</w:t>
      </w:r>
      <w:r>
        <w:rPr>
          <w:rFonts w:hint="eastAsia" w:ascii="方正仿宋_GBK" w:hAnsi="仿宋_GB2312" w:eastAsia="方正仿宋_GBK" w:cs="仿宋_GB2312"/>
          <w:sz w:val="32"/>
          <w:lang w:eastAsia="zh-CN"/>
        </w:rPr>
        <w:t>工会经费、公务接待费、公务用车运行维护费、</w:t>
      </w:r>
      <w:r>
        <w:rPr>
          <w:rFonts w:hint="eastAsia" w:ascii="方正仿宋_GBK" w:hAnsi="仿宋_GB2312" w:eastAsia="方正仿宋_GBK" w:cs="仿宋_GB2312"/>
          <w:sz w:val="32"/>
        </w:rPr>
        <w:t>会议费、培训费及其他商品和服务支出等。</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本</w:t>
      </w:r>
      <w:r>
        <w:rPr>
          <w:rFonts w:hint="eastAsia" w:ascii="方正仿宋_GBK" w:hAnsi="仿宋_GB2312" w:eastAsia="方正仿宋_GBK" w:cs="仿宋_GB2312"/>
          <w:sz w:val="32"/>
        </w:rPr>
        <w:t>单位政府采购预算总额</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其中一般公共预算拨款政府采购</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年项目支出均实行了绩效目标管理，涉及一般公共预算</w:t>
      </w:r>
      <w:r>
        <w:rPr>
          <w:rFonts w:hint="eastAsia" w:ascii="方正仿宋_GBK" w:hAnsi="仿宋_GB2312" w:eastAsia="方正仿宋_GBK" w:cs="仿宋_GB2312"/>
          <w:color w:val="auto"/>
          <w:sz w:val="32"/>
        </w:rPr>
        <w:t>当年财政拨款52524.68万元。</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本</w:t>
      </w:r>
      <w:r>
        <w:rPr>
          <w:rFonts w:hint="eastAsia" w:ascii="方正仿宋_GBK" w:hAnsi="仿宋_GB2312" w:eastAsia="方正仿宋_GBK" w:cs="仿宋_GB2312"/>
          <w:color w:val="000000"/>
          <w:sz w:val="32"/>
        </w:rPr>
        <w:t>单位共有车辆</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辆。202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黑体_GBK" w:hAnsi="黑体" w:eastAsia="方正黑体_GBK" w:cs="仿宋_GB2312"/>
          <w:sz w:val="32"/>
        </w:rPr>
        <w:t>六、专业性名词解释</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（二）基本支出：指为保障机构正常运转、完成日常工作任务而发生的人员经费和公用经费。</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（三）项目支出：指在基本支出之外为完成特定行政任务和事业发展目标所发生的支出。</w:t>
      </w:r>
    </w:p>
    <w:p>
      <w:pPr>
        <w:ind w:firstLine="640" w:firstLineChars="200"/>
        <w:rPr>
          <w:rFonts w:hint="eastAsia" w:ascii="方正仿宋_GBK" w:eastAsia="方正仿宋_GBK"/>
          <w:sz w:val="32"/>
          <w:szCs w:val="32"/>
        </w:rPr>
      </w:pPr>
      <w:r>
        <w:rPr>
          <w:rFonts w:hint="eastAsia" w:ascii="方正仿宋_GBK" w:hAnsi="Calibri" w:eastAsia="方正仿宋_GBK" w:cs="Times New Roman"/>
          <w:kern w:val="2"/>
          <w:sz w:val="32"/>
          <w:szCs w:val="32"/>
          <w:lang w:val="en-US" w:eastAsia="zh-CN" w:bidi="ar-SA"/>
        </w:rPr>
        <w:t>（四）“</w:t>
      </w:r>
      <w:r>
        <w:rPr>
          <w:rFonts w:hint="eastAsia" w:ascii="方正仿宋_GBK" w:eastAsia="方正仿宋_GBK"/>
          <w:sz w:val="32"/>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五）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（六）工资福利支出（支出经济分类科目类级）：反映单位开支的在职职工和编制外长期聘用人员的各类劳动报酬，以及为上述人员缴纳的各项社会保险费等。</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（七）商品和服务支出（支出经济分类科目类级）：反映单位购买商品和服务的支出（不包括用于购置固定资产的支出、战略性和应急储备支出）。</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（八）对个人和家庭的补助（支出经济分类科目类级）：反映用于对个人和家庭的补助支出。</w:t>
      </w:r>
    </w:p>
    <w:p>
      <w:pPr>
        <w:ind w:firstLine="643" w:firstLineChars="200"/>
        <w:rPr>
          <w:rFonts w:hint="eastAsia" w:ascii="方正仿宋_GBK" w:hAnsi="仿宋_GB2312" w:eastAsia="方正仿宋_GBK" w:cs="仿宋_GB2312"/>
          <w:b/>
          <w:sz w:val="32"/>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左娇</w:t>
      </w:r>
      <w:r>
        <w:rPr>
          <w:rFonts w:hint="eastAsia" w:ascii="方正仿宋_GBK" w:hAnsi="仿宋_GB2312" w:eastAsia="方正仿宋_GBK" w:cs="仿宋_GB2312"/>
          <w:b/>
          <w:sz w:val="32"/>
        </w:rPr>
        <w:t xml:space="preserve"> 联系方式</w:t>
      </w:r>
      <w:r>
        <w:rPr>
          <w:rFonts w:hint="eastAsia" w:ascii="方正仿宋_GBK" w:hAnsi="仿宋_GB2312" w:eastAsia="方正仿宋_GBK" w:cs="仿宋_GB2312"/>
          <w:b/>
          <w:sz w:val="32"/>
          <w:lang w:eastAsia="zh-CN"/>
        </w:rPr>
        <w:t>：</w:t>
      </w:r>
      <w:r>
        <w:rPr>
          <w:rFonts w:hint="eastAsia" w:ascii="方正仿宋_GBK" w:hAnsi="仿宋_GB2312" w:eastAsia="方正仿宋_GBK" w:cs="仿宋_GB2312"/>
          <w:b/>
          <w:sz w:val="32"/>
        </w:rPr>
        <w:t>023-</w:t>
      </w:r>
      <w:r>
        <w:rPr>
          <w:rFonts w:hint="eastAsia" w:ascii="方正仿宋_GBK" w:hAnsi="仿宋_GB2312" w:eastAsia="方正仿宋_GBK" w:cs="仿宋_GB2312"/>
          <w:b/>
          <w:sz w:val="32"/>
          <w:lang w:val="en-US" w:eastAsia="zh-CN"/>
        </w:rPr>
        <w:t>52234183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ZGEwMzMxOTNjNjhiMTk0MTY2ZjQ5MThkNWJlNDcifQ=="/>
  </w:docVars>
  <w:rsids>
    <w:rsidRoot w:val="00000000"/>
    <w:rsid w:val="01510DA4"/>
    <w:rsid w:val="02522D7B"/>
    <w:rsid w:val="02753E85"/>
    <w:rsid w:val="0284056C"/>
    <w:rsid w:val="02EC389F"/>
    <w:rsid w:val="04910D1F"/>
    <w:rsid w:val="04A83C2C"/>
    <w:rsid w:val="051536FE"/>
    <w:rsid w:val="07434552"/>
    <w:rsid w:val="0A540824"/>
    <w:rsid w:val="0A9450C5"/>
    <w:rsid w:val="0AB87005"/>
    <w:rsid w:val="0AEE2A27"/>
    <w:rsid w:val="0B6C7DF0"/>
    <w:rsid w:val="0C601F5F"/>
    <w:rsid w:val="0CCC6D98"/>
    <w:rsid w:val="0DB4686C"/>
    <w:rsid w:val="0EB2020F"/>
    <w:rsid w:val="0EFF16A6"/>
    <w:rsid w:val="0F757C40"/>
    <w:rsid w:val="0FFF2388"/>
    <w:rsid w:val="111D5430"/>
    <w:rsid w:val="126B7053"/>
    <w:rsid w:val="13144FF5"/>
    <w:rsid w:val="16A668AC"/>
    <w:rsid w:val="17190E2C"/>
    <w:rsid w:val="18814EDA"/>
    <w:rsid w:val="18C43019"/>
    <w:rsid w:val="19371A3D"/>
    <w:rsid w:val="19532BED"/>
    <w:rsid w:val="199633C8"/>
    <w:rsid w:val="1B974A15"/>
    <w:rsid w:val="1C197B20"/>
    <w:rsid w:val="1DD106B2"/>
    <w:rsid w:val="20593D9F"/>
    <w:rsid w:val="224F6049"/>
    <w:rsid w:val="232E2103"/>
    <w:rsid w:val="234436D4"/>
    <w:rsid w:val="23AE6D9F"/>
    <w:rsid w:val="251C5B14"/>
    <w:rsid w:val="25B82157"/>
    <w:rsid w:val="25C50B9F"/>
    <w:rsid w:val="2661459D"/>
    <w:rsid w:val="2749750B"/>
    <w:rsid w:val="27F47F7A"/>
    <w:rsid w:val="280931BF"/>
    <w:rsid w:val="28793E20"/>
    <w:rsid w:val="28AC5FA3"/>
    <w:rsid w:val="292518B2"/>
    <w:rsid w:val="2B033E75"/>
    <w:rsid w:val="2CAF07F8"/>
    <w:rsid w:val="2D947006"/>
    <w:rsid w:val="2EE10029"/>
    <w:rsid w:val="3002294D"/>
    <w:rsid w:val="30601421"/>
    <w:rsid w:val="311B1B62"/>
    <w:rsid w:val="33A1247D"/>
    <w:rsid w:val="341669C7"/>
    <w:rsid w:val="34BB131C"/>
    <w:rsid w:val="35294AE4"/>
    <w:rsid w:val="359A3628"/>
    <w:rsid w:val="35AD6EB7"/>
    <w:rsid w:val="35E86141"/>
    <w:rsid w:val="3F6A7BC7"/>
    <w:rsid w:val="3FCC262F"/>
    <w:rsid w:val="3FFB4CC3"/>
    <w:rsid w:val="40572841"/>
    <w:rsid w:val="41202C33"/>
    <w:rsid w:val="44DB7AA2"/>
    <w:rsid w:val="46003033"/>
    <w:rsid w:val="463351B6"/>
    <w:rsid w:val="47804A0A"/>
    <w:rsid w:val="48013092"/>
    <w:rsid w:val="483E7E42"/>
    <w:rsid w:val="48BD1F0D"/>
    <w:rsid w:val="48C52312"/>
    <w:rsid w:val="49247038"/>
    <w:rsid w:val="4A6022F2"/>
    <w:rsid w:val="4AA76E5E"/>
    <w:rsid w:val="4AF018C8"/>
    <w:rsid w:val="4D317F76"/>
    <w:rsid w:val="4EF86F9D"/>
    <w:rsid w:val="4FE63299"/>
    <w:rsid w:val="51B01DB1"/>
    <w:rsid w:val="5202279E"/>
    <w:rsid w:val="53514ECE"/>
    <w:rsid w:val="5422686A"/>
    <w:rsid w:val="542D593B"/>
    <w:rsid w:val="56B23ED5"/>
    <w:rsid w:val="56E83D9B"/>
    <w:rsid w:val="56EE0C86"/>
    <w:rsid w:val="571A42E6"/>
    <w:rsid w:val="57711FE2"/>
    <w:rsid w:val="57BD0D84"/>
    <w:rsid w:val="58913FBE"/>
    <w:rsid w:val="58C80DB7"/>
    <w:rsid w:val="58D42829"/>
    <w:rsid w:val="5AD335A2"/>
    <w:rsid w:val="5B5D05D1"/>
    <w:rsid w:val="5BB75007"/>
    <w:rsid w:val="5D4E247E"/>
    <w:rsid w:val="5E2A1226"/>
    <w:rsid w:val="5F6366B5"/>
    <w:rsid w:val="5FDF3861"/>
    <w:rsid w:val="60363DC9"/>
    <w:rsid w:val="603B13E0"/>
    <w:rsid w:val="606C77EB"/>
    <w:rsid w:val="610F0176"/>
    <w:rsid w:val="620415CC"/>
    <w:rsid w:val="63E47698"/>
    <w:rsid w:val="63FC2C34"/>
    <w:rsid w:val="64744EC0"/>
    <w:rsid w:val="64D15E6F"/>
    <w:rsid w:val="65037FF2"/>
    <w:rsid w:val="696E6382"/>
    <w:rsid w:val="69BF6BDD"/>
    <w:rsid w:val="69D81A4D"/>
    <w:rsid w:val="6BB868A5"/>
    <w:rsid w:val="6C77554D"/>
    <w:rsid w:val="6DA700B4"/>
    <w:rsid w:val="6E386933"/>
    <w:rsid w:val="6F1057E5"/>
    <w:rsid w:val="6F1E36A7"/>
    <w:rsid w:val="72B03567"/>
    <w:rsid w:val="7318110C"/>
    <w:rsid w:val="74251D33"/>
    <w:rsid w:val="76612DCA"/>
    <w:rsid w:val="76B13D52"/>
    <w:rsid w:val="77130569"/>
    <w:rsid w:val="77CD0717"/>
    <w:rsid w:val="789254BD"/>
    <w:rsid w:val="793B3DA7"/>
    <w:rsid w:val="79DD6C2C"/>
    <w:rsid w:val="7A232871"/>
    <w:rsid w:val="7B4E1B6F"/>
    <w:rsid w:val="7D80447E"/>
    <w:rsid w:val="7E2117BD"/>
    <w:rsid w:val="7F145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1684</Words>
  <Characters>1908</Characters>
  <Lines>0</Lines>
  <Paragraphs>0</Paragraphs>
  <TotalTime>0</TotalTime>
  <ScaleCrop>false</ScaleCrop>
  <LinksUpToDate>false</LinksUpToDate>
  <CharactersWithSpaces>1944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2023-02-24T08:07:00Z</dcterms:created>
  <dc:creator>admin</dc:creator>
  <cp:lastModifiedBy>DELL</cp:lastModifiedBy>
  <dcterms:modified xsi:type="dcterms:W3CDTF">2023-03-16T08:43:40Z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F099512189324F78A3CAABCC3EE8A20F</vt:lpwstr>
  </property>
</Properties>
</file>