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r>
        <w:rPr>
          <w:rFonts w:hint="eastAsia"/>
        </w:rPr>
        <w:t xml:space="preserve">                </w:t>
      </w:r>
      <w:r>
        <w:rPr>
          <w:rFonts w:hint="eastAsia"/>
          <w:b/>
        </w:rPr>
        <w:t xml:space="preserve"> </w:t>
      </w:r>
      <w:r>
        <w:rPr>
          <w:rFonts w:hint="eastAsia"/>
          <w:b/>
          <w:sz w:val="32"/>
          <w:szCs w:val="32"/>
        </w:rPr>
        <w:t xml:space="preserve"> 重庆市开州区文化和旅游发展委员会</w:t>
      </w:r>
    </w:p>
    <w:p>
      <w:pPr>
        <w:rPr>
          <w:rFonts w:hint="eastAsia"/>
          <w:b/>
          <w:sz w:val="32"/>
          <w:szCs w:val="32"/>
        </w:rPr>
      </w:pPr>
      <w:r>
        <w:rPr>
          <w:rFonts w:hint="eastAsia"/>
          <w:b/>
          <w:sz w:val="32"/>
          <w:szCs w:val="32"/>
        </w:rPr>
        <w:t xml:space="preserve">                2020年部门预算情况说明</w:t>
      </w:r>
    </w:p>
    <w:p>
      <w:r>
        <w:t xml:space="preserve"> </w:t>
      </w:r>
    </w:p>
    <w:p>
      <w:pPr>
        <w:rPr>
          <w:rFonts w:hint="eastAsia"/>
          <w:sz w:val="30"/>
          <w:szCs w:val="30"/>
        </w:rPr>
      </w:pPr>
      <w:r>
        <w:rPr>
          <w:rFonts w:hint="eastAsia"/>
        </w:rPr>
        <w:t xml:space="preserve">  </w:t>
      </w:r>
      <w:r>
        <w:rPr>
          <w:rFonts w:hint="eastAsia"/>
          <w:sz w:val="30"/>
          <w:szCs w:val="30"/>
        </w:rPr>
        <w:t xml:space="preserve">  一、单位基本情况</w:t>
      </w:r>
    </w:p>
    <w:p>
      <w:pPr>
        <w:rPr>
          <w:rFonts w:hint="eastAsia"/>
          <w:sz w:val="30"/>
          <w:szCs w:val="30"/>
        </w:rPr>
      </w:pPr>
      <w:r>
        <w:rPr>
          <w:rFonts w:hint="eastAsia"/>
          <w:sz w:val="30"/>
          <w:szCs w:val="30"/>
        </w:rPr>
        <w:t xml:space="preserve">   （一）职能职责</w:t>
      </w:r>
    </w:p>
    <w:p>
      <w:pPr>
        <w:rPr>
          <w:rFonts w:hint="eastAsia"/>
          <w:sz w:val="30"/>
          <w:szCs w:val="30"/>
        </w:rPr>
      </w:pPr>
      <w:r>
        <w:rPr>
          <w:rFonts w:hint="eastAsia"/>
          <w:sz w:val="30"/>
          <w:szCs w:val="30"/>
        </w:rPr>
        <w:t xml:space="preserve">    1.贯彻执行党和国家宣传、文化和旅游、体育、广播电视、文物和博物馆工作的方针政策和法律法规，拟订全区文化和旅游、体育、广播电视、文物和博物馆政策措施并组织实施。</w:t>
      </w:r>
    </w:p>
    <w:p>
      <w:pPr>
        <w:rPr>
          <w:rFonts w:hint="eastAsia"/>
          <w:sz w:val="30"/>
          <w:szCs w:val="30"/>
        </w:rPr>
      </w:pPr>
      <w:r>
        <w:rPr>
          <w:rFonts w:hint="eastAsia"/>
          <w:sz w:val="30"/>
          <w:szCs w:val="30"/>
        </w:rPr>
        <w:t xml:space="preserve">    2.统筹规划全区文化事业、文化产业和旅游业、体育产业发展，拟订文化和旅游、体育、广播电视、文物和博物馆事业发展规划并组织实施，推进文化和旅游融合发展，推进体制机制改革。</w:t>
      </w:r>
    </w:p>
    <w:p>
      <w:pPr>
        <w:rPr>
          <w:rFonts w:hint="eastAsia"/>
          <w:sz w:val="30"/>
          <w:szCs w:val="30"/>
        </w:rPr>
      </w:pPr>
      <w:r>
        <w:rPr>
          <w:rFonts w:hint="eastAsia"/>
          <w:sz w:val="30"/>
          <w:szCs w:val="30"/>
        </w:rPr>
        <w:t xml:space="preserve">    3.管理全区文艺事业，组织实施重大文化活动、旅游节庆活动、体育赛事、对外文化交流活动，负责全区旅游整体形象宣传和推广，指导艺术创作生产和发展。负责全区文化、旅游、体育招商引资和旅游建设项目策划等工作，组织协调三峡库区文化和旅游对口支援、后扶、扶贫工作。</w:t>
      </w:r>
    </w:p>
    <w:p>
      <w:pPr>
        <w:rPr>
          <w:rFonts w:hint="eastAsia"/>
          <w:sz w:val="30"/>
          <w:szCs w:val="30"/>
        </w:rPr>
      </w:pPr>
      <w:r>
        <w:rPr>
          <w:rFonts w:hint="eastAsia"/>
          <w:sz w:val="30"/>
          <w:szCs w:val="30"/>
        </w:rPr>
        <w:t xml:space="preserve">    4.负责全区公共文化事业发展，推进全区公共文化服务体系建设和旅游公共服务建设，深入实施文化惠民工程，统筹推进基本公共文化服务标准化、均等化。</w:t>
      </w:r>
    </w:p>
    <w:p>
      <w:pPr>
        <w:rPr>
          <w:rFonts w:hint="eastAsia"/>
          <w:sz w:val="30"/>
          <w:szCs w:val="30"/>
        </w:rPr>
      </w:pPr>
      <w:r>
        <w:rPr>
          <w:rFonts w:hint="eastAsia"/>
          <w:sz w:val="30"/>
          <w:szCs w:val="30"/>
        </w:rPr>
        <w:t xml:space="preserve">    5.指导、推进全区文化和旅游、体育、广播电视、文物和博物馆行业科技创新发展，推进文化和旅游行业信息化、标准化建设。</w:t>
      </w:r>
    </w:p>
    <w:p>
      <w:pPr>
        <w:rPr>
          <w:rFonts w:hint="eastAsia"/>
          <w:sz w:val="30"/>
          <w:szCs w:val="30"/>
        </w:rPr>
      </w:pPr>
      <w:r>
        <w:rPr>
          <w:rFonts w:hint="eastAsia"/>
          <w:sz w:val="30"/>
          <w:szCs w:val="30"/>
        </w:rPr>
        <w:t xml:space="preserve">    6.负责指导全区文物和博物馆业务工作。组织开展文物资源调查，组织、协调重大文物保护和考古项目的实施。履行文物、博物馆安全督察职责，推动非物质文化遗产的保护、利用、传承、普及、弘扬和振兴。指导博物馆建设及博物馆间的交流与协作。协同住房和城乡建设部门负责历史文化名镇保护和监督管理工作。</w:t>
      </w:r>
    </w:p>
    <w:p>
      <w:pPr>
        <w:rPr>
          <w:rFonts w:hint="eastAsia"/>
          <w:sz w:val="30"/>
          <w:szCs w:val="30"/>
        </w:rPr>
      </w:pPr>
      <w:r>
        <w:rPr>
          <w:rFonts w:hint="eastAsia"/>
          <w:sz w:val="30"/>
          <w:szCs w:val="30"/>
        </w:rPr>
        <w:t xml:space="preserve">    7.指导全区文化和旅游、体育市场发展，对市场经营进行行业监管，推进文化和旅游、体育行业信用体系建设。组织实施文化和旅游资源普查、挖掘、保护和利用工作。促进文化和旅游、体育产业发展。负责文化和旅游市场安全的综合协调和监督管理，指导应急救援工作。</w:t>
      </w:r>
    </w:p>
    <w:p>
      <w:pPr>
        <w:rPr>
          <w:rFonts w:hint="eastAsia"/>
          <w:sz w:val="30"/>
          <w:szCs w:val="30"/>
        </w:rPr>
      </w:pPr>
      <w:r>
        <w:rPr>
          <w:rFonts w:hint="eastAsia"/>
          <w:sz w:val="30"/>
          <w:szCs w:val="30"/>
        </w:rPr>
        <w:t xml:space="preserve">     8.指导全区文化市场综合执法，组织查处文化和旅游、体育、广播电视、文物等市场的违法行为，督查督办大案要案，维护市场秩序。具体执法由区文化市场综合执法队伍承担。</w:t>
      </w:r>
    </w:p>
    <w:p>
      <w:pPr>
        <w:rPr>
          <w:rFonts w:hint="eastAsia"/>
          <w:sz w:val="30"/>
          <w:szCs w:val="30"/>
        </w:rPr>
      </w:pPr>
      <w:r>
        <w:rPr>
          <w:rFonts w:hint="eastAsia"/>
          <w:sz w:val="30"/>
          <w:szCs w:val="30"/>
        </w:rPr>
        <w:t xml:space="preserve">    9.负责对全区各类广播电视机构进行业务指导和行业监管。负责监督管理、审查广播电视节目、网络视听节目的内容和质量。指导、监管广播电视广告播放，实施广播电视节目评价工作。</w:t>
      </w:r>
    </w:p>
    <w:p>
      <w:pPr>
        <w:rPr>
          <w:rFonts w:hint="eastAsia"/>
          <w:sz w:val="30"/>
          <w:szCs w:val="30"/>
        </w:rPr>
      </w:pPr>
      <w:r>
        <w:rPr>
          <w:rFonts w:hint="eastAsia"/>
          <w:sz w:val="30"/>
          <w:szCs w:val="30"/>
        </w:rPr>
        <w:t xml:space="preserve">    10.推进全区广播电视与新媒体新技术新业态融合发展，推进广电网与电信网、互联网三网融合。负责对广播电视节目传输覆盖、监测和安全播出进行监管，负责全区应急广播体系建设。指导全区广播电视系统的安全工作。</w:t>
      </w:r>
    </w:p>
    <w:p>
      <w:pPr>
        <w:rPr>
          <w:rFonts w:hint="eastAsia"/>
          <w:sz w:val="30"/>
          <w:szCs w:val="30"/>
        </w:rPr>
      </w:pPr>
      <w:r>
        <w:rPr>
          <w:rFonts w:hint="eastAsia"/>
          <w:sz w:val="30"/>
          <w:szCs w:val="30"/>
        </w:rPr>
        <w:t xml:space="preserve">    11.负责对文化和旅游、体育行业的审批报批、审查备案工作。</w:t>
      </w:r>
    </w:p>
    <w:p>
      <w:pPr>
        <w:rPr>
          <w:rFonts w:hint="eastAsia"/>
          <w:sz w:val="30"/>
          <w:szCs w:val="30"/>
        </w:rPr>
      </w:pPr>
      <w:r>
        <w:rPr>
          <w:rFonts w:hint="eastAsia"/>
          <w:sz w:val="30"/>
          <w:szCs w:val="30"/>
        </w:rPr>
        <w:t xml:space="preserve">    12.拟订全区文化和旅游、体育行业人才队伍建设规划并组织实施，负责从业人员职业资格管理。</w:t>
      </w:r>
    </w:p>
    <w:p>
      <w:pPr>
        <w:rPr>
          <w:rFonts w:hint="eastAsia"/>
          <w:sz w:val="30"/>
          <w:szCs w:val="30"/>
        </w:rPr>
      </w:pPr>
      <w:r>
        <w:rPr>
          <w:rFonts w:hint="eastAsia"/>
          <w:sz w:val="30"/>
          <w:szCs w:val="30"/>
        </w:rPr>
        <w:t xml:space="preserve">    13.负责机关、所属单位和所主管的社会组织党建工作。</w:t>
      </w:r>
    </w:p>
    <w:p>
      <w:pPr>
        <w:rPr>
          <w:rFonts w:hint="eastAsia"/>
          <w:sz w:val="30"/>
          <w:szCs w:val="30"/>
        </w:rPr>
      </w:pPr>
      <w:r>
        <w:rPr>
          <w:rFonts w:hint="eastAsia"/>
          <w:sz w:val="30"/>
          <w:szCs w:val="30"/>
        </w:rPr>
        <w:t>"    14.完成区委和区政府交办的其他任务。</w:t>
      </w:r>
      <w:r>
        <w:rPr>
          <w:rFonts w:hint="eastAsia"/>
          <w:sz w:val="30"/>
          <w:szCs w:val="30"/>
        </w:rPr>
        <w:tab/>
      </w:r>
      <w:r>
        <w:rPr>
          <w:rFonts w:hint="eastAsia"/>
          <w:sz w:val="30"/>
          <w:szCs w:val="30"/>
        </w:rPr>
        <w:t>"</w:t>
      </w:r>
    </w:p>
    <w:p>
      <w:pPr>
        <w:rPr>
          <w:rFonts w:hint="eastAsia"/>
          <w:sz w:val="30"/>
          <w:szCs w:val="30"/>
        </w:rPr>
      </w:pPr>
      <w:r>
        <w:rPr>
          <w:rFonts w:hint="eastAsia"/>
          <w:sz w:val="30"/>
          <w:szCs w:val="30"/>
        </w:rPr>
        <w:t>（二）单位构成</w:t>
      </w:r>
    </w:p>
    <w:p>
      <w:pPr>
        <w:rPr>
          <w:rFonts w:hint="eastAsia"/>
          <w:sz w:val="30"/>
          <w:szCs w:val="30"/>
        </w:rPr>
      </w:pPr>
      <w:r>
        <w:rPr>
          <w:rFonts w:hint="eastAsia"/>
          <w:sz w:val="30"/>
          <w:szCs w:val="30"/>
        </w:rPr>
        <w:t xml:space="preserve">    重庆市开州区文化和旅游发展委员会，为重庆市开州区政府工作部门，内设12个职能科室：办公室、经济发展科、公共文化科、文化遗产科、广电传媒科、群众体育科、竞技体育科、宣传营销科、安全监管科、政策法规科、组织人事科、计划财务科。有开州区文化市场综合行政执法支队、图书馆、文化馆、文物管理所、体育事业发展中心、旅游发展服务中心等6个财政拨款的直属事业单位。</w:t>
      </w:r>
    </w:p>
    <w:p>
      <w:pPr>
        <w:rPr>
          <w:rFonts w:hint="eastAsia"/>
          <w:sz w:val="30"/>
          <w:szCs w:val="30"/>
        </w:rPr>
      </w:pPr>
      <w:r>
        <w:rPr>
          <w:rFonts w:hint="eastAsia"/>
          <w:sz w:val="30"/>
          <w:szCs w:val="30"/>
        </w:rPr>
        <w:t>（三）本轮机构改革相关情况</w:t>
      </w:r>
    </w:p>
    <w:p>
      <w:pPr>
        <w:rPr>
          <w:rFonts w:hint="eastAsia"/>
          <w:sz w:val="30"/>
          <w:szCs w:val="30"/>
        </w:rPr>
      </w:pPr>
      <w:r>
        <w:rPr>
          <w:rFonts w:hint="eastAsia"/>
          <w:sz w:val="30"/>
          <w:szCs w:val="30"/>
        </w:rPr>
        <w:t xml:space="preserve">    根据区委、区政府关于印发《重庆市开州区机构改革方案的通知》要求，将重庆市开州区体育场馆管理中心、重庆市开州区青少年儿童体育学校职责整合，重新组建重庆市开州区体育事业发展中心（重庆市开州区青少年儿童体育学校），为区文化旅游委管理的财政全额拨款的副处级事业单位。 中心核定编制数27名，领导职数3名（正职1人、副职2人），内设机构8个，科级领导职数16名（其中正科级职数不超过8名）。宗旨：为推动全区各项体育事业发展服务。</w:t>
      </w:r>
    </w:p>
    <w:p>
      <w:pPr>
        <w:rPr>
          <w:rFonts w:hint="eastAsia"/>
          <w:sz w:val="30"/>
          <w:szCs w:val="30"/>
        </w:rPr>
      </w:pPr>
      <w:r>
        <w:rPr>
          <w:rFonts w:hint="eastAsia"/>
          <w:sz w:val="30"/>
          <w:szCs w:val="30"/>
        </w:rPr>
        <w:t xml:space="preserve">    二、部门收支总体情况</w:t>
      </w:r>
    </w:p>
    <w:p>
      <w:pPr>
        <w:rPr>
          <w:rFonts w:hint="eastAsia"/>
          <w:sz w:val="30"/>
          <w:szCs w:val="30"/>
        </w:rPr>
      </w:pPr>
      <w:r>
        <w:rPr>
          <w:rFonts w:hint="eastAsia"/>
          <w:sz w:val="30"/>
          <w:szCs w:val="30"/>
        </w:rPr>
        <w:t xml:space="preserve">    （一）收入预算：2020年年初预算数2871.15万元，其中：一般公共预算拨款2871.15万元。收入较去年减少1692.9万元，主要是旅游宣传、创建管理及文体活动（体育类）等区级项目放于区项目库，未纳入年初预算。</w:t>
      </w:r>
    </w:p>
    <w:p>
      <w:pPr>
        <w:rPr>
          <w:rFonts w:hint="eastAsia"/>
          <w:sz w:val="30"/>
          <w:szCs w:val="30"/>
        </w:rPr>
      </w:pPr>
      <w:r>
        <w:rPr>
          <w:rFonts w:hint="eastAsia"/>
          <w:sz w:val="30"/>
          <w:szCs w:val="30"/>
        </w:rPr>
        <w:t>（二）支出预算：2020年年初预算数2871.15万元，其中：一般公共服务支出预算1950.38万元，社会保障和就业支出预算627.54万元，卫生健康支出预算172.29万元，住房保障支出预算120.94万元。支出预算较去年减少1692.9万元，主要是基本支出预算增加121.09万元，项目支出预算减少1814万元。</w:t>
      </w:r>
    </w:p>
    <w:p>
      <w:pPr>
        <w:rPr>
          <w:rFonts w:hint="eastAsia"/>
          <w:sz w:val="30"/>
          <w:szCs w:val="30"/>
        </w:rPr>
      </w:pPr>
      <w:r>
        <w:rPr>
          <w:rFonts w:hint="eastAsia"/>
          <w:sz w:val="30"/>
          <w:szCs w:val="30"/>
        </w:rPr>
        <w:t xml:space="preserve">    三、部门预算情况说明</w:t>
      </w:r>
    </w:p>
    <w:p>
      <w:pPr>
        <w:rPr>
          <w:rFonts w:hint="eastAsia"/>
          <w:sz w:val="30"/>
          <w:szCs w:val="30"/>
        </w:rPr>
      </w:pPr>
      <w:r>
        <w:rPr>
          <w:rFonts w:hint="eastAsia"/>
          <w:sz w:val="30"/>
          <w:szCs w:val="30"/>
        </w:rPr>
        <w:t xml:space="preserve">    2020年一般公共预算财政拨款收入2871.15万元，一般公共预算财政拨款支出2871.15万元，比2019年减少1692.9万元。其中：基本支出2676.15万元，比2019年增加121.09万元，主要原因是超额绩效等纳入年初预算，主要用于保障在职人员工资福利及社会保险缴费，离休人员离休费，退休人员补助等，保障部门正常运转的各项商品服务支出；项目支出195万元，比2019年减少1814万元，主要原因是旅游宣传、创建管理及文体活动（体育类）等区级项目放于区项目库，未纳入年初预算。</w:t>
      </w:r>
    </w:p>
    <w:p>
      <w:pPr>
        <w:rPr>
          <w:rFonts w:hint="eastAsia"/>
          <w:sz w:val="30"/>
          <w:szCs w:val="30"/>
        </w:rPr>
      </w:pPr>
      <w:r>
        <w:rPr>
          <w:rFonts w:hint="eastAsia"/>
          <w:sz w:val="30"/>
          <w:szCs w:val="30"/>
        </w:rPr>
        <w:t xml:space="preserve">    重庆市开州区文化和旅游发展委员会2020年未使用政府性基金预算拨款安排的支出。</w:t>
      </w:r>
    </w:p>
    <w:p>
      <w:pPr>
        <w:rPr>
          <w:rFonts w:hint="eastAsia"/>
          <w:sz w:val="30"/>
          <w:szCs w:val="30"/>
        </w:rPr>
      </w:pPr>
      <w:r>
        <w:rPr>
          <w:rFonts w:hint="eastAsia"/>
          <w:sz w:val="30"/>
          <w:szCs w:val="30"/>
        </w:rPr>
        <w:t xml:space="preserve">    四、“三公”经费情况说明</w:t>
      </w:r>
    </w:p>
    <w:p>
      <w:pPr>
        <w:rPr>
          <w:rFonts w:hint="eastAsia"/>
          <w:sz w:val="30"/>
          <w:szCs w:val="30"/>
        </w:rPr>
      </w:pPr>
      <w:r>
        <w:rPr>
          <w:rFonts w:hint="eastAsia"/>
          <w:sz w:val="30"/>
          <w:szCs w:val="30"/>
        </w:rPr>
        <w:t xml:space="preserve">    2020年“三公”经费预算31.2万元，比2019年减少8.04万元。其中：公务接待费10.2万元，比2019年减少6.54万元，主要原因是厉行节约，严控标准，减少接待；公务用车运行维护费21万元，比2019年减少1.5万元，主要原因是厉行节约</w:t>
      </w:r>
      <w:bookmarkStart w:id="0" w:name="_GoBack"/>
      <w:bookmarkEnd w:id="0"/>
      <w:r>
        <w:rPr>
          <w:rFonts w:hint="eastAsia"/>
          <w:sz w:val="30"/>
          <w:szCs w:val="30"/>
        </w:rPr>
        <w:t>，减少办公车辆出行。</w:t>
      </w:r>
    </w:p>
    <w:p>
      <w:pPr>
        <w:rPr>
          <w:rFonts w:hint="eastAsia"/>
          <w:sz w:val="30"/>
          <w:szCs w:val="30"/>
        </w:rPr>
      </w:pPr>
      <w:r>
        <w:rPr>
          <w:rFonts w:hint="eastAsia"/>
          <w:sz w:val="30"/>
          <w:szCs w:val="30"/>
        </w:rPr>
        <w:t xml:space="preserve">    五、其他重要事项的情况说明</w:t>
      </w:r>
    </w:p>
    <w:p>
      <w:pPr>
        <w:rPr>
          <w:rFonts w:hint="eastAsia"/>
          <w:sz w:val="30"/>
          <w:szCs w:val="30"/>
        </w:rPr>
      </w:pPr>
      <w:r>
        <w:rPr>
          <w:rFonts w:hint="eastAsia"/>
          <w:sz w:val="30"/>
          <w:szCs w:val="30"/>
        </w:rPr>
        <w:t xml:space="preserve">    1、机关运行经费。2020年一般公共预算财政拨款运行经费415.76万元，比上年减少38.92 万元，主要原因为原派驻纪检组人员全部调出和退休。主要用于办公费、印刷费、邮电费、水电费、物管费、差旅费、会议费、培训费及其他商品和服务支出等。</w:t>
      </w:r>
    </w:p>
    <w:p>
      <w:pPr>
        <w:rPr>
          <w:rFonts w:hint="eastAsia"/>
          <w:sz w:val="30"/>
          <w:szCs w:val="30"/>
        </w:rPr>
      </w:pPr>
      <w:r>
        <w:rPr>
          <w:rFonts w:hint="eastAsia"/>
          <w:sz w:val="30"/>
          <w:szCs w:val="30"/>
        </w:rPr>
        <w:t xml:space="preserve">    2、政府采购情况。无。</w:t>
      </w:r>
    </w:p>
    <w:p>
      <w:pPr>
        <w:rPr>
          <w:rFonts w:hint="eastAsia"/>
          <w:sz w:val="30"/>
          <w:szCs w:val="30"/>
        </w:rPr>
      </w:pPr>
      <w:r>
        <w:rPr>
          <w:rFonts w:hint="eastAsia"/>
          <w:sz w:val="30"/>
          <w:szCs w:val="30"/>
        </w:rPr>
        <w:t xml:space="preserve">    3、绩效目标设置情况。2020年项目支出均实行了绩效目标管理，涉及一般公共预算当年财政拨款195万元。</w:t>
      </w:r>
    </w:p>
    <w:p>
      <w:pPr>
        <w:rPr>
          <w:rFonts w:hint="eastAsia"/>
          <w:sz w:val="30"/>
          <w:szCs w:val="30"/>
        </w:rPr>
      </w:pPr>
      <w:r>
        <w:rPr>
          <w:rFonts w:hint="eastAsia"/>
          <w:sz w:val="30"/>
          <w:szCs w:val="30"/>
        </w:rPr>
        <w:t xml:space="preserve">    4、国有资产占有使用情况。截止2019年12月，所属各预算单位共有车辆10辆，其中一般公务用车10辆。</w:t>
      </w:r>
    </w:p>
    <w:p>
      <w:pPr>
        <w:rPr>
          <w:rFonts w:hint="eastAsia"/>
          <w:sz w:val="30"/>
          <w:szCs w:val="30"/>
        </w:rPr>
      </w:pPr>
      <w:r>
        <w:rPr>
          <w:rFonts w:hint="eastAsia"/>
          <w:sz w:val="30"/>
          <w:szCs w:val="30"/>
        </w:rPr>
        <w:t xml:space="preserve">   六、专业性名词解释</w:t>
      </w:r>
    </w:p>
    <w:p>
      <w:pPr>
        <w:rPr>
          <w:rFonts w:hint="eastAsia"/>
          <w:sz w:val="30"/>
          <w:szCs w:val="30"/>
        </w:rPr>
      </w:pPr>
      <w:r>
        <w:rPr>
          <w:rFonts w:hint="eastAsia"/>
          <w:sz w:val="30"/>
          <w:szCs w:val="30"/>
        </w:rPr>
        <w:t>以下为常见专业名词解释，部门应根据实际情况进行解释和增减。</w:t>
      </w:r>
    </w:p>
    <w:p>
      <w:pPr>
        <w:rPr>
          <w:rFonts w:hint="eastAsia"/>
          <w:sz w:val="30"/>
          <w:szCs w:val="30"/>
        </w:rPr>
      </w:pPr>
      <w:r>
        <w:rPr>
          <w:rFonts w:hint="eastAsia"/>
          <w:sz w:val="30"/>
          <w:szCs w:val="30"/>
        </w:rPr>
        <w:t>（一）财政拨款收入：指本年度从本级财政部门取得的财政拨款，包括一般公共预算财政拨款和政府性基金预算财政拨款。</w:t>
      </w:r>
    </w:p>
    <w:p>
      <w:pPr>
        <w:rPr>
          <w:rFonts w:hint="eastAsia"/>
          <w:sz w:val="30"/>
          <w:szCs w:val="30"/>
        </w:rPr>
      </w:pPr>
      <w:r>
        <w:rPr>
          <w:rFonts w:hint="eastAsia"/>
          <w:sz w:val="30"/>
          <w:szCs w:val="30"/>
        </w:rPr>
        <w:t>（二）基本支出：指为保障机构正常运转、完成日常工作任务而发生的人员经费和公用经费。</w:t>
      </w:r>
    </w:p>
    <w:p>
      <w:pPr>
        <w:rPr>
          <w:rFonts w:hint="eastAsia"/>
          <w:sz w:val="30"/>
          <w:szCs w:val="30"/>
        </w:rPr>
      </w:pPr>
      <w:r>
        <w:rPr>
          <w:rFonts w:hint="eastAsia"/>
          <w:sz w:val="30"/>
          <w:szCs w:val="30"/>
        </w:rPr>
        <w:t>（三）项目支出：指在基本支出之外为完成特定行政任务和事业发展目标所发生的支出。</w:t>
      </w:r>
    </w:p>
    <w:p>
      <w:pPr>
        <w:rPr>
          <w:rFonts w:hint="eastAsia"/>
          <w:sz w:val="30"/>
          <w:szCs w:val="30"/>
        </w:rPr>
      </w:pPr>
      <w:r>
        <w:rPr>
          <w:rFonts w:hint="eastAsia"/>
          <w:sz w:val="30"/>
          <w:szCs w:val="30"/>
        </w:rPr>
        <w:t xml:space="preserve">       （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sz w:val="30"/>
          <w:szCs w:val="30"/>
        </w:rPr>
      </w:pPr>
      <w:r>
        <w:rPr>
          <w:rFonts w:hint="eastAsia"/>
          <w:sz w:val="30"/>
          <w:szCs w:val="30"/>
        </w:rPr>
        <w:t xml:space="preserve">   部门预算公开联系人：谭本琴  联系方式：023-52663808  17723235856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A3"/>
    <w:rsid w:val="00036F63"/>
    <w:rsid w:val="002506F6"/>
    <w:rsid w:val="002E1500"/>
    <w:rsid w:val="002F27A3"/>
    <w:rsid w:val="0049301A"/>
    <w:rsid w:val="005F4D1E"/>
    <w:rsid w:val="00941342"/>
    <w:rsid w:val="00B6353D"/>
    <w:rsid w:val="2051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KZCZ</Company>
  <Pages>6</Pages>
  <Words>464</Words>
  <Characters>2646</Characters>
  <Lines>22</Lines>
  <Paragraphs>6</Paragraphs>
  <TotalTime>0</TotalTime>
  <ScaleCrop>false</ScaleCrop>
  <LinksUpToDate>false</LinksUpToDate>
  <CharactersWithSpaces>3104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2020-05-22T02:29:00Z</dcterms:created>
  <dc:creator>肖楠</dc:creator>
  <cp:lastModifiedBy>DELL</cp:lastModifiedBy>
  <dcterms:modified xsi:type="dcterms:W3CDTF">2022-01-17T07:22:53Z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