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0" w:after="0" w:afterAutospacing="0" w:line="600" w:lineRule="exact"/>
        <w:ind w:right="0"/>
        <w:jc w:val="center"/>
        <w:rPr>
          <w:rFonts w:hint="eastAsia" w:ascii="方正小标宋_GBK" w:hAnsi="方正小标宋_GBK" w:eastAsia="方正小标宋_GBK" w:cs="方正小标宋_GBK"/>
          <w:spacing w:val="0"/>
          <w:kern w:val="2"/>
          <w:sz w:val="44"/>
          <w:szCs w:val="44"/>
          <w:lang w:val="en-US" w:eastAsia="zh-CN" w:bidi="ar"/>
        </w:rPr>
      </w:pPr>
    </w:p>
    <w:p>
      <w:pPr>
        <w:keepNext w:val="0"/>
        <w:keepLines w:val="0"/>
        <w:widowControl w:val="0"/>
        <w:suppressLineNumbers w:val="0"/>
        <w:autoSpaceDE w:val="0"/>
        <w:autoSpaceDN/>
        <w:spacing w:before="0" w:beforeAutospacing="0" w:after="0" w:afterAutospacing="0" w:line="600" w:lineRule="exact"/>
        <w:ind w:right="0"/>
        <w:jc w:val="center"/>
        <w:rPr>
          <w:rFonts w:hint="eastAsia" w:ascii="方正小标宋_GBK" w:hAnsi="方正小标宋_GBK" w:eastAsia="方正小标宋_GBK" w:cs="方正小标宋_GBK"/>
          <w:spacing w:val="0"/>
          <w:kern w:val="2"/>
          <w:sz w:val="44"/>
          <w:szCs w:val="44"/>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center"/>
        <w:textAlignment w:val="auto"/>
        <w:rPr>
          <w:rFonts w:hint="eastAsia" w:ascii="Times New Roman" w:hAnsi="Times New Roman" w:eastAsia="方正小标宋_GBK" w:cs="Times New Roman"/>
          <w:bCs/>
          <w:kern w:val="2"/>
          <w:sz w:val="44"/>
          <w:szCs w:val="44"/>
        </w:rPr>
      </w:pPr>
      <w:r>
        <w:rPr>
          <w:rFonts w:hint="eastAsia" w:ascii="方正小标宋_GBK" w:hAnsi="方正小标宋_GBK" w:eastAsia="方正小标宋_GBK" w:cs="方正小标宋_GBK"/>
          <w:spacing w:val="0"/>
          <w:kern w:val="2"/>
          <w:sz w:val="44"/>
          <w:szCs w:val="44"/>
          <w:lang w:val="en-US" w:eastAsia="zh-CN" w:bidi="ar"/>
        </w:rPr>
        <w:t>重庆市开州区农业农村委员会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textAlignment w:val="auto"/>
        <w:rPr>
          <w:rFonts w:hint="eastAsia" w:ascii="方正小标宋_GBK" w:hAnsi="方正小标宋_GBK" w:eastAsia="方正小标宋_GBK" w:cs="方正小标宋_GBK"/>
          <w:b w:val="0"/>
          <w:bCs w:val="0"/>
          <w:kern w:val="2"/>
          <w:sz w:val="44"/>
          <w:szCs w:val="44"/>
        </w:rPr>
      </w:pPr>
      <w:r>
        <w:rPr>
          <w:rFonts w:hint="eastAsia" w:ascii="方正小标宋_GBK" w:hAnsi="方正小标宋_GBK" w:eastAsia="方正小标宋_GBK" w:cs="方正小标宋_GBK"/>
          <w:b w:val="0"/>
          <w:bCs w:val="0"/>
          <w:kern w:val="2"/>
          <w:sz w:val="44"/>
          <w:szCs w:val="44"/>
          <w:lang w:val="en-US" w:eastAsia="zh-CN" w:bidi="ar"/>
        </w:rPr>
        <w:t>关于印发《重庆市开州区农业产业准入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textAlignment w:val="auto"/>
        <w:rPr>
          <w:rFonts w:hint="eastAsia" w:ascii="方正小标宋_GBK" w:hAnsi="方正小标宋_GBK" w:eastAsia="方正小标宋_GBK" w:cs="方正小标宋_GBK"/>
          <w:b w:val="0"/>
          <w:bCs w:val="0"/>
          <w:kern w:val="2"/>
          <w:sz w:val="44"/>
          <w:szCs w:val="44"/>
        </w:rPr>
      </w:pPr>
      <w:r>
        <w:rPr>
          <w:rFonts w:hint="eastAsia" w:ascii="方正小标宋_GBK" w:hAnsi="方正小标宋_GBK" w:eastAsia="方正小标宋_GBK" w:cs="方正小标宋_GBK"/>
          <w:b w:val="0"/>
          <w:bCs w:val="0"/>
          <w:kern w:val="2"/>
          <w:sz w:val="44"/>
          <w:szCs w:val="44"/>
          <w:lang w:val="en-US" w:eastAsia="zh-CN" w:bidi="ar"/>
        </w:rPr>
        <w:t>负面清单（试行）》的通知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开州农〔2020〕134号</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b w:val="0"/>
          <w:bCs w:val="0"/>
          <w:kern w:val="2"/>
          <w:sz w:val="32"/>
          <w:szCs w:val="32"/>
        </w:rPr>
      </w:pPr>
      <w:r>
        <w:rPr>
          <w:rFonts w:hint="default" w:ascii="Times New Roman" w:hAnsi="Times New Roman" w:eastAsia="方正仿宋_GBK" w:cs="Times New Roman"/>
          <w:b w:val="0"/>
          <w:bCs w:val="0"/>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jc w:val="both"/>
        <w:textAlignment w:val="auto"/>
        <w:rPr>
          <w:rFonts w:hint="default" w:ascii="Times New Roman" w:hAnsi="Times New Roman" w:eastAsia="方正仿宋_GBK" w:cs="Times New Roman"/>
          <w:b w:val="0"/>
          <w:bCs w:val="0"/>
          <w:kern w:val="2"/>
          <w:sz w:val="32"/>
          <w:szCs w:val="32"/>
        </w:rPr>
      </w:pPr>
      <w:r>
        <w:rPr>
          <w:rFonts w:hint="eastAsia" w:ascii="方正仿宋_GBK" w:hAnsi="方正仿宋_GBK" w:eastAsia="方正仿宋_GBK" w:cs="方正仿宋_GBK"/>
          <w:b w:val="0"/>
          <w:bCs w:val="0"/>
          <w:kern w:val="2"/>
          <w:sz w:val="32"/>
          <w:szCs w:val="32"/>
          <w:lang w:val="en-US" w:eastAsia="zh-CN" w:bidi="ar"/>
        </w:rPr>
        <w:t>各乡镇人民政府、街道办事处，区级有关单位：</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bCs w:val="0"/>
          <w:kern w:val="2"/>
          <w:sz w:val="32"/>
          <w:szCs w:val="32"/>
        </w:rPr>
      </w:pPr>
      <w:r>
        <w:rPr>
          <w:rFonts w:hint="eastAsia" w:ascii="方正仿宋_GBK" w:hAnsi="方正仿宋_GBK" w:eastAsia="方正仿宋_GBK" w:cs="方正仿宋_GBK"/>
          <w:b w:val="0"/>
          <w:bCs w:val="0"/>
          <w:kern w:val="2"/>
          <w:sz w:val="32"/>
          <w:szCs w:val="32"/>
          <w:lang w:val="en-US" w:eastAsia="zh-CN" w:bidi="ar"/>
        </w:rPr>
        <w:t>为认真贯彻落实《中共中央办公厅 国务院办公厅关于创新体制机制推进农业绿色发展的意见》（中办发﹝</w:t>
      </w:r>
      <w:r>
        <w:rPr>
          <w:rFonts w:hint="default" w:ascii="Times New Roman" w:hAnsi="Times New Roman" w:eastAsia="方正仿宋_GBK" w:cs="Times New Roman"/>
          <w:b w:val="0"/>
          <w:bCs w:val="0"/>
          <w:kern w:val="2"/>
          <w:sz w:val="32"/>
          <w:szCs w:val="32"/>
          <w:lang w:val="en-US" w:eastAsia="zh-CN" w:bidi="ar"/>
        </w:rPr>
        <w:t>2017</w:t>
      </w:r>
      <w:r>
        <w:rPr>
          <w:rFonts w:hint="eastAsia" w:ascii="方正仿宋_GBK" w:hAnsi="方正仿宋_GBK" w:eastAsia="方正仿宋_GBK" w:cs="方正仿宋_GBK"/>
          <w:b w:val="0"/>
          <w:bCs w:val="0"/>
          <w:kern w:val="2"/>
          <w:sz w:val="32"/>
          <w:szCs w:val="32"/>
          <w:lang w:val="en-US" w:eastAsia="zh-CN" w:bidi="ar"/>
        </w:rPr>
        <w:t>﹞</w:t>
      </w:r>
      <w:r>
        <w:rPr>
          <w:rFonts w:hint="default" w:ascii="Times New Roman" w:hAnsi="Times New Roman" w:eastAsia="方正仿宋_GBK" w:cs="Times New Roman"/>
          <w:b w:val="0"/>
          <w:bCs w:val="0"/>
          <w:kern w:val="2"/>
          <w:sz w:val="32"/>
          <w:szCs w:val="32"/>
          <w:lang w:val="en-US" w:eastAsia="zh-CN" w:bidi="ar"/>
        </w:rPr>
        <w:t>56</w:t>
      </w:r>
      <w:r>
        <w:rPr>
          <w:rFonts w:hint="eastAsia" w:ascii="方正仿宋_GBK" w:hAnsi="方正仿宋_GBK" w:eastAsia="方正仿宋_GBK" w:cs="方正仿宋_GBK"/>
          <w:b w:val="0"/>
          <w:bCs w:val="0"/>
          <w:kern w:val="2"/>
          <w:sz w:val="32"/>
          <w:szCs w:val="32"/>
          <w:lang w:val="en-US" w:eastAsia="zh-CN" w:bidi="ar"/>
        </w:rPr>
        <w:t>号）、《农业农村部关于支持长江经济带农业农村绿色发展的实施意见》（农计发〔</w:t>
      </w:r>
      <w:r>
        <w:rPr>
          <w:rFonts w:hint="default" w:ascii="Times New Roman" w:hAnsi="Times New Roman" w:eastAsia="方正仿宋_GBK" w:cs="Times New Roman"/>
          <w:b w:val="0"/>
          <w:bCs w:val="0"/>
          <w:kern w:val="2"/>
          <w:sz w:val="32"/>
          <w:szCs w:val="32"/>
          <w:lang w:val="en-US" w:eastAsia="zh-CN" w:bidi="ar"/>
        </w:rPr>
        <w:t>2018</w:t>
      </w:r>
      <w:r>
        <w:rPr>
          <w:rFonts w:hint="eastAsia" w:ascii="方正仿宋_GBK" w:hAnsi="方正仿宋_GBK" w:eastAsia="方正仿宋_GBK" w:cs="方正仿宋_GBK"/>
          <w:b w:val="0"/>
          <w:bCs w:val="0"/>
          <w:kern w:val="2"/>
          <w:sz w:val="32"/>
          <w:szCs w:val="32"/>
          <w:lang w:val="en-US" w:eastAsia="zh-CN" w:bidi="ar"/>
        </w:rPr>
        <w:t>〕</w:t>
      </w:r>
      <w:r>
        <w:rPr>
          <w:rFonts w:hint="default" w:ascii="Times New Roman" w:hAnsi="Times New Roman" w:eastAsia="方正仿宋_GBK" w:cs="Times New Roman"/>
          <w:b w:val="0"/>
          <w:bCs w:val="0"/>
          <w:kern w:val="2"/>
          <w:sz w:val="32"/>
          <w:szCs w:val="32"/>
          <w:lang w:val="en-US" w:eastAsia="zh-CN" w:bidi="ar"/>
        </w:rPr>
        <w:t>23</w:t>
      </w:r>
      <w:r>
        <w:rPr>
          <w:rFonts w:hint="eastAsia" w:ascii="方正仿宋_GBK" w:hAnsi="方正仿宋_GBK" w:eastAsia="方正仿宋_GBK" w:cs="方正仿宋_GBK"/>
          <w:b w:val="0"/>
          <w:bCs w:val="0"/>
          <w:kern w:val="2"/>
          <w:sz w:val="32"/>
          <w:szCs w:val="32"/>
          <w:lang w:val="en-US" w:eastAsia="zh-CN" w:bidi="ar"/>
        </w:rPr>
        <w:t>号）和《中共重庆市委办公厅 重庆市人民政府办公厅关于创新机制体制推进农业绿色发展的实施意见》（渝委办发〔</w:t>
      </w:r>
      <w:r>
        <w:rPr>
          <w:rFonts w:hint="default" w:ascii="Times New Roman" w:hAnsi="Times New Roman" w:eastAsia="方正仿宋_GBK" w:cs="Times New Roman"/>
          <w:b w:val="0"/>
          <w:bCs w:val="0"/>
          <w:kern w:val="2"/>
          <w:sz w:val="32"/>
          <w:szCs w:val="32"/>
          <w:lang w:val="en-US" w:eastAsia="zh-CN" w:bidi="ar"/>
        </w:rPr>
        <w:t>2019</w:t>
      </w:r>
      <w:r>
        <w:rPr>
          <w:rFonts w:hint="eastAsia" w:ascii="方正仿宋_GBK" w:hAnsi="方正仿宋_GBK" w:eastAsia="方正仿宋_GBK" w:cs="方正仿宋_GBK"/>
          <w:b w:val="0"/>
          <w:bCs w:val="0"/>
          <w:kern w:val="2"/>
          <w:sz w:val="32"/>
          <w:szCs w:val="32"/>
          <w:lang w:val="en-US" w:eastAsia="zh-CN" w:bidi="ar"/>
        </w:rPr>
        <w:t>〕</w:t>
      </w:r>
      <w:r>
        <w:rPr>
          <w:rFonts w:hint="default" w:ascii="Times New Roman" w:hAnsi="Times New Roman" w:eastAsia="方正仿宋_GBK" w:cs="Times New Roman"/>
          <w:b w:val="0"/>
          <w:bCs w:val="0"/>
          <w:kern w:val="2"/>
          <w:sz w:val="32"/>
          <w:szCs w:val="32"/>
          <w:lang w:val="en-US" w:eastAsia="zh-CN" w:bidi="ar"/>
        </w:rPr>
        <w:t>2</w:t>
      </w:r>
      <w:r>
        <w:rPr>
          <w:rFonts w:hint="eastAsia" w:ascii="方正仿宋_GBK" w:hAnsi="方正仿宋_GBK" w:eastAsia="方正仿宋_GBK" w:cs="方正仿宋_GBK"/>
          <w:b w:val="0"/>
          <w:bCs w:val="0"/>
          <w:kern w:val="2"/>
          <w:sz w:val="32"/>
          <w:szCs w:val="32"/>
          <w:lang w:val="en-US" w:eastAsia="zh-CN" w:bidi="ar"/>
        </w:rPr>
        <w:t>号）等文件精神，按照《重庆市农业农村委员会办公室关于加快建立农业产业准入负面清单制度的通知》（渝农办发</w:t>
      </w:r>
      <w:r>
        <w:rPr>
          <w:rFonts w:hint="default" w:ascii="Times New Roman" w:hAnsi="Times New Roman" w:eastAsia="方正仿宋_GBK" w:cs="Times New Roman"/>
          <w:b w:val="0"/>
          <w:bCs w:val="0"/>
          <w:kern w:val="2"/>
          <w:sz w:val="32"/>
          <w:szCs w:val="32"/>
          <w:lang w:val="en-US" w:eastAsia="zh-CN" w:bidi="ar"/>
        </w:rPr>
        <w:t>〔2020〕60</w:t>
      </w:r>
      <w:r>
        <w:rPr>
          <w:rFonts w:hint="eastAsia" w:ascii="方正仿宋_GBK" w:hAnsi="方正仿宋_GBK" w:eastAsia="方正仿宋_GBK" w:cs="方正仿宋_GBK"/>
          <w:b w:val="0"/>
          <w:bCs w:val="0"/>
          <w:kern w:val="2"/>
          <w:sz w:val="32"/>
          <w:szCs w:val="32"/>
          <w:lang w:val="en-US" w:eastAsia="zh-CN" w:bidi="ar"/>
        </w:rPr>
        <w:t>号）要求，为加快建立农业产业准入负面清单制度，促进我区农业绿色发展，现将编制的《重庆市开州区农业产业准入负面清单（试行）》（以下简称《负面清单》）印发给你们，请在产业发展中认真贯彻执行。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bCs w:val="0"/>
          <w:kern w:val="2"/>
          <w:sz w:val="32"/>
          <w:szCs w:val="32"/>
        </w:rPr>
      </w:pPr>
      <w:r>
        <w:rPr>
          <w:rFonts w:hint="eastAsia" w:ascii="方正仿宋_GBK" w:hAnsi="方正仿宋_GBK" w:eastAsia="方正仿宋_GBK" w:cs="方正仿宋_GBK"/>
          <w:b w:val="0"/>
          <w:bCs w:val="0"/>
          <w:kern w:val="2"/>
          <w:sz w:val="32"/>
          <w:szCs w:val="32"/>
          <w:lang w:val="en-US" w:eastAsia="zh-CN" w:bidi="ar"/>
        </w:rPr>
        <w:t>一、农业产业实行准入负面清单制度，</w:t>
      </w:r>
      <w:r>
        <w:rPr>
          <w:rFonts w:hint="eastAsia" w:ascii="方正仿宋_GBK" w:hAnsi="方正仿宋_GBK" w:eastAsia="方正仿宋_GBK" w:cs="方正仿宋_GBK"/>
          <w:b w:val="0"/>
          <w:bCs w:val="0"/>
          <w:color w:val="000000"/>
          <w:kern w:val="0"/>
          <w:sz w:val="32"/>
          <w:szCs w:val="32"/>
          <w:shd w:val="clear" w:fill="FFFFFF"/>
          <w:lang w:val="en-US" w:eastAsia="zh-CN" w:bidi="ar"/>
        </w:rPr>
        <w:t>是贯彻</w:t>
      </w:r>
      <w:r>
        <w:rPr>
          <w:rFonts w:hint="eastAsia" w:ascii="Times New Roman" w:hAnsi="Times New Roman" w:eastAsia="方正仿宋_GBK" w:cs="Times New Roman"/>
          <w:b w:val="0"/>
          <w:bCs w:val="0"/>
          <w:color w:val="000000"/>
          <w:kern w:val="0"/>
          <w:sz w:val="32"/>
          <w:szCs w:val="32"/>
          <w:shd w:val="clear" w:fill="FFFFFF"/>
          <w:lang w:val="en-US" w:eastAsia="zh-CN" w:bidi="ar"/>
        </w:rPr>
        <w:t>“</w:t>
      </w:r>
      <w:r>
        <w:rPr>
          <w:rFonts w:hint="eastAsia" w:ascii="方正仿宋_GBK" w:hAnsi="方正仿宋_GBK" w:eastAsia="方正仿宋_GBK" w:cs="方正仿宋_GBK"/>
          <w:b w:val="0"/>
          <w:bCs w:val="0"/>
          <w:kern w:val="0"/>
          <w:sz w:val="32"/>
          <w:szCs w:val="32"/>
          <w:lang w:val="en-US" w:eastAsia="zh-CN" w:bidi="ar"/>
        </w:rPr>
        <w:t>绿水青山就是金山银山</w:t>
      </w:r>
      <w:r>
        <w:rPr>
          <w:rFonts w:hint="eastAsia" w:ascii="Times New Roman" w:hAnsi="Times New Roman" w:eastAsia="方正仿宋_GBK" w:cs="Times New Roman"/>
          <w:b w:val="0"/>
          <w:bCs w:val="0"/>
          <w:color w:val="000000"/>
          <w:kern w:val="0"/>
          <w:sz w:val="32"/>
          <w:szCs w:val="32"/>
          <w:shd w:val="clear" w:fill="FFFFFF"/>
          <w:lang w:val="en-US" w:eastAsia="zh-CN" w:bidi="ar"/>
        </w:rPr>
        <w:t>”</w:t>
      </w:r>
      <w:r>
        <w:rPr>
          <w:rFonts w:hint="eastAsia" w:ascii="方正仿宋_GBK" w:hAnsi="方正仿宋_GBK" w:eastAsia="方正仿宋_GBK" w:cs="方正仿宋_GBK"/>
          <w:b w:val="0"/>
          <w:bCs w:val="0"/>
          <w:kern w:val="0"/>
          <w:sz w:val="32"/>
          <w:szCs w:val="32"/>
          <w:lang w:val="en-US" w:eastAsia="zh-CN" w:bidi="ar"/>
        </w:rPr>
        <w:t>理念的必然要求，是建设美丽宜居乡村的重要举措，是扎实推动农业产业高质量发展的迫切需要。</w:t>
      </w:r>
      <w:r>
        <w:rPr>
          <w:rFonts w:hint="eastAsia" w:ascii="方正仿宋_GBK" w:hAnsi="方正仿宋_GBK" w:eastAsia="方正仿宋_GBK" w:cs="方正仿宋_GBK"/>
          <w:b w:val="0"/>
          <w:bCs w:val="0"/>
          <w:kern w:val="2"/>
          <w:sz w:val="32"/>
          <w:szCs w:val="32"/>
          <w:lang w:val="en-US" w:eastAsia="zh-CN" w:bidi="ar"/>
        </w:rPr>
        <w:t>各乡镇（街道）、有关单位，要严格遵守管控要求，严把项目准入关，严禁不符合主体功能定位的项目建设实施，认真贯彻执行《负面清单》制度。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bCs w:val="0"/>
          <w:color w:val="000000"/>
          <w:kern w:val="2"/>
          <w:sz w:val="32"/>
          <w:szCs w:val="32"/>
        </w:rPr>
      </w:pPr>
      <w:r>
        <w:rPr>
          <w:rFonts w:hint="eastAsia" w:ascii="方正仿宋_GBK" w:hAnsi="方正仿宋_GBK" w:eastAsia="方正仿宋_GBK" w:cs="方正仿宋_GBK"/>
          <w:b w:val="0"/>
          <w:bCs w:val="0"/>
          <w:kern w:val="2"/>
          <w:sz w:val="32"/>
          <w:szCs w:val="32"/>
          <w:lang w:val="en-US" w:eastAsia="zh-CN" w:bidi="ar"/>
        </w:rPr>
        <w:t>二、</w:t>
      </w:r>
      <w:r>
        <w:rPr>
          <w:rFonts w:hint="eastAsia" w:ascii="方正仿宋_GBK" w:hAnsi="方正仿宋_GBK" w:eastAsia="方正仿宋_GBK" w:cs="方正仿宋_GBK"/>
          <w:b w:val="0"/>
          <w:bCs w:val="0"/>
          <w:color w:val="000000"/>
          <w:kern w:val="2"/>
          <w:sz w:val="32"/>
          <w:szCs w:val="32"/>
          <w:lang w:val="en-US" w:eastAsia="zh-CN" w:bidi="ar"/>
        </w:rPr>
        <w:t>列入限制类的产业有：国家《产业结构调整指导目录（</w:t>
      </w:r>
      <w:r>
        <w:rPr>
          <w:rFonts w:hint="default" w:ascii="Times New Roman" w:hAnsi="Times New Roman" w:eastAsia="方正仿宋_GBK" w:cs="Times New Roman"/>
          <w:b w:val="0"/>
          <w:bCs w:val="0"/>
          <w:color w:val="000000"/>
          <w:kern w:val="2"/>
          <w:sz w:val="32"/>
          <w:szCs w:val="32"/>
          <w:lang w:val="en-US" w:eastAsia="zh-CN" w:bidi="ar"/>
        </w:rPr>
        <w:t>2019</w:t>
      </w:r>
      <w:r>
        <w:rPr>
          <w:rFonts w:hint="eastAsia" w:ascii="方正仿宋_GBK" w:hAnsi="方正仿宋_GBK" w:eastAsia="方正仿宋_GBK" w:cs="方正仿宋_GBK"/>
          <w:b w:val="0"/>
          <w:bCs w:val="0"/>
          <w:color w:val="000000"/>
          <w:kern w:val="2"/>
          <w:sz w:val="32"/>
          <w:szCs w:val="32"/>
          <w:lang w:val="en-US" w:eastAsia="zh-CN" w:bidi="ar"/>
        </w:rPr>
        <w:t>年本）（以下简称《指导目录》）中限制类；《重庆市产业投资禁投清单（</w:t>
      </w:r>
      <w:r>
        <w:rPr>
          <w:rFonts w:hint="default" w:ascii="Times New Roman" w:hAnsi="Times New Roman" w:eastAsia="方正仿宋_GBK" w:cs="Times New Roman"/>
          <w:b w:val="0"/>
          <w:bCs w:val="0"/>
          <w:color w:val="000000"/>
          <w:kern w:val="2"/>
          <w:sz w:val="32"/>
          <w:szCs w:val="32"/>
          <w:lang w:val="en-US" w:eastAsia="zh-CN" w:bidi="ar"/>
        </w:rPr>
        <w:t>2014</w:t>
      </w:r>
      <w:r>
        <w:rPr>
          <w:rFonts w:hint="eastAsia" w:ascii="方正仿宋_GBK" w:hAnsi="方正仿宋_GBK" w:eastAsia="方正仿宋_GBK" w:cs="方正仿宋_GBK"/>
          <w:b w:val="0"/>
          <w:bCs w:val="0"/>
          <w:color w:val="000000"/>
          <w:kern w:val="2"/>
          <w:sz w:val="32"/>
          <w:szCs w:val="32"/>
          <w:lang w:val="en-US" w:eastAsia="zh-CN" w:bidi="ar"/>
        </w:rPr>
        <w:t>年版）》中对渝东北的限制类；《指导目录》中鼓励类和允许类，但国家、市级及区级对其有管控要求的产业。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bCs w:val="0"/>
          <w:color w:val="000000"/>
          <w:kern w:val="2"/>
          <w:sz w:val="32"/>
          <w:szCs w:val="32"/>
        </w:rPr>
      </w:pPr>
      <w:r>
        <w:rPr>
          <w:rFonts w:hint="eastAsia" w:ascii="方正仿宋_GBK" w:hAnsi="方正仿宋_GBK" w:eastAsia="方正仿宋_GBK" w:cs="方正仿宋_GBK"/>
          <w:b w:val="0"/>
          <w:bCs w:val="0"/>
          <w:color w:val="000000"/>
          <w:kern w:val="2"/>
          <w:sz w:val="32"/>
          <w:szCs w:val="32"/>
          <w:lang w:val="en-US" w:eastAsia="zh-CN" w:bidi="ar"/>
        </w:rPr>
        <w:t>三、列入禁止类的产业有：《指导目录》中淘汰类；《重庆市产业投资禁投清单（</w:t>
      </w:r>
      <w:r>
        <w:rPr>
          <w:rFonts w:hint="default" w:ascii="Times New Roman" w:hAnsi="Times New Roman" w:eastAsia="方正仿宋_GBK" w:cs="Times New Roman"/>
          <w:b w:val="0"/>
          <w:bCs w:val="0"/>
          <w:color w:val="000000"/>
          <w:kern w:val="2"/>
          <w:sz w:val="32"/>
          <w:szCs w:val="32"/>
          <w:lang w:val="en-US" w:eastAsia="zh-CN" w:bidi="ar"/>
        </w:rPr>
        <w:t>2014</w:t>
      </w:r>
      <w:r>
        <w:rPr>
          <w:rFonts w:hint="eastAsia" w:ascii="方正仿宋_GBK" w:hAnsi="方正仿宋_GBK" w:eastAsia="方正仿宋_GBK" w:cs="方正仿宋_GBK"/>
          <w:b w:val="0"/>
          <w:bCs w:val="0"/>
          <w:color w:val="000000"/>
          <w:kern w:val="2"/>
          <w:sz w:val="32"/>
          <w:szCs w:val="32"/>
          <w:lang w:val="en-US" w:eastAsia="zh-CN" w:bidi="ar"/>
        </w:rPr>
        <w:t>年版）》中对渝东北的禁止类；《指导目录》中限制类、鼓励类和允许类，但国家、市级及区级对其有管控要求的产业。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bCs w:val="0"/>
          <w:color w:val="000000"/>
          <w:spacing w:val="-6"/>
          <w:kern w:val="2"/>
          <w:sz w:val="32"/>
          <w:szCs w:val="32"/>
        </w:rPr>
      </w:pPr>
      <w:r>
        <w:rPr>
          <w:rFonts w:hint="eastAsia" w:ascii="方正仿宋_GBK" w:hAnsi="方正仿宋_GBK" w:eastAsia="方正仿宋_GBK" w:cs="方正仿宋_GBK"/>
          <w:b w:val="0"/>
          <w:bCs w:val="0"/>
          <w:color w:val="000000"/>
          <w:kern w:val="2"/>
          <w:sz w:val="32"/>
          <w:szCs w:val="32"/>
          <w:lang w:val="en-US" w:eastAsia="zh-CN" w:bidi="ar"/>
        </w:rPr>
        <w:t>四、各类管控要求依据《中华人民共和国森林法》、《国家林业和草原局关于开展森林督查工作的通知》（林资发〔</w:t>
      </w:r>
      <w:r>
        <w:rPr>
          <w:rFonts w:hint="default" w:ascii="Times New Roman" w:hAnsi="Times New Roman" w:eastAsia="方正仿宋_GBK" w:cs="Times New Roman"/>
          <w:b w:val="0"/>
          <w:bCs w:val="0"/>
          <w:color w:val="000000"/>
          <w:kern w:val="2"/>
          <w:sz w:val="32"/>
          <w:szCs w:val="32"/>
          <w:lang w:val="en-US" w:eastAsia="zh-CN" w:bidi="ar"/>
        </w:rPr>
        <w:t>2018</w:t>
      </w:r>
      <w:r>
        <w:rPr>
          <w:rFonts w:hint="eastAsia" w:ascii="方正仿宋_GBK" w:hAnsi="方正仿宋_GBK" w:eastAsia="方正仿宋_GBK" w:cs="方正仿宋_GBK"/>
          <w:b w:val="0"/>
          <w:bCs w:val="0"/>
          <w:color w:val="000000"/>
          <w:kern w:val="2"/>
          <w:sz w:val="32"/>
          <w:szCs w:val="32"/>
          <w:lang w:val="en-US" w:eastAsia="zh-CN" w:bidi="ar"/>
        </w:rPr>
        <w:t>〕</w:t>
      </w:r>
      <w:r>
        <w:rPr>
          <w:rFonts w:hint="default" w:ascii="Times New Roman" w:hAnsi="Times New Roman" w:eastAsia="方正仿宋_GBK" w:cs="Times New Roman"/>
          <w:b w:val="0"/>
          <w:bCs w:val="0"/>
          <w:color w:val="000000"/>
          <w:kern w:val="2"/>
          <w:sz w:val="32"/>
          <w:szCs w:val="32"/>
          <w:lang w:val="en-US" w:eastAsia="zh-CN" w:bidi="ar"/>
        </w:rPr>
        <w:t>14</w:t>
      </w:r>
      <w:r>
        <w:rPr>
          <w:rFonts w:hint="eastAsia" w:ascii="方正仿宋_GBK" w:hAnsi="方正仿宋_GBK" w:eastAsia="方正仿宋_GBK" w:cs="方正仿宋_GBK"/>
          <w:b w:val="0"/>
          <w:bCs w:val="0"/>
          <w:color w:val="000000"/>
          <w:kern w:val="2"/>
          <w:sz w:val="32"/>
          <w:szCs w:val="32"/>
          <w:lang w:val="en-US" w:eastAsia="zh-CN" w:bidi="ar"/>
        </w:rPr>
        <w:t>号）、《重庆市三峡水库消落区管理暂行办法》（重庆市人民政府令第</w:t>
      </w:r>
      <w:r>
        <w:rPr>
          <w:rFonts w:hint="default" w:ascii="Times New Roman" w:hAnsi="Times New Roman" w:eastAsia="方正仿宋_GBK" w:cs="Times New Roman"/>
          <w:b w:val="0"/>
          <w:bCs w:val="0"/>
          <w:color w:val="000000"/>
          <w:kern w:val="2"/>
          <w:sz w:val="32"/>
          <w:szCs w:val="32"/>
          <w:lang w:val="en-US" w:eastAsia="zh-CN" w:bidi="ar"/>
        </w:rPr>
        <w:t>267</w:t>
      </w:r>
      <w:r>
        <w:rPr>
          <w:rFonts w:hint="eastAsia" w:ascii="方正仿宋_GBK" w:hAnsi="方正仿宋_GBK" w:eastAsia="方正仿宋_GBK" w:cs="方正仿宋_GBK"/>
          <w:b w:val="0"/>
          <w:bCs w:val="0"/>
          <w:color w:val="000000"/>
          <w:kern w:val="2"/>
          <w:sz w:val="32"/>
          <w:szCs w:val="32"/>
          <w:lang w:val="en-US" w:eastAsia="zh-CN" w:bidi="ar"/>
        </w:rPr>
        <w:t>号）、《重庆市人民政府办公厅关于认真组织实</w:t>
      </w:r>
      <w:r>
        <w:rPr>
          <w:rFonts w:hint="eastAsia" w:ascii="方正仿宋_GBK" w:hAnsi="方正仿宋_GBK" w:eastAsia="方正仿宋_GBK" w:cs="方正仿宋_GBK"/>
          <w:b w:val="0"/>
          <w:bCs w:val="0"/>
          <w:color w:val="000000"/>
          <w:spacing w:val="-6"/>
          <w:kern w:val="2"/>
          <w:sz w:val="32"/>
          <w:szCs w:val="32"/>
          <w:lang w:val="en-US" w:eastAsia="zh-CN" w:bidi="ar"/>
        </w:rPr>
        <w:t>施天然林资源保护工程》（渝府办发〔</w:t>
      </w:r>
      <w:r>
        <w:rPr>
          <w:rFonts w:hint="default" w:ascii="Times New Roman" w:hAnsi="Times New Roman" w:eastAsia="方正仿宋_GBK" w:cs="Times New Roman"/>
          <w:b w:val="0"/>
          <w:bCs w:val="0"/>
          <w:color w:val="000000"/>
          <w:spacing w:val="-6"/>
          <w:kern w:val="2"/>
          <w:sz w:val="32"/>
          <w:szCs w:val="32"/>
          <w:lang w:val="en-US" w:eastAsia="zh-CN" w:bidi="ar"/>
        </w:rPr>
        <w:t>2016</w:t>
      </w:r>
      <w:r>
        <w:rPr>
          <w:rFonts w:hint="eastAsia" w:ascii="方正仿宋_GBK" w:hAnsi="方正仿宋_GBK" w:eastAsia="方正仿宋_GBK" w:cs="方正仿宋_GBK"/>
          <w:b w:val="0"/>
          <w:bCs w:val="0"/>
          <w:color w:val="000000"/>
          <w:spacing w:val="-6"/>
          <w:kern w:val="2"/>
          <w:sz w:val="32"/>
          <w:szCs w:val="32"/>
          <w:lang w:val="en-US" w:eastAsia="zh-CN" w:bidi="ar"/>
        </w:rPr>
        <w:t>〕</w:t>
      </w:r>
      <w:r>
        <w:rPr>
          <w:rFonts w:hint="default" w:ascii="Times New Roman" w:hAnsi="Times New Roman" w:eastAsia="方正仿宋_GBK" w:cs="Times New Roman"/>
          <w:b w:val="0"/>
          <w:bCs w:val="0"/>
          <w:color w:val="000000"/>
          <w:spacing w:val="-6"/>
          <w:kern w:val="2"/>
          <w:sz w:val="32"/>
          <w:szCs w:val="32"/>
          <w:lang w:val="en-US" w:eastAsia="zh-CN" w:bidi="ar"/>
        </w:rPr>
        <w:t>259</w:t>
      </w:r>
      <w:r>
        <w:rPr>
          <w:rFonts w:hint="eastAsia" w:ascii="方正仿宋_GBK" w:hAnsi="方正仿宋_GBK" w:eastAsia="方正仿宋_GBK" w:cs="方正仿宋_GBK"/>
          <w:b w:val="0"/>
          <w:bCs w:val="0"/>
          <w:color w:val="000000"/>
          <w:spacing w:val="-6"/>
          <w:kern w:val="2"/>
          <w:sz w:val="32"/>
          <w:szCs w:val="32"/>
          <w:lang w:val="en-US" w:eastAsia="zh-CN" w:bidi="ar"/>
        </w:rPr>
        <w:t>号）</w:t>
      </w:r>
      <w:r>
        <w:rPr>
          <w:rFonts w:hint="eastAsia" w:ascii="方正仿宋_GBK" w:hAnsi="方正仿宋_GBK" w:eastAsia="方正仿宋_GBK" w:cs="方正仿宋_GBK"/>
          <w:b w:val="0"/>
          <w:bCs w:val="0"/>
          <w:color w:val="000000"/>
          <w:kern w:val="2"/>
          <w:sz w:val="32"/>
          <w:szCs w:val="32"/>
          <w:lang w:val="en-US" w:eastAsia="zh-CN" w:bidi="ar"/>
        </w:rPr>
        <w:t>、《重庆市林业局 重庆市发展和改革委员会 重庆市财政局 重庆市规划和自然资源局关于新一轮退耕还林还草的实施意见》（渝林规范〔</w:t>
      </w:r>
      <w:r>
        <w:rPr>
          <w:rFonts w:hint="default" w:ascii="Times New Roman" w:hAnsi="Times New Roman" w:eastAsia="方正仿宋_GBK" w:cs="Times New Roman"/>
          <w:b w:val="0"/>
          <w:bCs w:val="0"/>
          <w:color w:val="000000"/>
          <w:kern w:val="2"/>
          <w:sz w:val="32"/>
          <w:szCs w:val="32"/>
          <w:lang w:val="en-US" w:eastAsia="zh-CN" w:bidi="ar"/>
        </w:rPr>
        <w:t>2019</w:t>
      </w:r>
      <w:r>
        <w:rPr>
          <w:rFonts w:hint="eastAsia" w:ascii="方正仿宋_GBK" w:hAnsi="方正仿宋_GBK" w:eastAsia="方正仿宋_GBK" w:cs="方正仿宋_GBK"/>
          <w:b w:val="0"/>
          <w:bCs w:val="0"/>
          <w:color w:val="000000"/>
          <w:kern w:val="2"/>
          <w:sz w:val="32"/>
          <w:szCs w:val="32"/>
          <w:lang w:val="en-US" w:eastAsia="zh-CN" w:bidi="ar"/>
        </w:rPr>
        <w:t>〕</w:t>
      </w:r>
      <w:r>
        <w:rPr>
          <w:rFonts w:hint="default" w:ascii="Times New Roman" w:hAnsi="Times New Roman" w:eastAsia="方正仿宋_GBK" w:cs="Times New Roman"/>
          <w:b w:val="0"/>
          <w:bCs w:val="0"/>
          <w:color w:val="000000"/>
          <w:kern w:val="2"/>
          <w:sz w:val="32"/>
          <w:szCs w:val="32"/>
          <w:lang w:val="en-US" w:eastAsia="zh-CN" w:bidi="ar"/>
        </w:rPr>
        <w:t>1</w:t>
      </w:r>
      <w:r>
        <w:rPr>
          <w:rFonts w:hint="eastAsia" w:ascii="方正仿宋_GBK" w:hAnsi="方正仿宋_GBK" w:eastAsia="方正仿宋_GBK" w:cs="方正仿宋_GBK"/>
          <w:b w:val="0"/>
          <w:bCs w:val="0"/>
          <w:color w:val="000000"/>
          <w:kern w:val="2"/>
          <w:sz w:val="32"/>
          <w:szCs w:val="32"/>
          <w:lang w:val="en-US" w:eastAsia="zh-CN" w:bidi="ar"/>
        </w:rPr>
        <w:t>号）</w:t>
      </w:r>
      <w:r>
        <w:rPr>
          <w:rFonts w:hint="eastAsia" w:ascii="方正仿宋_GBK" w:hAnsi="方正仿宋_GBK" w:eastAsia="方正仿宋_GBK" w:cs="方正仿宋_GBK"/>
          <w:b w:val="0"/>
          <w:bCs w:val="0"/>
          <w:color w:val="000000"/>
          <w:spacing w:val="-6"/>
          <w:kern w:val="2"/>
          <w:sz w:val="32"/>
          <w:szCs w:val="32"/>
          <w:lang w:val="en-US" w:eastAsia="zh-CN" w:bidi="ar"/>
        </w:rPr>
        <w:t>等文件提出。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bCs w:val="0"/>
          <w:kern w:val="2"/>
          <w:sz w:val="32"/>
          <w:szCs w:val="32"/>
        </w:rPr>
      </w:pPr>
      <w:r>
        <w:rPr>
          <w:rFonts w:hint="eastAsia" w:ascii="方正仿宋_GBK" w:hAnsi="方正仿宋_GBK" w:eastAsia="方正仿宋_GBK" w:cs="方正仿宋_GBK"/>
          <w:b w:val="0"/>
          <w:bCs w:val="0"/>
          <w:kern w:val="2"/>
          <w:sz w:val="32"/>
          <w:szCs w:val="32"/>
          <w:lang w:val="en-US" w:eastAsia="zh-CN" w:bidi="ar"/>
        </w:rPr>
        <w:t>《负面清单》自印发之日起施行，并根据相关法律法规及政策变化适时调整。</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bCs w:val="0"/>
          <w:kern w:val="2"/>
          <w:sz w:val="32"/>
          <w:szCs w:val="32"/>
        </w:rPr>
      </w:pPr>
      <w:r>
        <w:rPr>
          <w:rFonts w:hint="default" w:ascii="Times New Roman" w:hAnsi="Times New Roman" w:eastAsia="方正仿宋_GBK" w:cs="Times New Roman"/>
          <w:b w:val="0"/>
          <w:bCs w:val="0"/>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bCs w:val="0"/>
          <w:kern w:val="2"/>
          <w:sz w:val="32"/>
          <w:szCs w:val="32"/>
        </w:rPr>
      </w:pPr>
      <w:r>
        <w:rPr>
          <w:rFonts w:hint="eastAsia" w:ascii="方正仿宋_GBK" w:hAnsi="方正仿宋_GBK" w:eastAsia="方正仿宋_GBK" w:cs="方正仿宋_GBK"/>
          <w:b w:val="0"/>
          <w:bCs w:val="0"/>
          <w:kern w:val="2"/>
          <w:sz w:val="32"/>
          <w:szCs w:val="32"/>
          <w:lang w:val="en-US" w:eastAsia="zh-CN" w:bidi="ar"/>
        </w:rPr>
        <w:t>附件：重庆市开州区农业产业准入负面清单（试行）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4640" w:firstLineChars="1450"/>
        <w:jc w:val="both"/>
        <w:textAlignment w:val="auto"/>
        <w:rPr>
          <w:rFonts w:hint="default" w:ascii="Times New Roman" w:hAnsi="Times New Roman" w:eastAsia="方正仿宋_GBK" w:cs="Times New Roman"/>
          <w:b w:val="0"/>
          <w:bCs w:val="0"/>
          <w:kern w:val="2"/>
          <w:sz w:val="32"/>
          <w:szCs w:val="32"/>
        </w:rPr>
      </w:pPr>
      <w:r>
        <w:rPr>
          <w:rFonts w:hint="default" w:ascii="Times New Roman" w:hAnsi="Times New Roman" w:eastAsia="方正仿宋_GBK" w:cs="Times New Roman"/>
          <w:b w:val="0"/>
          <w:bCs w:val="0"/>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4640" w:firstLineChars="1450"/>
        <w:jc w:val="both"/>
        <w:textAlignment w:val="auto"/>
        <w:rPr>
          <w:rFonts w:hint="default" w:ascii="Times New Roman" w:hAnsi="Times New Roman" w:eastAsia="方正仿宋_GBK" w:cs="Times New Roman"/>
          <w:b w:val="0"/>
          <w:bCs w:val="0"/>
          <w:kern w:val="2"/>
          <w:sz w:val="32"/>
          <w:szCs w:val="32"/>
        </w:rPr>
      </w:pPr>
      <w:r>
        <w:rPr>
          <w:rFonts w:hint="default" w:ascii="Times New Roman" w:hAnsi="Times New Roman" w:eastAsia="方正仿宋_GBK" w:cs="Times New Roman"/>
          <w:b w:val="0"/>
          <w:bCs w:val="0"/>
          <w:kern w:val="2"/>
          <w:sz w:val="32"/>
          <w:szCs w:val="32"/>
          <w:lang w:val="en-US" w:eastAsia="zh-CN" w:bidi="ar"/>
        </w:rPr>
        <w:t xml:space="preserve"> </w:t>
      </w:r>
      <w:bookmarkStart w:id="0" w:name="_GoBack"/>
      <w:bookmarkEnd w:id="0"/>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4160" w:firstLineChars="1300"/>
        <w:jc w:val="both"/>
        <w:textAlignment w:val="auto"/>
        <w:rPr>
          <w:rFonts w:hint="default" w:ascii="Times New Roman" w:hAnsi="Times New Roman" w:eastAsia="方正仿宋_GBK" w:cs="Times New Roman"/>
          <w:b w:val="0"/>
          <w:bCs w:val="0"/>
          <w:kern w:val="2"/>
          <w:sz w:val="32"/>
          <w:szCs w:val="32"/>
        </w:rPr>
      </w:pPr>
      <w:r>
        <w:rPr>
          <w:rFonts w:hint="eastAsia" w:ascii="方正仿宋_GBK" w:hAnsi="方正仿宋_GBK" w:eastAsia="方正仿宋_GBK" w:cs="方正仿宋_GBK"/>
          <w:b w:val="0"/>
          <w:bCs w:val="0"/>
          <w:kern w:val="2"/>
          <w:sz w:val="32"/>
          <w:szCs w:val="32"/>
          <w:lang w:val="en-US" w:eastAsia="zh-CN" w:bidi="ar"/>
        </w:rPr>
        <w:t>重庆市开州区农业农村委员会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5120" w:firstLineChars="1600"/>
        <w:jc w:val="both"/>
        <w:textAlignment w:val="auto"/>
        <w:rPr>
          <w:rFonts w:hint="default" w:ascii="Times New Roman" w:hAnsi="Times New Roman" w:eastAsia="方正仿宋_GBK" w:cs="Times New Roman"/>
          <w:b w:val="0"/>
          <w:bCs w:val="0"/>
          <w:kern w:val="2"/>
          <w:sz w:val="32"/>
          <w:szCs w:val="32"/>
        </w:rPr>
      </w:pPr>
      <w:r>
        <w:rPr>
          <w:rFonts w:hint="default" w:ascii="Times New Roman" w:hAnsi="Times New Roman" w:eastAsia="方正仿宋_GBK" w:cs="Times New Roman"/>
          <w:b w:val="0"/>
          <w:bCs w:val="0"/>
          <w:kern w:val="2"/>
          <w:sz w:val="32"/>
          <w:szCs w:val="32"/>
          <w:lang w:val="en-US" w:eastAsia="zh-CN" w:bidi="ar"/>
        </w:rPr>
        <w:t>2020</w:t>
      </w:r>
      <w:r>
        <w:rPr>
          <w:rFonts w:hint="eastAsia" w:ascii="方正仿宋_GBK" w:hAnsi="方正仿宋_GBK" w:eastAsia="方正仿宋_GBK" w:cs="方正仿宋_GBK"/>
          <w:b w:val="0"/>
          <w:bCs w:val="0"/>
          <w:kern w:val="2"/>
          <w:sz w:val="32"/>
          <w:szCs w:val="32"/>
          <w:lang w:val="en-US" w:eastAsia="zh-CN" w:bidi="ar"/>
        </w:rPr>
        <w:t>年</w:t>
      </w:r>
      <w:r>
        <w:rPr>
          <w:rFonts w:hint="default" w:ascii="Times New Roman" w:hAnsi="Times New Roman" w:eastAsia="方正仿宋_GBK" w:cs="Times New Roman"/>
          <w:b w:val="0"/>
          <w:bCs w:val="0"/>
          <w:kern w:val="2"/>
          <w:sz w:val="32"/>
          <w:szCs w:val="32"/>
          <w:lang w:val="en-US" w:eastAsia="zh-CN" w:bidi="ar"/>
        </w:rPr>
        <w:t>12</w:t>
      </w:r>
      <w:r>
        <w:rPr>
          <w:rFonts w:hint="eastAsia" w:ascii="方正仿宋_GBK" w:hAnsi="方正仿宋_GBK" w:eastAsia="方正仿宋_GBK" w:cs="方正仿宋_GBK"/>
          <w:b w:val="0"/>
          <w:bCs w:val="0"/>
          <w:kern w:val="2"/>
          <w:sz w:val="32"/>
          <w:szCs w:val="32"/>
          <w:lang w:val="en-US" w:eastAsia="zh-CN" w:bidi="ar"/>
        </w:rPr>
        <w:t>月</w:t>
      </w:r>
      <w:r>
        <w:rPr>
          <w:rFonts w:hint="default" w:ascii="Times New Roman" w:hAnsi="Times New Roman" w:eastAsia="方正仿宋_GBK" w:cs="Times New Roman"/>
          <w:b w:val="0"/>
          <w:bCs w:val="0"/>
          <w:kern w:val="2"/>
          <w:sz w:val="32"/>
          <w:szCs w:val="32"/>
          <w:lang w:val="en-US" w:eastAsia="zh-CN" w:bidi="ar"/>
        </w:rPr>
        <w:t>22</w:t>
      </w:r>
      <w:r>
        <w:rPr>
          <w:rFonts w:hint="eastAsia" w:ascii="方正仿宋_GBK" w:hAnsi="方正仿宋_GBK" w:eastAsia="方正仿宋_GBK" w:cs="方正仿宋_GBK"/>
          <w:b w:val="0"/>
          <w:bCs w:val="0"/>
          <w:kern w:val="2"/>
          <w:sz w:val="32"/>
          <w:szCs w:val="32"/>
          <w:lang w:val="en-US" w:eastAsia="zh-CN" w:bidi="ar"/>
        </w:rPr>
        <w:t>日</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widowControl/>
        <w:suppressLineNumbers w:val="0"/>
        <w:shd w:val="clear" w:fill="FFFFFF"/>
        <w:snapToGrid w:val="0"/>
        <w:spacing w:before="0" w:beforeAutospacing="1" w:after="0" w:afterAutospacing="1" w:line="320" w:lineRule="exact"/>
        <w:ind w:left="0" w:right="0"/>
        <w:jc w:val="left"/>
        <w:rPr>
          <w:rFonts w:hint="eastAsia" w:ascii="方正黑体_GBK" w:hAnsi="Times New Roman" w:eastAsia="方正黑体_GBK" w:cs="Times New Roman"/>
          <w:b w:val="0"/>
          <w:bCs w:val="0"/>
          <w:color w:val="000000"/>
          <w:kern w:val="0"/>
          <w:sz w:val="32"/>
          <w:szCs w:val="32"/>
          <w:shd w:val="clear" w:fill="FFFFFF"/>
        </w:rPr>
      </w:pPr>
      <w:r>
        <w:rPr>
          <w:rFonts w:hint="eastAsia" w:ascii="方正黑体_GBK" w:hAnsi="方正黑体_GBK" w:eastAsia="方正黑体_GBK" w:cs="方正黑体_GBK"/>
          <w:b w:val="0"/>
          <w:bCs w:val="0"/>
          <w:color w:val="000000"/>
          <w:kern w:val="0"/>
          <w:sz w:val="32"/>
          <w:szCs w:val="32"/>
          <w:shd w:val="clear" w:fill="FFFFFF"/>
          <w:lang w:val="en-US" w:eastAsia="zh-CN" w:bidi="ar"/>
        </w:rPr>
        <w:t>附件</w:t>
      </w:r>
    </w:p>
    <w:p>
      <w:pPr>
        <w:keepNext w:val="0"/>
        <w:keepLines w:val="0"/>
        <w:widowControl/>
        <w:suppressLineNumbers w:val="0"/>
        <w:shd w:val="clear" w:fill="FFFFFF"/>
        <w:snapToGrid w:val="0"/>
        <w:spacing w:before="0" w:beforeAutospacing="1" w:after="0" w:afterAutospacing="1" w:line="500" w:lineRule="exact"/>
        <w:ind w:left="0" w:right="0"/>
        <w:jc w:val="center"/>
        <w:rPr>
          <w:rFonts w:hint="eastAsia" w:ascii="方正小标宋_GBK" w:hAnsi="Times New Roman" w:eastAsia="方正小标宋_GBK" w:cs="Times New Roman"/>
          <w:b w:val="0"/>
          <w:bCs w:val="0"/>
          <w:color w:val="000000"/>
          <w:kern w:val="0"/>
          <w:sz w:val="44"/>
          <w:szCs w:val="44"/>
          <w:shd w:val="clear" w:fill="FFFFFF"/>
        </w:rPr>
      </w:pPr>
      <w:r>
        <w:rPr>
          <w:rFonts w:hint="eastAsia" w:ascii="方正小标宋_GBK" w:hAnsi="方正小标宋_GBK" w:eastAsia="方正小标宋_GBK" w:cs="方正小标宋_GBK"/>
          <w:b w:val="0"/>
          <w:bCs w:val="0"/>
          <w:color w:val="000000"/>
          <w:kern w:val="0"/>
          <w:sz w:val="44"/>
          <w:szCs w:val="44"/>
          <w:shd w:val="clear" w:fill="FFFFFF"/>
          <w:lang w:val="en-US" w:eastAsia="zh-CN" w:bidi="ar"/>
        </w:rPr>
        <w:t>重庆市开州区农业产业准入负面清单（试行）</w:t>
      </w:r>
    </w:p>
    <w:tbl>
      <w:tblPr>
        <w:tblStyle w:val="7"/>
        <w:tblW w:w="150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1"/>
        <w:gridCol w:w="639"/>
        <w:gridCol w:w="900"/>
        <w:gridCol w:w="1132"/>
        <w:gridCol w:w="4720"/>
        <w:gridCol w:w="6039"/>
        <w:gridCol w:w="1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方正黑体_GBK" w:cs="Times New Roman"/>
                <w:b w:val="0"/>
                <w:bCs w:val="0"/>
                <w:color w:val="000000"/>
                <w:kern w:val="2"/>
                <w:sz w:val="21"/>
                <w:szCs w:val="21"/>
              </w:rPr>
            </w:pPr>
            <w:r>
              <w:rPr>
                <w:rFonts w:hint="eastAsia" w:ascii="方正黑体_GBK" w:hAnsi="方正黑体_GBK" w:eastAsia="方正黑体_GBK" w:cs="方正黑体_GBK"/>
                <w:b w:val="0"/>
                <w:bCs w:val="0"/>
                <w:color w:val="000000"/>
                <w:kern w:val="0"/>
                <w:sz w:val="21"/>
                <w:szCs w:val="21"/>
                <w:lang w:val="en-US" w:eastAsia="zh-CN" w:bidi="ar"/>
              </w:rPr>
              <w:t>序号</w:t>
            </w:r>
          </w:p>
        </w:tc>
        <w:tc>
          <w:tcPr>
            <w:tcW w:w="6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方正黑体_GBK" w:cs="Times New Roman"/>
                <w:b w:val="0"/>
                <w:bCs w:val="0"/>
                <w:color w:val="000000"/>
                <w:kern w:val="2"/>
                <w:sz w:val="21"/>
                <w:szCs w:val="21"/>
              </w:rPr>
            </w:pPr>
            <w:r>
              <w:rPr>
                <w:rFonts w:hint="eastAsia" w:ascii="方正黑体_GBK" w:hAnsi="方正黑体_GBK" w:eastAsia="方正黑体_GBK" w:cs="方正黑体_GBK"/>
                <w:b w:val="0"/>
                <w:bCs w:val="0"/>
                <w:color w:val="000000"/>
                <w:kern w:val="0"/>
                <w:sz w:val="21"/>
                <w:szCs w:val="21"/>
                <w:lang w:val="en-US" w:eastAsia="zh-CN" w:bidi="ar"/>
              </w:rPr>
              <w:t>大类</w:t>
            </w:r>
          </w:p>
        </w:tc>
        <w:tc>
          <w:tcPr>
            <w:tcW w:w="9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方正黑体_GBK" w:cs="Times New Roman"/>
                <w:b w:val="0"/>
                <w:bCs w:val="0"/>
                <w:color w:val="000000"/>
                <w:kern w:val="2"/>
                <w:sz w:val="21"/>
                <w:szCs w:val="21"/>
              </w:rPr>
            </w:pPr>
            <w:r>
              <w:rPr>
                <w:rFonts w:hint="eastAsia" w:ascii="方正黑体_GBK" w:hAnsi="方正黑体_GBK" w:eastAsia="方正黑体_GBK" w:cs="方正黑体_GBK"/>
                <w:b w:val="0"/>
                <w:bCs w:val="0"/>
                <w:color w:val="000000"/>
                <w:kern w:val="0"/>
                <w:sz w:val="21"/>
                <w:szCs w:val="21"/>
                <w:lang w:val="en-US" w:eastAsia="zh-CN" w:bidi="ar"/>
              </w:rPr>
              <w:t>中类</w:t>
            </w:r>
          </w:p>
        </w:tc>
        <w:tc>
          <w:tcPr>
            <w:tcW w:w="1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方正黑体_GBK" w:cs="Times New Roman"/>
                <w:b w:val="0"/>
                <w:bCs w:val="0"/>
                <w:color w:val="000000"/>
                <w:kern w:val="2"/>
                <w:sz w:val="21"/>
                <w:szCs w:val="21"/>
              </w:rPr>
            </w:pPr>
            <w:r>
              <w:rPr>
                <w:rFonts w:hint="eastAsia" w:ascii="方正黑体_GBK" w:hAnsi="方正黑体_GBK" w:eastAsia="方正黑体_GBK" w:cs="方正黑体_GBK"/>
                <w:b w:val="0"/>
                <w:bCs w:val="0"/>
                <w:color w:val="000000"/>
                <w:kern w:val="0"/>
                <w:sz w:val="21"/>
                <w:szCs w:val="21"/>
                <w:lang w:val="en-US" w:eastAsia="zh-CN" w:bidi="ar"/>
              </w:rPr>
              <w:t>小类</w:t>
            </w:r>
          </w:p>
        </w:tc>
        <w:tc>
          <w:tcPr>
            <w:tcW w:w="47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方正黑体_GBK" w:cs="Times New Roman"/>
                <w:b w:val="0"/>
                <w:bCs w:val="0"/>
                <w:color w:val="000000"/>
                <w:kern w:val="2"/>
                <w:sz w:val="21"/>
                <w:szCs w:val="21"/>
              </w:rPr>
            </w:pPr>
            <w:r>
              <w:rPr>
                <w:rFonts w:hint="eastAsia" w:ascii="方正黑体_GBK" w:hAnsi="方正黑体_GBK" w:eastAsia="方正黑体_GBK" w:cs="方正黑体_GBK"/>
                <w:b w:val="0"/>
                <w:bCs w:val="0"/>
                <w:color w:val="000000"/>
                <w:kern w:val="0"/>
                <w:sz w:val="21"/>
                <w:szCs w:val="21"/>
                <w:lang w:val="en-US" w:eastAsia="zh-CN" w:bidi="ar"/>
              </w:rPr>
              <w:t>管控要求</w:t>
            </w:r>
          </w:p>
        </w:tc>
        <w:tc>
          <w:tcPr>
            <w:tcW w:w="60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方正黑体_GBK" w:cs="Times New Roman"/>
                <w:b w:val="0"/>
                <w:bCs w:val="0"/>
                <w:color w:val="000000"/>
                <w:spacing w:val="-6"/>
                <w:kern w:val="2"/>
                <w:sz w:val="21"/>
                <w:szCs w:val="21"/>
              </w:rPr>
            </w:pPr>
            <w:r>
              <w:rPr>
                <w:rFonts w:hint="eastAsia" w:ascii="方正黑体_GBK" w:hAnsi="方正黑体_GBK" w:eastAsia="方正黑体_GBK" w:cs="方正黑体_GBK"/>
                <w:b w:val="0"/>
                <w:bCs w:val="0"/>
                <w:color w:val="000000"/>
                <w:spacing w:val="-6"/>
                <w:kern w:val="0"/>
                <w:sz w:val="21"/>
                <w:szCs w:val="21"/>
                <w:lang w:val="en-US" w:eastAsia="zh-CN" w:bidi="ar"/>
              </w:rPr>
              <w:t>依据</w:t>
            </w:r>
          </w:p>
        </w:tc>
        <w:tc>
          <w:tcPr>
            <w:tcW w:w="1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方正黑体_GBK" w:cs="Times New Roman"/>
                <w:b w:val="0"/>
                <w:bCs w:val="0"/>
                <w:color w:val="000000"/>
                <w:spacing w:val="-6"/>
                <w:kern w:val="2"/>
                <w:sz w:val="21"/>
                <w:szCs w:val="21"/>
              </w:rPr>
            </w:pPr>
            <w:r>
              <w:rPr>
                <w:rFonts w:hint="eastAsia" w:ascii="方正黑体_GBK" w:hAnsi="方正黑体_GBK" w:eastAsia="方正黑体_GBK" w:cs="方正黑体_GBK"/>
                <w:b w:val="0"/>
                <w:bCs w:val="0"/>
                <w:color w:val="000000"/>
                <w:spacing w:val="-6"/>
                <w:kern w:val="0"/>
                <w:sz w:val="21"/>
                <w:szCs w:val="21"/>
                <w:lang w:val="en-US" w:eastAsia="zh-CN" w:bidi="ar"/>
              </w:rPr>
              <w:t>《指导目录》类别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jc w:val="center"/>
        </w:trPr>
        <w:tc>
          <w:tcPr>
            <w:tcW w:w="1505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center"/>
              <w:rPr>
                <w:rFonts w:hint="default" w:ascii="Times New Roman" w:hAnsi="Times New Roman" w:eastAsia="方正黑体_GBK" w:cs="Times New Roman"/>
                <w:b w:val="0"/>
                <w:bCs w:val="0"/>
                <w:color w:val="000000"/>
                <w:kern w:val="2"/>
                <w:sz w:val="21"/>
                <w:szCs w:val="21"/>
              </w:rPr>
            </w:pPr>
            <w:r>
              <w:rPr>
                <w:rFonts w:hint="eastAsia" w:ascii="方正黑体_GBK" w:hAnsi="方正黑体_GBK" w:eastAsia="方正黑体_GBK" w:cs="方正黑体_GBK"/>
                <w:b w:val="0"/>
                <w:bCs w:val="0"/>
                <w:color w:val="000000"/>
                <w:kern w:val="0"/>
                <w:sz w:val="21"/>
                <w:szCs w:val="21"/>
                <w:lang w:val="en-US" w:eastAsia="zh-CN" w:bidi="ar"/>
              </w:rPr>
              <w:t>限制类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5"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方正仿宋_GBK" w:cs="Times New Roman"/>
                <w:b w:val="0"/>
                <w:bCs w:val="0"/>
                <w:color w:val="000000"/>
                <w:kern w:val="2"/>
                <w:sz w:val="21"/>
                <w:szCs w:val="21"/>
              </w:rPr>
            </w:pPr>
            <w:r>
              <w:rPr>
                <w:rFonts w:hint="default" w:ascii="Times New Roman" w:hAnsi="Times New Roman" w:eastAsia="方正仿宋_GBK" w:cs="Times New Roman"/>
                <w:b w:val="0"/>
                <w:bCs w:val="0"/>
                <w:color w:val="000000"/>
                <w:kern w:val="0"/>
                <w:sz w:val="21"/>
                <w:szCs w:val="21"/>
                <w:lang w:val="en-US" w:eastAsia="zh-CN" w:bidi="ar"/>
              </w:rPr>
              <w:t>1</w:t>
            </w:r>
          </w:p>
        </w:tc>
        <w:tc>
          <w:tcPr>
            <w:tcW w:w="145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《产业结构调整指导目录（</w:t>
            </w:r>
            <w:r>
              <w:rPr>
                <w:rFonts w:hint="default" w:ascii="Times New Roman" w:hAnsi="Times New Roman" w:eastAsia="方正仿宋_GBK" w:cs="Times New Roman"/>
                <w:b w:val="0"/>
                <w:bCs w:val="0"/>
                <w:color w:val="000000"/>
                <w:kern w:val="0"/>
                <w:sz w:val="21"/>
                <w:szCs w:val="21"/>
                <w:lang w:val="en-US" w:eastAsia="zh-CN" w:bidi="ar"/>
              </w:rPr>
              <w:t>2019</w:t>
            </w:r>
            <w:r>
              <w:rPr>
                <w:rFonts w:hint="eastAsia" w:ascii="方正仿宋_GBK" w:hAnsi="方正仿宋_GBK" w:eastAsia="方正仿宋_GBK" w:cs="方正仿宋_GBK"/>
                <w:b w:val="0"/>
                <w:bCs w:val="0"/>
                <w:color w:val="000000"/>
                <w:kern w:val="0"/>
                <w:sz w:val="21"/>
                <w:szCs w:val="21"/>
                <w:lang w:val="en-US" w:eastAsia="zh-CN" w:bidi="ar"/>
              </w:rPr>
              <w:t>年本）》中的限制类，全部列入本类，涉及的项目禁止新建和改扩建，现有企业须在生产工艺、规模（或产量）、区位（或范围）、清洁生产水平、环保措施等方面符合国家相关标准和地方管控要求。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方正仿宋_GBK" w:cs="Times New Roman"/>
                <w:b w:val="0"/>
                <w:bCs w:val="0"/>
                <w:color w:val="000000"/>
                <w:kern w:val="2"/>
                <w:sz w:val="21"/>
                <w:szCs w:val="21"/>
              </w:rPr>
            </w:pPr>
            <w:r>
              <w:rPr>
                <w:rFonts w:hint="default" w:ascii="Times New Roman" w:hAnsi="Times New Roman" w:eastAsia="方正仿宋_GBK" w:cs="Times New Roman"/>
                <w:b w:val="0"/>
                <w:bCs w:val="0"/>
                <w:color w:val="000000"/>
                <w:kern w:val="0"/>
                <w:sz w:val="21"/>
                <w:szCs w:val="21"/>
                <w:lang w:val="en-US" w:eastAsia="zh-CN" w:bidi="ar"/>
              </w:rPr>
              <w:t>2</w:t>
            </w:r>
          </w:p>
        </w:tc>
        <w:tc>
          <w:tcPr>
            <w:tcW w:w="145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《重庆市产业投资禁投清单（</w:t>
            </w:r>
            <w:r>
              <w:rPr>
                <w:rFonts w:hint="default" w:ascii="Times New Roman" w:hAnsi="Times New Roman" w:eastAsia="方正仿宋_GBK" w:cs="Times New Roman"/>
                <w:b w:val="0"/>
                <w:bCs w:val="0"/>
                <w:color w:val="000000"/>
                <w:kern w:val="0"/>
                <w:sz w:val="21"/>
                <w:szCs w:val="21"/>
                <w:lang w:val="en-US" w:eastAsia="zh-CN" w:bidi="ar"/>
              </w:rPr>
              <w:t>2014</w:t>
            </w:r>
            <w:r>
              <w:rPr>
                <w:rFonts w:hint="eastAsia" w:ascii="方正仿宋_GBK" w:hAnsi="方正仿宋_GBK" w:eastAsia="方正仿宋_GBK" w:cs="方正仿宋_GBK"/>
                <w:b w:val="0"/>
                <w:bCs w:val="0"/>
                <w:color w:val="000000"/>
                <w:kern w:val="0"/>
                <w:sz w:val="21"/>
                <w:szCs w:val="21"/>
                <w:lang w:val="en-US" w:eastAsia="zh-CN" w:bidi="ar"/>
              </w:rPr>
              <w:t>年版）》中对渝东北的限制类，全部列入本类。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7" w:hRule="atLeast"/>
          <w:jc w:val="center"/>
        </w:trPr>
        <w:tc>
          <w:tcPr>
            <w:tcW w:w="55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方正仿宋_GBK" w:cs="Times New Roman"/>
                <w:b w:val="0"/>
                <w:bCs w:val="0"/>
                <w:color w:val="000000"/>
                <w:kern w:val="2"/>
                <w:sz w:val="21"/>
                <w:szCs w:val="21"/>
              </w:rPr>
            </w:pPr>
            <w:r>
              <w:rPr>
                <w:rFonts w:hint="default" w:ascii="Times New Roman" w:hAnsi="Times New Roman" w:eastAsia="方正仿宋_GBK" w:cs="Times New Roman"/>
                <w:b w:val="0"/>
                <w:bCs w:val="0"/>
                <w:color w:val="000000"/>
                <w:kern w:val="0"/>
                <w:sz w:val="21"/>
                <w:szCs w:val="21"/>
                <w:lang w:val="en-US" w:eastAsia="zh-CN" w:bidi="ar"/>
              </w:rPr>
              <w:t>3</w:t>
            </w:r>
          </w:p>
        </w:tc>
        <w:tc>
          <w:tcPr>
            <w:tcW w:w="63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农业</w:t>
            </w:r>
          </w:p>
        </w:tc>
        <w:tc>
          <w:tcPr>
            <w:tcW w:w="9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谷物种植</w:t>
            </w:r>
          </w:p>
        </w:tc>
        <w:tc>
          <w:tcPr>
            <w:tcW w:w="1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稻谷种植</w:t>
            </w:r>
          </w:p>
        </w:tc>
        <w:tc>
          <w:tcPr>
            <w:tcW w:w="472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eastAsia" w:ascii="Times New Roman" w:hAnsi="Times New Roman" w:eastAsia="方正仿宋_GBK" w:cs="Times New Roman"/>
                <w:b w:val="0"/>
                <w:bCs w:val="0"/>
                <w:color w:val="000000"/>
                <w:kern w:val="0"/>
                <w:sz w:val="21"/>
                <w:szCs w:val="21"/>
              </w:rPr>
            </w:pPr>
            <w:r>
              <w:rPr>
                <w:rFonts w:hint="default" w:ascii="Times New Roman" w:hAnsi="Times New Roman" w:eastAsia="方正仿宋_GBK" w:cs="Times New Roman"/>
                <w:b w:val="0"/>
                <w:bCs w:val="0"/>
                <w:color w:val="000000"/>
                <w:kern w:val="0"/>
                <w:sz w:val="21"/>
                <w:szCs w:val="21"/>
                <w:lang w:val="en-US" w:eastAsia="zh-CN" w:bidi="ar"/>
              </w:rPr>
              <w:t>1.</w:t>
            </w:r>
            <w:r>
              <w:rPr>
                <w:rFonts w:hint="eastAsia" w:ascii="方正仿宋_GBK" w:hAnsi="方正仿宋_GBK" w:eastAsia="方正仿宋_GBK" w:cs="方正仿宋_GBK"/>
                <w:b w:val="0"/>
                <w:bCs w:val="0"/>
                <w:color w:val="000000"/>
                <w:kern w:val="0"/>
                <w:sz w:val="21"/>
                <w:szCs w:val="21"/>
                <w:lang w:val="en-US" w:eastAsia="zh-CN" w:bidi="ar"/>
              </w:rPr>
              <w:t>对不能实现水土保持的</w:t>
            </w:r>
            <w:r>
              <w:rPr>
                <w:rFonts w:hint="default" w:ascii="Times New Roman" w:hAnsi="Times New Roman" w:eastAsia="方正仿宋_GBK" w:cs="Times New Roman"/>
                <w:b w:val="0"/>
                <w:bCs w:val="0"/>
                <w:color w:val="000000"/>
                <w:kern w:val="0"/>
                <w:sz w:val="21"/>
                <w:szCs w:val="21"/>
                <w:lang w:val="en-US" w:eastAsia="zh-CN" w:bidi="ar"/>
              </w:rPr>
              <w:t>25</w:t>
            </w:r>
            <w:r>
              <w:rPr>
                <w:rFonts w:hint="eastAsia" w:ascii="方正仿宋_GBK" w:hAnsi="方正仿宋_GBK" w:eastAsia="方正仿宋_GBK" w:cs="方正仿宋_GBK"/>
                <w:b w:val="0"/>
                <w:bCs w:val="0"/>
                <w:color w:val="000000"/>
                <w:kern w:val="0"/>
                <w:sz w:val="21"/>
                <w:szCs w:val="21"/>
                <w:lang w:val="en-US" w:eastAsia="zh-CN" w:bidi="ar"/>
              </w:rPr>
              <w:t>度以上坡耕地、重要水源地</w:t>
            </w:r>
            <w:r>
              <w:rPr>
                <w:rFonts w:hint="default" w:ascii="Times New Roman" w:hAnsi="Times New Roman" w:eastAsia="方正仿宋_GBK" w:cs="Times New Roman"/>
                <w:b w:val="0"/>
                <w:bCs w:val="0"/>
                <w:color w:val="000000"/>
                <w:kern w:val="0"/>
                <w:sz w:val="21"/>
                <w:szCs w:val="21"/>
                <w:lang w:val="en-US" w:eastAsia="zh-CN" w:bidi="ar"/>
              </w:rPr>
              <w:t>15—25</w:t>
            </w:r>
            <w:r>
              <w:rPr>
                <w:rFonts w:hint="eastAsia" w:ascii="方正仿宋_GBK" w:hAnsi="方正仿宋_GBK" w:eastAsia="方正仿宋_GBK" w:cs="方正仿宋_GBK"/>
                <w:b w:val="0"/>
                <w:bCs w:val="0"/>
                <w:color w:val="000000"/>
                <w:kern w:val="0"/>
                <w:sz w:val="21"/>
                <w:szCs w:val="21"/>
                <w:lang w:val="en-US" w:eastAsia="zh-CN" w:bidi="ar"/>
              </w:rPr>
              <w:t>度坡耕地、严重石漠化耕地、严重污染耕地和移民搬迁后确实无法耕种的耕地有序实施退耕还林还草。</w:t>
            </w:r>
          </w:p>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0"/>
                <w:sz w:val="21"/>
                <w:szCs w:val="21"/>
              </w:rPr>
            </w:pPr>
            <w:r>
              <w:rPr>
                <w:rFonts w:hint="default" w:ascii="Times New Roman" w:hAnsi="Times New Roman" w:eastAsia="方正仿宋_GBK" w:cs="Times New Roman"/>
                <w:b w:val="0"/>
                <w:bCs w:val="0"/>
                <w:color w:val="000000"/>
                <w:kern w:val="0"/>
                <w:sz w:val="21"/>
                <w:szCs w:val="21"/>
                <w:lang w:val="en-US" w:eastAsia="zh-CN" w:bidi="ar"/>
              </w:rPr>
              <w:t>2.</w:t>
            </w:r>
            <w:r>
              <w:rPr>
                <w:rFonts w:hint="eastAsia" w:ascii="方正仿宋_GBK" w:hAnsi="方正仿宋_GBK" w:eastAsia="方正仿宋_GBK" w:cs="方正仿宋_GBK"/>
                <w:b w:val="0"/>
                <w:bCs w:val="0"/>
                <w:color w:val="000000"/>
                <w:kern w:val="0"/>
                <w:sz w:val="21"/>
                <w:szCs w:val="21"/>
                <w:lang w:val="en-US" w:eastAsia="zh-CN" w:bidi="ar"/>
              </w:rPr>
              <w:t>禁止在三峡水库消落区范围内种植，以及使用农药和化肥。</w:t>
            </w:r>
          </w:p>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黑体" w:cs="Times New Roman"/>
                <w:kern w:val="2"/>
                <w:sz w:val="21"/>
                <w:szCs w:val="21"/>
              </w:rPr>
            </w:pPr>
            <w:r>
              <w:rPr>
                <w:rFonts w:hint="default" w:ascii="Times New Roman" w:hAnsi="Times New Roman" w:eastAsia="方正仿宋_GBK" w:cs="Times New Roman"/>
                <w:b w:val="0"/>
                <w:bCs w:val="0"/>
                <w:color w:val="000000"/>
                <w:kern w:val="0"/>
                <w:sz w:val="21"/>
                <w:szCs w:val="21"/>
                <w:lang w:val="en-US" w:eastAsia="zh-CN" w:bidi="ar"/>
              </w:rPr>
              <w:t>3.</w:t>
            </w:r>
            <w:r>
              <w:rPr>
                <w:rFonts w:hint="eastAsia" w:ascii="方正仿宋_GBK" w:hAnsi="方正仿宋_GBK" w:eastAsia="方正仿宋_GBK" w:cs="方正仿宋_GBK"/>
                <w:b w:val="0"/>
                <w:bCs w:val="0"/>
                <w:color w:val="000000"/>
                <w:kern w:val="0"/>
                <w:sz w:val="21"/>
                <w:szCs w:val="21"/>
                <w:lang w:val="en-US" w:eastAsia="zh-CN" w:bidi="ar"/>
              </w:rPr>
              <w:t>禁止在河道管理范围内种植阻碍行洪的林木或者高秆作物（堤防防护林除外）。</w:t>
            </w:r>
          </w:p>
        </w:tc>
        <w:tc>
          <w:tcPr>
            <w:tcW w:w="603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center"/>
              <w:rPr>
                <w:rFonts w:hint="default" w:ascii="Times New Roman" w:hAnsi="Times New Roman" w:eastAsia="方正仿宋_GBK" w:cs="Times New Roman"/>
                <w:b w:val="0"/>
                <w:bCs w:val="0"/>
                <w:color w:val="000000"/>
                <w:kern w:val="2"/>
                <w:sz w:val="21"/>
                <w:szCs w:val="21"/>
              </w:rPr>
            </w:pPr>
            <w:r>
              <w:rPr>
                <w:rFonts w:hint="default" w:ascii="Times New Roman" w:hAnsi="Times New Roman" w:eastAsia="方正仿宋_GBK" w:cs="Times New Roman"/>
                <w:b w:val="0"/>
                <w:bCs w:val="0"/>
                <w:color w:val="000000"/>
                <w:kern w:val="0"/>
                <w:szCs w:val="21"/>
              </w:rPr>
              <w:t>1.《</w:t>
            </w:r>
            <w:r>
              <w:rPr>
                <w:rFonts w:hint="eastAsia" w:ascii="Times New Roman" w:hAnsi="Times New Roman" w:eastAsia="方正仿宋_GBK" w:cs="Times New Roman"/>
                <w:b w:val="0"/>
                <w:bCs w:val="0"/>
                <w:color w:val="000000"/>
                <w:kern w:val="0"/>
                <w:szCs w:val="21"/>
                <w:lang w:eastAsia="zh-CN"/>
              </w:rPr>
              <w:t>重庆市林业局 重庆市发展和改革委员会 重庆市财政局 重庆市规划和自然资源局关于新一轮退耕还林还草的实施意见</w:t>
            </w:r>
            <w:r>
              <w:rPr>
                <w:rFonts w:hint="default" w:ascii="Times New Roman" w:hAnsi="Times New Roman" w:eastAsia="方正仿宋_GBK" w:cs="Times New Roman"/>
                <w:b w:val="0"/>
                <w:bCs w:val="0"/>
                <w:color w:val="000000"/>
                <w:kern w:val="0"/>
                <w:szCs w:val="21"/>
              </w:rPr>
              <w:t>》（渝林规范〔2019〕1号）</w:t>
            </w:r>
            <w:r>
              <w:rPr>
                <w:rFonts w:hint="default" w:ascii="Times New Roman" w:hAnsi="Times New Roman" w:eastAsia="方正仿宋_GBK" w:cs="Times New Roman"/>
                <w:b w:val="0"/>
                <w:bCs w:val="0"/>
                <w:color w:val="000000"/>
                <w:kern w:val="0"/>
                <w:szCs w:val="21"/>
              </w:rPr>
              <w:br w:type="textWrapping"/>
            </w:r>
            <w:r>
              <w:rPr>
                <w:rFonts w:hint="default" w:ascii="Times New Roman" w:hAnsi="Times New Roman" w:eastAsia="方正仿宋_GBK" w:cs="Times New Roman"/>
                <w:b w:val="0"/>
                <w:bCs w:val="0"/>
                <w:color w:val="000000"/>
                <w:kern w:val="0"/>
                <w:szCs w:val="21"/>
              </w:rPr>
              <w:t>2.《重庆市三峡水库消落区管理暂行办法》（市人民政府令</w:t>
            </w:r>
            <w:r>
              <w:rPr>
                <w:rFonts w:hint="eastAsia" w:ascii="Times New Roman" w:hAnsi="Times New Roman" w:eastAsia="方正仿宋_GBK" w:cs="Times New Roman"/>
                <w:b w:val="0"/>
                <w:bCs w:val="0"/>
                <w:color w:val="000000"/>
                <w:kern w:val="0"/>
                <w:szCs w:val="21"/>
                <w:lang w:eastAsia="zh-CN"/>
              </w:rPr>
              <w:t>第267号</w:t>
            </w:r>
            <w:r>
              <w:rPr>
                <w:rFonts w:hint="default" w:ascii="Times New Roman" w:hAnsi="Times New Roman" w:eastAsia="方正仿宋_GBK" w:cs="Times New Roman"/>
                <w:b w:val="0"/>
                <w:bCs w:val="0"/>
                <w:color w:val="000000"/>
                <w:kern w:val="0"/>
                <w:szCs w:val="21"/>
              </w:rPr>
              <w:t>）</w:t>
            </w:r>
            <w:r>
              <w:rPr>
                <w:rFonts w:hint="default" w:ascii="Times New Roman" w:hAnsi="Times New Roman" w:eastAsia="方正仿宋_GBK" w:cs="Times New Roman"/>
                <w:b w:val="0"/>
                <w:bCs w:val="0"/>
                <w:color w:val="000000"/>
                <w:kern w:val="0"/>
                <w:szCs w:val="21"/>
              </w:rPr>
              <w:br w:type="textWrapping"/>
            </w:r>
            <w:r>
              <w:rPr>
                <w:rFonts w:hint="default" w:ascii="Times New Roman" w:hAnsi="Times New Roman" w:eastAsia="方正仿宋_GBK" w:cs="Times New Roman"/>
                <w:b w:val="0"/>
                <w:bCs w:val="0"/>
                <w:color w:val="000000"/>
                <w:kern w:val="0"/>
                <w:szCs w:val="21"/>
              </w:rPr>
              <w:t>3</w:t>
            </w:r>
            <w:r>
              <w:rPr>
                <w:rFonts w:hint="eastAsia" w:ascii="Times New Roman" w:hAnsi="Times New Roman" w:eastAsia="方正仿宋_GBK" w:cs="Times New Roman"/>
                <w:b w:val="0"/>
                <w:bCs w:val="0"/>
                <w:color w:val="000000"/>
                <w:kern w:val="0"/>
                <w:szCs w:val="21"/>
                <w:lang w:val="en-US" w:eastAsia="zh-CN"/>
              </w:rPr>
              <w:t>.</w:t>
            </w:r>
            <w:r>
              <w:rPr>
                <w:rFonts w:hint="eastAsia" w:ascii="Times New Roman" w:hAnsi="Times New Roman" w:eastAsia="方正仿宋_GBK" w:cs="Times New Roman"/>
                <w:b w:val="0"/>
                <w:bCs w:val="0"/>
                <w:color w:val="000000"/>
                <w:kern w:val="0"/>
                <w:szCs w:val="21"/>
                <w:lang w:eastAsia="zh-CN"/>
              </w:rPr>
              <w:t>《</w:t>
            </w:r>
            <w:r>
              <w:rPr>
                <w:rFonts w:hint="default" w:ascii="Times New Roman" w:hAnsi="Times New Roman" w:eastAsia="方正仿宋_GBK" w:cs="Times New Roman"/>
                <w:b w:val="0"/>
                <w:bCs w:val="0"/>
                <w:color w:val="000000"/>
                <w:kern w:val="0"/>
                <w:szCs w:val="21"/>
              </w:rPr>
              <w:t>重庆市河道管理条例</w:t>
            </w:r>
            <w:r>
              <w:rPr>
                <w:rFonts w:hint="eastAsia" w:ascii="Times New Roman" w:hAnsi="Times New Roman" w:eastAsia="方正仿宋_GBK" w:cs="Times New Roman"/>
                <w:b w:val="0"/>
                <w:bCs w:val="0"/>
                <w:color w:val="000000"/>
                <w:kern w:val="0"/>
                <w:szCs w:val="21"/>
                <w:lang w:eastAsia="zh-CN"/>
              </w:rPr>
              <w:t>》</w:t>
            </w:r>
          </w:p>
        </w:tc>
        <w:tc>
          <w:tcPr>
            <w:tcW w:w="10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允许类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1" w:hRule="atLeast"/>
          <w:jc w:val="center"/>
        </w:trPr>
        <w:tc>
          <w:tcPr>
            <w:tcW w:w="55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小麦种植</w:t>
            </w:r>
          </w:p>
        </w:tc>
        <w:tc>
          <w:tcPr>
            <w:tcW w:w="472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3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9" w:hRule="atLeast"/>
          <w:jc w:val="center"/>
        </w:trPr>
        <w:tc>
          <w:tcPr>
            <w:tcW w:w="55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玉米种植</w:t>
            </w:r>
          </w:p>
        </w:tc>
        <w:tc>
          <w:tcPr>
            <w:tcW w:w="472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3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8" w:hRule="atLeast"/>
          <w:jc w:val="center"/>
        </w:trPr>
        <w:tc>
          <w:tcPr>
            <w:tcW w:w="551" w:type="dxa"/>
            <w:vMerge w:val="continue"/>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39" w:type="dxa"/>
            <w:vMerge w:val="continue"/>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dxa"/>
            <w:vMerge w:val="continue"/>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2" w:type="dxa"/>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其他谷物种植</w:t>
            </w:r>
          </w:p>
        </w:tc>
        <w:tc>
          <w:tcPr>
            <w:tcW w:w="4720" w:type="dxa"/>
            <w:vMerge w:val="continue"/>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39" w:type="dxa"/>
            <w:vMerge w:val="continue"/>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0" w:type="dxa"/>
            <w:vMerge w:val="continue"/>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8" w:hRule="atLeast"/>
          <w:jc w:val="center"/>
        </w:trPr>
        <w:tc>
          <w:tcPr>
            <w:tcW w:w="55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方正仿宋_GBK" w:cs="Times New Roman"/>
                <w:b w:val="0"/>
                <w:bCs w:val="0"/>
                <w:color w:val="000000"/>
                <w:kern w:val="2"/>
                <w:sz w:val="21"/>
                <w:szCs w:val="21"/>
              </w:rPr>
            </w:pPr>
            <w:r>
              <w:rPr>
                <w:rFonts w:hint="default" w:ascii="Times New Roman" w:hAnsi="Times New Roman" w:eastAsia="方正仿宋_GBK" w:cs="Times New Roman"/>
                <w:b w:val="0"/>
                <w:bCs w:val="0"/>
                <w:color w:val="000000"/>
                <w:kern w:val="0"/>
                <w:sz w:val="21"/>
                <w:szCs w:val="21"/>
                <w:lang w:val="en-US" w:eastAsia="zh-CN" w:bidi="ar"/>
              </w:rPr>
              <w:t>4</w:t>
            </w:r>
          </w:p>
        </w:tc>
        <w:tc>
          <w:tcPr>
            <w:tcW w:w="639" w:type="dxa"/>
            <w:vMerge w:val="restar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2"/>
                <w:sz w:val="21"/>
                <w:szCs w:val="21"/>
                <w:lang w:val="en-US" w:eastAsia="zh-CN" w:bidi="ar"/>
              </w:rPr>
              <w:t>农业</w:t>
            </w:r>
          </w:p>
        </w:tc>
        <w:tc>
          <w:tcPr>
            <w:tcW w:w="900" w:type="dxa"/>
            <w:vMerge w:val="restar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豆类、油料和薯类种植</w:t>
            </w:r>
          </w:p>
        </w:tc>
        <w:tc>
          <w:tcPr>
            <w:tcW w:w="1132"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豆类种植</w:t>
            </w:r>
          </w:p>
        </w:tc>
        <w:tc>
          <w:tcPr>
            <w:tcW w:w="4720"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lang w:val="en-US" w:eastAsia="zh-CN" w:bidi="ar"/>
              </w:rPr>
              <w:t>对不能实现水土保持的</w:t>
            </w:r>
            <w:r>
              <w:rPr>
                <w:rFonts w:hint="default" w:ascii="Times New Roman" w:hAnsi="Times New Roman" w:eastAsia="方正仿宋_GBK" w:cs="Times New Roman"/>
                <w:b w:val="0"/>
                <w:bCs w:val="0"/>
                <w:color w:val="000000"/>
                <w:kern w:val="0"/>
                <w:sz w:val="21"/>
                <w:szCs w:val="21"/>
                <w:lang w:val="en-US" w:eastAsia="zh-CN" w:bidi="ar"/>
              </w:rPr>
              <w:t>25</w:t>
            </w:r>
            <w:r>
              <w:rPr>
                <w:rFonts w:hint="eastAsia" w:ascii="方正仿宋_GBK" w:hAnsi="方正仿宋_GBK" w:eastAsia="方正仿宋_GBK" w:cs="方正仿宋_GBK"/>
                <w:b w:val="0"/>
                <w:bCs w:val="0"/>
                <w:color w:val="000000"/>
                <w:kern w:val="0"/>
                <w:sz w:val="21"/>
                <w:szCs w:val="21"/>
                <w:lang w:val="en-US" w:eastAsia="zh-CN" w:bidi="ar"/>
              </w:rPr>
              <w:t>度以上坡耕地、重要水源地</w:t>
            </w:r>
            <w:r>
              <w:rPr>
                <w:rFonts w:hint="default" w:ascii="Times New Roman" w:hAnsi="Times New Roman" w:eastAsia="方正仿宋_GBK" w:cs="Times New Roman"/>
                <w:b w:val="0"/>
                <w:bCs w:val="0"/>
                <w:color w:val="000000"/>
                <w:kern w:val="0"/>
                <w:sz w:val="21"/>
                <w:szCs w:val="21"/>
                <w:lang w:val="en-US" w:eastAsia="zh-CN" w:bidi="ar"/>
              </w:rPr>
              <w:t>15—25</w:t>
            </w:r>
            <w:r>
              <w:rPr>
                <w:rFonts w:hint="eastAsia" w:ascii="方正仿宋_GBK" w:hAnsi="方正仿宋_GBK" w:eastAsia="方正仿宋_GBK" w:cs="方正仿宋_GBK"/>
                <w:b w:val="0"/>
                <w:bCs w:val="0"/>
                <w:color w:val="000000"/>
                <w:kern w:val="0"/>
                <w:sz w:val="21"/>
                <w:szCs w:val="21"/>
                <w:lang w:val="en-US" w:eastAsia="zh-CN" w:bidi="ar"/>
              </w:rPr>
              <w:t>度坡耕地、严重石漠化耕地、严重污染耕地和移民搬迁后确实无法耕种的耕地有序实施退耕还林还草。在不破坏植被、造成新的水土流失的前提下，允许间种豆类等矮秆作物。</w:t>
            </w:r>
          </w:p>
          <w:p>
            <w:pPr>
              <w:keepNext w:val="0"/>
              <w:keepLines w:val="0"/>
              <w:widowControl/>
              <w:numPr>
                <w:ilvl w:val="0"/>
                <w:numId w:val="1"/>
              </w:numPr>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lang w:val="en-US" w:eastAsia="zh-CN" w:bidi="ar"/>
              </w:rPr>
              <w:t>禁止在三峡水库消落区范围内种植，以及使用农药和化肥。</w:t>
            </w:r>
          </w:p>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0"/>
                <w:sz w:val="21"/>
                <w:szCs w:val="21"/>
              </w:rPr>
            </w:pPr>
            <w:r>
              <w:rPr>
                <w:rFonts w:hint="default" w:ascii="Times New Roman" w:hAnsi="Times New Roman" w:eastAsia="方正仿宋_GBK" w:cs="Times New Roman"/>
                <w:b w:val="0"/>
                <w:bCs w:val="0"/>
                <w:color w:val="000000"/>
                <w:kern w:val="0"/>
                <w:sz w:val="21"/>
                <w:szCs w:val="21"/>
                <w:lang w:val="en-US" w:eastAsia="zh-CN" w:bidi="ar"/>
              </w:rPr>
              <w:t>3.</w:t>
            </w:r>
            <w:r>
              <w:rPr>
                <w:rFonts w:hint="eastAsia" w:ascii="方正仿宋_GBK" w:hAnsi="方正仿宋_GBK" w:eastAsia="方正仿宋_GBK" w:cs="方正仿宋_GBK"/>
                <w:b w:val="0"/>
                <w:bCs w:val="0"/>
                <w:color w:val="000000"/>
                <w:kern w:val="0"/>
                <w:sz w:val="21"/>
                <w:szCs w:val="21"/>
                <w:lang w:val="en-US" w:eastAsia="zh-CN" w:bidi="ar"/>
              </w:rPr>
              <w:t>禁止在河道管理范围内种植阻碍行洪的林木或者高秆作物（堤防防护林除外）。</w:t>
            </w:r>
          </w:p>
        </w:tc>
        <w:tc>
          <w:tcPr>
            <w:tcW w:w="6039"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default" w:ascii="Times New Roman" w:hAnsi="Times New Roman" w:eastAsia="方正仿宋_GBK" w:cs="Times New Roman"/>
                <w:b w:val="0"/>
                <w:bCs w:val="0"/>
                <w:color w:val="000000"/>
                <w:kern w:val="0"/>
                <w:szCs w:val="21"/>
              </w:rPr>
              <w:t>1.《</w:t>
            </w:r>
            <w:r>
              <w:rPr>
                <w:rFonts w:hint="eastAsia" w:ascii="Times New Roman" w:hAnsi="Times New Roman" w:eastAsia="方正仿宋_GBK" w:cs="Times New Roman"/>
                <w:b w:val="0"/>
                <w:bCs w:val="0"/>
                <w:color w:val="000000"/>
                <w:kern w:val="0"/>
                <w:szCs w:val="21"/>
                <w:lang w:eastAsia="zh-CN"/>
              </w:rPr>
              <w:t>重庆市林业局 重庆市发展和改革委员会 重庆市财政局 重庆市规划和自然资源局关于新一轮退耕还林还草的实施意见</w:t>
            </w:r>
            <w:r>
              <w:rPr>
                <w:rFonts w:hint="default" w:ascii="Times New Roman" w:hAnsi="Times New Roman" w:eastAsia="方正仿宋_GBK" w:cs="Times New Roman"/>
                <w:b w:val="0"/>
                <w:bCs w:val="0"/>
                <w:color w:val="000000"/>
                <w:kern w:val="0"/>
                <w:szCs w:val="21"/>
              </w:rPr>
              <w:t>》（渝林规范〔2019〕1号）</w:t>
            </w:r>
            <w:r>
              <w:rPr>
                <w:rFonts w:hint="default" w:ascii="Times New Roman" w:hAnsi="Times New Roman" w:eastAsia="方正仿宋_GBK" w:cs="Times New Roman"/>
                <w:b w:val="0"/>
                <w:bCs w:val="0"/>
                <w:color w:val="000000"/>
                <w:kern w:val="0"/>
                <w:szCs w:val="21"/>
              </w:rPr>
              <w:br w:type="textWrapping"/>
            </w:r>
            <w:r>
              <w:rPr>
                <w:rFonts w:hint="default" w:ascii="Times New Roman" w:hAnsi="Times New Roman" w:eastAsia="方正仿宋_GBK" w:cs="Times New Roman"/>
                <w:b w:val="0"/>
                <w:bCs w:val="0"/>
                <w:color w:val="000000"/>
                <w:kern w:val="0"/>
                <w:szCs w:val="21"/>
              </w:rPr>
              <w:t>2.《重庆市三峡水库消落区管理暂行办法》（市人民政府令</w:t>
            </w:r>
            <w:r>
              <w:rPr>
                <w:rFonts w:hint="eastAsia" w:ascii="Times New Roman" w:hAnsi="Times New Roman" w:eastAsia="方正仿宋_GBK" w:cs="Times New Roman"/>
                <w:b w:val="0"/>
                <w:bCs w:val="0"/>
                <w:color w:val="000000"/>
                <w:kern w:val="0"/>
                <w:szCs w:val="21"/>
                <w:lang w:eastAsia="zh-CN"/>
              </w:rPr>
              <w:t>第267号</w:t>
            </w:r>
            <w:r>
              <w:rPr>
                <w:rFonts w:hint="default" w:ascii="Times New Roman" w:hAnsi="Times New Roman" w:eastAsia="方正仿宋_GBK" w:cs="Times New Roman"/>
                <w:b w:val="0"/>
                <w:bCs w:val="0"/>
                <w:color w:val="000000"/>
                <w:kern w:val="0"/>
                <w:szCs w:val="21"/>
              </w:rPr>
              <w:t>）</w:t>
            </w:r>
            <w:r>
              <w:rPr>
                <w:rFonts w:hint="default" w:ascii="Times New Roman" w:hAnsi="Times New Roman" w:eastAsia="方正仿宋_GBK" w:cs="Times New Roman"/>
                <w:b w:val="0"/>
                <w:bCs w:val="0"/>
                <w:color w:val="000000"/>
                <w:kern w:val="0"/>
                <w:szCs w:val="21"/>
              </w:rPr>
              <w:br w:type="textWrapping"/>
            </w:r>
            <w:r>
              <w:rPr>
                <w:rFonts w:hint="default" w:ascii="Times New Roman" w:hAnsi="Times New Roman" w:eastAsia="方正仿宋_GBK" w:cs="Times New Roman"/>
                <w:b w:val="0"/>
                <w:bCs w:val="0"/>
                <w:color w:val="000000"/>
                <w:kern w:val="0"/>
                <w:szCs w:val="21"/>
              </w:rPr>
              <w:t>3</w:t>
            </w:r>
            <w:r>
              <w:rPr>
                <w:rFonts w:hint="eastAsia" w:ascii="Times New Roman" w:hAnsi="Times New Roman" w:eastAsia="方正仿宋_GBK" w:cs="Times New Roman"/>
                <w:b w:val="0"/>
                <w:bCs w:val="0"/>
                <w:color w:val="000000"/>
                <w:kern w:val="0"/>
                <w:szCs w:val="21"/>
                <w:lang w:val="en-US" w:eastAsia="zh-CN"/>
              </w:rPr>
              <w:t>.</w:t>
            </w:r>
            <w:r>
              <w:rPr>
                <w:rFonts w:hint="eastAsia" w:ascii="Times New Roman" w:hAnsi="Times New Roman" w:eastAsia="方正仿宋_GBK" w:cs="Times New Roman"/>
                <w:b w:val="0"/>
                <w:bCs w:val="0"/>
                <w:color w:val="000000"/>
                <w:kern w:val="0"/>
                <w:szCs w:val="21"/>
                <w:lang w:eastAsia="zh-CN"/>
              </w:rPr>
              <w:t>《</w:t>
            </w:r>
            <w:r>
              <w:rPr>
                <w:rFonts w:hint="default" w:ascii="Times New Roman" w:hAnsi="Times New Roman" w:eastAsia="方正仿宋_GBK" w:cs="Times New Roman"/>
                <w:b w:val="0"/>
                <w:bCs w:val="0"/>
                <w:color w:val="000000"/>
                <w:kern w:val="0"/>
                <w:szCs w:val="21"/>
              </w:rPr>
              <w:t>重庆市河道管理条例</w:t>
            </w:r>
            <w:r>
              <w:rPr>
                <w:rFonts w:hint="eastAsia" w:ascii="Times New Roman" w:hAnsi="Times New Roman" w:eastAsia="方正仿宋_GBK" w:cs="Times New Roman"/>
                <w:b w:val="0"/>
                <w:bCs w:val="0"/>
                <w:color w:val="000000"/>
                <w:kern w:val="0"/>
                <w:szCs w:val="21"/>
                <w:lang w:eastAsia="zh-CN"/>
              </w:rPr>
              <w:t>》</w:t>
            </w:r>
          </w:p>
        </w:tc>
        <w:tc>
          <w:tcPr>
            <w:tcW w:w="1070"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允许类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8" w:hRule="atLeast"/>
          <w:jc w:val="center"/>
        </w:trPr>
        <w:tc>
          <w:tcPr>
            <w:tcW w:w="55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39"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油料种植</w:t>
            </w:r>
          </w:p>
        </w:tc>
        <w:tc>
          <w:tcPr>
            <w:tcW w:w="47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0"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8" w:hRule="atLeast"/>
          <w:jc w:val="center"/>
        </w:trPr>
        <w:tc>
          <w:tcPr>
            <w:tcW w:w="55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39"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薯类种植</w:t>
            </w:r>
          </w:p>
        </w:tc>
        <w:tc>
          <w:tcPr>
            <w:tcW w:w="47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0"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4" w:hRule="atLeast"/>
          <w:jc w:val="center"/>
        </w:trPr>
        <w:tc>
          <w:tcPr>
            <w:tcW w:w="551" w:type="dxa"/>
            <w:vMerge w:val="restart"/>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方正仿宋_GBK" w:cs="Times New Roman"/>
                <w:b w:val="0"/>
                <w:bCs w:val="0"/>
                <w:color w:val="000000"/>
                <w:kern w:val="2"/>
                <w:sz w:val="21"/>
                <w:szCs w:val="21"/>
              </w:rPr>
            </w:pPr>
            <w:r>
              <w:rPr>
                <w:rFonts w:hint="default" w:ascii="Times New Roman" w:hAnsi="Times New Roman" w:eastAsia="方正仿宋_GBK" w:cs="Times New Roman"/>
                <w:b w:val="0"/>
                <w:bCs w:val="0"/>
                <w:color w:val="000000"/>
                <w:kern w:val="0"/>
                <w:sz w:val="21"/>
                <w:szCs w:val="21"/>
                <w:lang w:val="en-US" w:eastAsia="zh-CN" w:bidi="ar"/>
              </w:rPr>
              <w:t>5</w:t>
            </w:r>
          </w:p>
        </w:tc>
        <w:tc>
          <w:tcPr>
            <w:tcW w:w="639"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dxa"/>
            <w:vMerge w:val="restart"/>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棉、麻、糖、烟草种植</w:t>
            </w:r>
          </w:p>
        </w:tc>
        <w:tc>
          <w:tcPr>
            <w:tcW w:w="1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麻类种植</w:t>
            </w:r>
          </w:p>
        </w:tc>
        <w:tc>
          <w:tcPr>
            <w:tcW w:w="47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lang w:val="en-US" w:eastAsia="zh-CN" w:bidi="ar"/>
              </w:rPr>
              <w:t>对不能实现水土保持的</w:t>
            </w:r>
            <w:r>
              <w:rPr>
                <w:rFonts w:hint="default" w:ascii="Times New Roman" w:hAnsi="Times New Roman" w:eastAsia="方正仿宋_GBK" w:cs="Times New Roman"/>
                <w:b w:val="0"/>
                <w:bCs w:val="0"/>
                <w:color w:val="000000"/>
                <w:kern w:val="0"/>
                <w:sz w:val="21"/>
                <w:szCs w:val="21"/>
                <w:lang w:val="en-US" w:eastAsia="zh-CN" w:bidi="ar"/>
              </w:rPr>
              <w:t>25</w:t>
            </w:r>
            <w:r>
              <w:rPr>
                <w:rFonts w:hint="eastAsia" w:ascii="方正仿宋_GBK" w:hAnsi="方正仿宋_GBK" w:eastAsia="方正仿宋_GBK" w:cs="方正仿宋_GBK"/>
                <w:b w:val="0"/>
                <w:bCs w:val="0"/>
                <w:color w:val="000000"/>
                <w:kern w:val="0"/>
                <w:sz w:val="21"/>
                <w:szCs w:val="21"/>
                <w:lang w:val="en-US" w:eastAsia="zh-CN" w:bidi="ar"/>
              </w:rPr>
              <w:t>度以上坡耕地、重要水源地</w:t>
            </w:r>
            <w:r>
              <w:rPr>
                <w:rFonts w:hint="default" w:ascii="Times New Roman" w:hAnsi="Times New Roman" w:eastAsia="方正仿宋_GBK" w:cs="Times New Roman"/>
                <w:b w:val="0"/>
                <w:bCs w:val="0"/>
                <w:color w:val="000000"/>
                <w:kern w:val="0"/>
                <w:sz w:val="21"/>
                <w:szCs w:val="21"/>
                <w:lang w:val="en-US" w:eastAsia="zh-CN" w:bidi="ar"/>
              </w:rPr>
              <w:t>15—25</w:t>
            </w:r>
            <w:r>
              <w:rPr>
                <w:rFonts w:hint="eastAsia" w:ascii="方正仿宋_GBK" w:hAnsi="方正仿宋_GBK" w:eastAsia="方正仿宋_GBK" w:cs="方正仿宋_GBK"/>
                <w:b w:val="0"/>
                <w:bCs w:val="0"/>
                <w:color w:val="000000"/>
                <w:kern w:val="0"/>
                <w:sz w:val="21"/>
                <w:szCs w:val="21"/>
                <w:lang w:val="en-US" w:eastAsia="zh-CN" w:bidi="ar"/>
              </w:rPr>
              <w:t>度坡耕地、严重石漠化耕地、严重污染耕地和移民搬迁后确</w:t>
            </w:r>
            <w:r>
              <w:rPr>
                <w:rFonts w:hint="eastAsia" w:ascii="方正仿宋_GBK" w:hAnsi="方正仿宋_GBK" w:eastAsia="方正仿宋_GBK" w:cs="方正仿宋_GBK"/>
                <w:b w:val="0"/>
                <w:bCs w:val="0"/>
                <w:color w:val="000000"/>
                <w:spacing w:val="-11"/>
                <w:kern w:val="0"/>
                <w:sz w:val="21"/>
                <w:szCs w:val="21"/>
                <w:lang w:val="en-US" w:eastAsia="zh-CN" w:bidi="ar"/>
              </w:rPr>
              <w:t>实无法耕种的耕地有序实施退耕还林还草。</w:t>
            </w:r>
          </w:p>
          <w:p>
            <w:pPr>
              <w:keepNext w:val="0"/>
              <w:keepLines w:val="0"/>
              <w:widowControl/>
              <w:numPr>
                <w:ilvl w:val="0"/>
                <w:numId w:val="2"/>
              </w:numPr>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lang w:val="en-US" w:eastAsia="zh-CN" w:bidi="ar"/>
              </w:rPr>
              <w:t>禁止在三峡水库消落区范围内种植，以及使用农药和化肥。</w:t>
            </w:r>
          </w:p>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0"/>
                <w:sz w:val="21"/>
                <w:szCs w:val="21"/>
              </w:rPr>
            </w:pPr>
            <w:r>
              <w:rPr>
                <w:rFonts w:hint="default" w:ascii="Times New Roman" w:hAnsi="Times New Roman" w:eastAsia="方正仿宋_GBK" w:cs="Times New Roman"/>
                <w:b w:val="0"/>
                <w:bCs w:val="0"/>
                <w:color w:val="000000"/>
                <w:kern w:val="0"/>
                <w:sz w:val="21"/>
                <w:szCs w:val="21"/>
                <w:lang w:val="en-US" w:eastAsia="zh-CN" w:bidi="ar"/>
              </w:rPr>
              <w:t>3.</w:t>
            </w:r>
            <w:r>
              <w:rPr>
                <w:rFonts w:hint="eastAsia" w:ascii="方正仿宋_GBK" w:hAnsi="方正仿宋_GBK" w:eastAsia="方正仿宋_GBK" w:cs="方正仿宋_GBK"/>
                <w:b w:val="0"/>
                <w:bCs w:val="0"/>
                <w:color w:val="000000"/>
                <w:kern w:val="0"/>
                <w:sz w:val="21"/>
                <w:szCs w:val="21"/>
                <w:lang w:val="en-US" w:eastAsia="zh-CN" w:bidi="ar"/>
              </w:rPr>
              <w:t>禁止在河道管理范围内种植阻碍行洪的林木或者高秆作物（堤防防护林除外）。</w:t>
            </w:r>
          </w:p>
        </w:tc>
        <w:tc>
          <w:tcPr>
            <w:tcW w:w="603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default" w:ascii="Times New Roman" w:hAnsi="Times New Roman" w:eastAsia="方正仿宋_GBK" w:cs="Times New Roman"/>
                <w:b w:val="0"/>
                <w:bCs w:val="0"/>
                <w:color w:val="000000"/>
                <w:kern w:val="0"/>
                <w:szCs w:val="21"/>
              </w:rPr>
              <w:t>1.《</w:t>
            </w:r>
            <w:r>
              <w:rPr>
                <w:rFonts w:hint="eastAsia" w:ascii="Times New Roman" w:hAnsi="Times New Roman" w:eastAsia="方正仿宋_GBK" w:cs="Times New Roman"/>
                <w:b w:val="0"/>
                <w:bCs w:val="0"/>
                <w:color w:val="000000"/>
                <w:kern w:val="0"/>
                <w:szCs w:val="21"/>
                <w:lang w:eastAsia="zh-CN"/>
              </w:rPr>
              <w:t>重庆市林业局 重庆市发展和改革委员会 重庆市财政局 重庆市规划和自然资源局关于新一轮退耕还林还草的实施意见</w:t>
            </w:r>
            <w:r>
              <w:rPr>
                <w:rFonts w:hint="default" w:ascii="Times New Roman" w:hAnsi="Times New Roman" w:eastAsia="方正仿宋_GBK" w:cs="Times New Roman"/>
                <w:b w:val="0"/>
                <w:bCs w:val="0"/>
                <w:color w:val="000000"/>
                <w:kern w:val="0"/>
                <w:szCs w:val="21"/>
              </w:rPr>
              <w:t>》（渝林规范〔2019〕1号）</w:t>
            </w:r>
            <w:r>
              <w:rPr>
                <w:rFonts w:hint="default" w:ascii="Times New Roman" w:hAnsi="Times New Roman" w:eastAsia="方正仿宋_GBK" w:cs="Times New Roman"/>
                <w:b w:val="0"/>
                <w:bCs w:val="0"/>
                <w:color w:val="000000"/>
                <w:kern w:val="0"/>
                <w:szCs w:val="21"/>
              </w:rPr>
              <w:br w:type="textWrapping"/>
            </w:r>
            <w:r>
              <w:rPr>
                <w:rFonts w:hint="default" w:ascii="Times New Roman" w:hAnsi="Times New Roman" w:eastAsia="方正仿宋_GBK" w:cs="Times New Roman"/>
                <w:b w:val="0"/>
                <w:bCs w:val="0"/>
                <w:color w:val="000000"/>
                <w:kern w:val="0"/>
                <w:szCs w:val="21"/>
              </w:rPr>
              <w:t>2.《重庆市三峡水库消落区管理暂行办法》（市人民政府令</w:t>
            </w:r>
            <w:r>
              <w:rPr>
                <w:rFonts w:hint="eastAsia" w:ascii="Times New Roman" w:hAnsi="Times New Roman" w:eastAsia="方正仿宋_GBK" w:cs="Times New Roman"/>
                <w:b w:val="0"/>
                <w:bCs w:val="0"/>
                <w:color w:val="000000"/>
                <w:kern w:val="0"/>
                <w:szCs w:val="21"/>
                <w:lang w:eastAsia="zh-CN"/>
              </w:rPr>
              <w:t>第267号</w:t>
            </w:r>
            <w:r>
              <w:rPr>
                <w:rFonts w:hint="default" w:ascii="Times New Roman" w:hAnsi="Times New Roman" w:eastAsia="方正仿宋_GBK" w:cs="Times New Roman"/>
                <w:b w:val="0"/>
                <w:bCs w:val="0"/>
                <w:color w:val="000000"/>
                <w:kern w:val="0"/>
                <w:szCs w:val="21"/>
              </w:rPr>
              <w:t>）</w:t>
            </w:r>
            <w:r>
              <w:rPr>
                <w:rFonts w:hint="default" w:ascii="Times New Roman" w:hAnsi="Times New Roman" w:eastAsia="方正仿宋_GBK" w:cs="Times New Roman"/>
                <w:b w:val="0"/>
                <w:bCs w:val="0"/>
                <w:color w:val="000000"/>
                <w:kern w:val="0"/>
                <w:szCs w:val="21"/>
              </w:rPr>
              <w:br w:type="textWrapping"/>
            </w:r>
            <w:r>
              <w:rPr>
                <w:rFonts w:hint="default" w:ascii="Times New Roman" w:hAnsi="Times New Roman" w:eastAsia="方正仿宋_GBK" w:cs="Times New Roman"/>
                <w:b w:val="0"/>
                <w:bCs w:val="0"/>
                <w:color w:val="000000"/>
                <w:kern w:val="0"/>
                <w:szCs w:val="21"/>
              </w:rPr>
              <w:t>3</w:t>
            </w:r>
            <w:r>
              <w:rPr>
                <w:rFonts w:hint="eastAsia" w:ascii="Times New Roman" w:hAnsi="Times New Roman" w:eastAsia="方正仿宋_GBK" w:cs="Times New Roman"/>
                <w:b w:val="0"/>
                <w:bCs w:val="0"/>
                <w:color w:val="000000"/>
                <w:kern w:val="0"/>
                <w:szCs w:val="21"/>
                <w:lang w:val="en-US" w:eastAsia="zh-CN"/>
              </w:rPr>
              <w:t>.</w:t>
            </w:r>
            <w:r>
              <w:rPr>
                <w:rFonts w:hint="eastAsia" w:ascii="Times New Roman" w:hAnsi="Times New Roman" w:eastAsia="方正仿宋_GBK" w:cs="Times New Roman"/>
                <w:b w:val="0"/>
                <w:bCs w:val="0"/>
                <w:color w:val="000000"/>
                <w:kern w:val="0"/>
                <w:szCs w:val="21"/>
                <w:lang w:eastAsia="zh-CN"/>
              </w:rPr>
              <w:t>《</w:t>
            </w:r>
            <w:r>
              <w:rPr>
                <w:rFonts w:hint="default" w:ascii="Times New Roman" w:hAnsi="Times New Roman" w:eastAsia="方正仿宋_GBK" w:cs="Times New Roman"/>
                <w:b w:val="0"/>
                <w:bCs w:val="0"/>
                <w:color w:val="000000"/>
                <w:kern w:val="0"/>
                <w:szCs w:val="21"/>
              </w:rPr>
              <w:t>重庆市河道管理条例</w:t>
            </w:r>
            <w:r>
              <w:rPr>
                <w:rFonts w:hint="eastAsia" w:ascii="Times New Roman" w:hAnsi="Times New Roman" w:eastAsia="方正仿宋_GBK" w:cs="Times New Roman"/>
                <w:b w:val="0"/>
                <w:bCs w:val="0"/>
                <w:color w:val="000000"/>
                <w:kern w:val="0"/>
                <w:szCs w:val="21"/>
                <w:lang w:eastAsia="zh-CN"/>
              </w:rPr>
              <w:t>》</w:t>
            </w:r>
          </w:p>
        </w:tc>
        <w:tc>
          <w:tcPr>
            <w:tcW w:w="1070" w:type="dxa"/>
            <w:vMerge w:val="restart"/>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允许类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4" w:hRule="atLeast"/>
          <w:jc w:val="center"/>
        </w:trPr>
        <w:tc>
          <w:tcPr>
            <w:tcW w:w="551" w:type="dxa"/>
            <w:vMerge w:val="continue"/>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39"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dxa"/>
            <w:vMerge w:val="continue"/>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烟草种植</w:t>
            </w:r>
          </w:p>
        </w:tc>
        <w:tc>
          <w:tcPr>
            <w:tcW w:w="47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0"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1" w:hRule="atLeast"/>
          <w:jc w:val="center"/>
        </w:trPr>
        <w:tc>
          <w:tcPr>
            <w:tcW w:w="551" w:type="dxa"/>
            <w:vMerge w:val="restart"/>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方正仿宋_GBK" w:cs="Times New Roman"/>
                <w:b w:val="0"/>
                <w:bCs w:val="0"/>
                <w:color w:val="000000"/>
                <w:kern w:val="2"/>
                <w:sz w:val="21"/>
                <w:szCs w:val="21"/>
              </w:rPr>
            </w:pPr>
            <w:r>
              <w:rPr>
                <w:rFonts w:hint="default" w:ascii="Times New Roman" w:hAnsi="Times New Roman" w:eastAsia="方正仿宋_GBK" w:cs="Times New Roman"/>
                <w:b w:val="0"/>
                <w:bCs w:val="0"/>
                <w:color w:val="000000"/>
                <w:kern w:val="0"/>
                <w:sz w:val="21"/>
                <w:szCs w:val="21"/>
                <w:lang w:val="en-US" w:eastAsia="zh-CN" w:bidi="ar"/>
              </w:rPr>
              <w:t>6</w:t>
            </w:r>
          </w:p>
        </w:tc>
        <w:tc>
          <w:tcPr>
            <w:tcW w:w="639"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dxa"/>
            <w:vMerge w:val="restart"/>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kern w:val="2"/>
                <w:sz w:val="21"/>
                <w:szCs w:val="21"/>
              </w:rPr>
            </w:pPr>
            <w:r>
              <w:rPr>
                <w:rFonts w:hint="eastAsia" w:ascii="方正仿宋_GBK" w:hAnsi="方正仿宋_GBK" w:eastAsia="方正仿宋_GBK" w:cs="方正仿宋_GBK"/>
                <w:b w:val="0"/>
                <w:bCs w:val="0"/>
                <w:kern w:val="0"/>
                <w:sz w:val="21"/>
                <w:szCs w:val="21"/>
                <w:lang w:val="en-US" w:eastAsia="zh-CN" w:bidi="ar"/>
              </w:rPr>
              <w:t>蔬菜、食用菌及园艺作物种植</w:t>
            </w:r>
          </w:p>
        </w:tc>
        <w:tc>
          <w:tcPr>
            <w:tcW w:w="1132" w:type="dxa"/>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kern w:val="2"/>
                <w:sz w:val="21"/>
                <w:szCs w:val="21"/>
              </w:rPr>
            </w:pPr>
            <w:r>
              <w:rPr>
                <w:rFonts w:hint="eastAsia" w:ascii="方正仿宋_GBK" w:hAnsi="方正仿宋_GBK" w:eastAsia="方正仿宋_GBK" w:cs="方正仿宋_GBK"/>
                <w:b w:val="0"/>
                <w:bCs w:val="0"/>
                <w:kern w:val="0"/>
                <w:sz w:val="21"/>
                <w:szCs w:val="21"/>
                <w:lang w:val="en-US" w:eastAsia="zh-CN" w:bidi="ar"/>
              </w:rPr>
              <w:t>蔬菜种植</w:t>
            </w:r>
          </w:p>
        </w:tc>
        <w:tc>
          <w:tcPr>
            <w:tcW w:w="4720" w:type="dxa"/>
            <w:vMerge w:val="restart"/>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3"/>
              </w:numPr>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对不能实现水土保持的</w:t>
            </w:r>
            <w:r>
              <w:rPr>
                <w:rFonts w:hint="default" w:ascii="Times New Roman" w:hAnsi="Times New Roman" w:eastAsia="方正仿宋_GBK" w:cs="Times New Roman"/>
                <w:b w:val="0"/>
                <w:bCs w:val="0"/>
                <w:kern w:val="0"/>
                <w:sz w:val="21"/>
                <w:szCs w:val="21"/>
                <w:lang w:val="en-US" w:eastAsia="zh-CN" w:bidi="ar"/>
              </w:rPr>
              <w:t>25</w:t>
            </w:r>
            <w:r>
              <w:rPr>
                <w:rFonts w:hint="eastAsia" w:ascii="方正仿宋_GBK" w:hAnsi="方正仿宋_GBK" w:eastAsia="方正仿宋_GBK" w:cs="方正仿宋_GBK"/>
                <w:b w:val="0"/>
                <w:bCs w:val="0"/>
                <w:kern w:val="0"/>
                <w:sz w:val="21"/>
                <w:szCs w:val="21"/>
                <w:lang w:val="en-US" w:eastAsia="zh-CN" w:bidi="ar"/>
              </w:rPr>
              <w:t>度以上坡耕地、重要水源地</w:t>
            </w:r>
            <w:r>
              <w:rPr>
                <w:rFonts w:hint="default" w:ascii="Times New Roman" w:hAnsi="Times New Roman" w:eastAsia="方正仿宋_GBK" w:cs="Times New Roman"/>
                <w:b w:val="0"/>
                <w:bCs w:val="0"/>
                <w:kern w:val="0"/>
                <w:sz w:val="21"/>
                <w:szCs w:val="21"/>
                <w:lang w:val="en-US" w:eastAsia="zh-CN" w:bidi="ar"/>
              </w:rPr>
              <w:t>15—25</w:t>
            </w:r>
            <w:r>
              <w:rPr>
                <w:rFonts w:hint="eastAsia" w:ascii="方正仿宋_GBK" w:hAnsi="方正仿宋_GBK" w:eastAsia="方正仿宋_GBK" w:cs="方正仿宋_GBK"/>
                <w:b w:val="0"/>
                <w:bCs w:val="0"/>
                <w:kern w:val="0"/>
                <w:sz w:val="21"/>
                <w:szCs w:val="21"/>
                <w:lang w:val="en-US" w:eastAsia="zh-CN" w:bidi="ar"/>
              </w:rPr>
              <w:t>度坡耕地、严重石漠化耕地、严重污染耕地和移民搬迁后确实无法耕种的耕地有序实施退耕还林还草。在不破坏植被、造成新的水土流失的前提下，允许间种豆类等矮秆作物。</w:t>
            </w:r>
          </w:p>
          <w:p>
            <w:pPr>
              <w:keepNext w:val="0"/>
              <w:keepLines w:val="0"/>
              <w:widowControl/>
              <w:numPr>
                <w:ilvl w:val="0"/>
                <w:numId w:val="3"/>
              </w:numPr>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禁止在三峡水库消落区范围内种植，以及使用农药和化肥。</w:t>
            </w:r>
          </w:p>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kern w:val="2"/>
                <w:sz w:val="21"/>
                <w:szCs w:val="21"/>
              </w:rPr>
            </w:pPr>
            <w:r>
              <w:rPr>
                <w:rFonts w:hint="default" w:ascii="Times New Roman" w:hAnsi="Times New Roman" w:eastAsia="方正仿宋_GBK" w:cs="Times New Roman"/>
                <w:b w:val="0"/>
                <w:bCs w:val="0"/>
                <w:color w:val="000000"/>
                <w:kern w:val="0"/>
                <w:sz w:val="21"/>
                <w:szCs w:val="21"/>
                <w:lang w:val="en-US" w:eastAsia="zh-CN" w:bidi="ar"/>
              </w:rPr>
              <w:t>3.</w:t>
            </w:r>
            <w:r>
              <w:rPr>
                <w:rFonts w:hint="eastAsia" w:ascii="方正仿宋_GBK" w:hAnsi="方正仿宋_GBK" w:eastAsia="方正仿宋_GBK" w:cs="方正仿宋_GBK"/>
                <w:b w:val="0"/>
                <w:bCs w:val="0"/>
                <w:color w:val="000000"/>
                <w:kern w:val="0"/>
                <w:sz w:val="21"/>
                <w:szCs w:val="21"/>
                <w:lang w:val="en-US" w:eastAsia="zh-CN" w:bidi="ar"/>
              </w:rPr>
              <w:t>禁止在河道管理范围内种植阻碍行洪的林木或者高秆作物（堤防防护林除外）。</w:t>
            </w:r>
          </w:p>
        </w:tc>
        <w:tc>
          <w:tcPr>
            <w:tcW w:w="6039" w:type="dxa"/>
            <w:vMerge w:val="restart"/>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default" w:ascii="Times New Roman" w:hAnsi="Times New Roman" w:eastAsia="方正仿宋_GBK" w:cs="Times New Roman"/>
                <w:b w:val="0"/>
                <w:bCs w:val="0"/>
                <w:color w:val="000000"/>
                <w:kern w:val="0"/>
                <w:szCs w:val="21"/>
              </w:rPr>
              <w:t>1.《</w:t>
            </w:r>
            <w:r>
              <w:rPr>
                <w:rFonts w:hint="eastAsia" w:ascii="Times New Roman" w:hAnsi="Times New Roman" w:eastAsia="方正仿宋_GBK" w:cs="Times New Roman"/>
                <w:b w:val="0"/>
                <w:bCs w:val="0"/>
                <w:color w:val="000000"/>
                <w:kern w:val="0"/>
                <w:szCs w:val="21"/>
                <w:lang w:eastAsia="zh-CN"/>
              </w:rPr>
              <w:t>重庆市林业局 重庆市发展和改革委员会 重庆市财政局 重庆市规划和自然资源局关于新一轮退耕还林还草的实施意见</w:t>
            </w:r>
            <w:r>
              <w:rPr>
                <w:rFonts w:hint="default" w:ascii="Times New Roman" w:hAnsi="Times New Roman" w:eastAsia="方正仿宋_GBK" w:cs="Times New Roman"/>
                <w:b w:val="0"/>
                <w:bCs w:val="0"/>
                <w:color w:val="000000"/>
                <w:kern w:val="0"/>
                <w:szCs w:val="21"/>
              </w:rPr>
              <w:t>》（渝林规范〔2019〕1号）</w:t>
            </w:r>
            <w:r>
              <w:rPr>
                <w:rFonts w:hint="default" w:ascii="Times New Roman" w:hAnsi="Times New Roman" w:eastAsia="方正仿宋_GBK" w:cs="Times New Roman"/>
                <w:b w:val="0"/>
                <w:bCs w:val="0"/>
                <w:color w:val="000000"/>
                <w:kern w:val="0"/>
                <w:szCs w:val="21"/>
              </w:rPr>
              <w:br w:type="textWrapping"/>
            </w:r>
            <w:r>
              <w:rPr>
                <w:rFonts w:hint="default" w:ascii="Times New Roman" w:hAnsi="Times New Roman" w:eastAsia="方正仿宋_GBK" w:cs="Times New Roman"/>
                <w:b w:val="0"/>
                <w:bCs w:val="0"/>
                <w:color w:val="000000"/>
                <w:kern w:val="0"/>
                <w:szCs w:val="21"/>
              </w:rPr>
              <w:t>2.《重庆市三峡水库消落区管理暂行办法》（市人民政府令</w:t>
            </w:r>
            <w:r>
              <w:rPr>
                <w:rFonts w:hint="eastAsia" w:ascii="Times New Roman" w:hAnsi="Times New Roman" w:eastAsia="方正仿宋_GBK" w:cs="Times New Roman"/>
                <w:b w:val="0"/>
                <w:bCs w:val="0"/>
                <w:color w:val="000000"/>
                <w:kern w:val="0"/>
                <w:szCs w:val="21"/>
                <w:lang w:eastAsia="zh-CN"/>
              </w:rPr>
              <w:t>第267号</w:t>
            </w:r>
            <w:r>
              <w:rPr>
                <w:rFonts w:hint="default" w:ascii="Times New Roman" w:hAnsi="Times New Roman" w:eastAsia="方正仿宋_GBK" w:cs="Times New Roman"/>
                <w:b w:val="0"/>
                <w:bCs w:val="0"/>
                <w:color w:val="000000"/>
                <w:kern w:val="0"/>
                <w:szCs w:val="21"/>
              </w:rPr>
              <w:t>）</w:t>
            </w:r>
            <w:r>
              <w:rPr>
                <w:rFonts w:hint="default" w:ascii="Times New Roman" w:hAnsi="Times New Roman" w:eastAsia="方正仿宋_GBK" w:cs="Times New Roman"/>
                <w:b w:val="0"/>
                <w:bCs w:val="0"/>
                <w:color w:val="000000"/>
                <w:kern w:val="0"/>
                <w:szCs w:val="21"/>
              </w:rPr>
              <w:br w:type="textWrapping"/>
            </w:r>
            <w:r>
              <w:rPr>
                <w:rFonts w:hint="default" w:ascii="Times New Roman" w:hAnsi="Times New Roman" w:eastAsia="方正仿宋_GBK" w:cs="Times New Roman"/>
                <w:b w:val="0"/>
                <w:bCs w:val="0"/>
                <w:color w:val="000000"/>
                <w:kern w:val="0"/>
                <w:szCs w:val="21"/>
              </w:rPr>
              <w:t>3</w:t>
            </w:r>
            <w:r>
              <w:rPr>
                <w:rFonts w:hint="eastAsia" w:ascii="Times New Roman" w:hAnsi="Times New Roman" w:eastAsia="方正仿宋_GBK" w:cs="Times New Roman"/>
                <w:b w:val="0"/>
                <w:bCs w:val="0"/>
                <w:color w:val="000000"/>
                <w:kern w:val="0"/>
                <w:szCs w:val="21"/>
                <w:lang w:val="en-US" w:eastAsia="zh-CN"/>
              </w:rPr>
              <w:t>.</w:t>
            </w:r>
            <w:r>
              <w:rPr>
                <w:rFonts w:hint="eastAsia" w:ascii="Times New Roman" w:hAnsi="Times New Roman" w:eastAsia="方正仿宋_GBK" w:cs="Times New Roman"/>
                <w:b w:val="0"/>
                <w:bCs w:val="0"/>
                <w:color w:val="000000"/>
                <w:kern w:val="0"/>
                <w:szCs w:val="21"/>
                <w:lang w:eastAsia="zh-CN"/>
              </w:rPr>
              <w:t>《</w:t>
            </w:r>
            <w:r>
              <w:rPr>
                <w:rFonts w:hint="default" w:ascii="Times New Roman" w:hAnsi="Times New Roman" w:eastAsia="方正仿宋_GBK" w:cs="Times New Roman"/>
                <w:b w:val="0"/>
                <w:bCs w:val="0"/>
                <w:color w:val="000000"/>
                <w:kern w:val="0"/>
                <w:szCs w:val="21"/>
              </w:rPr>
              <w:t>重庆市河道管理条例</w:t>
            </w:r>
            <w:r>
              <w:rPr>
                <w:rFonts w:hint="eastAsia" w:ascii="Times New Roman" w:hAnsi="Times New Roman" w:eastAsia="方正仿宋_GBK" w:cs="Times New Roman"/>
                <w:b w:val="0"/>
                <w:bCs w:val="0"/>
                <w:color w:val="000000"/>
                <w:kern w:val="0"/>
                <w:szCs w:val="21"/>
                <w:lang w:eastAsia="zh-CN"/>
              </w:rPr>
              <w:t>》</w:t>
            </w:r>
          </w:p>
        </w:tc>
        <w:tc>
          <w:tcPr>
            <w:tcW w:w="1070" w:type="dxa"/>
            <w:vMerge w:val="restar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允许类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1" w:hRule="atLeast"/>
          <w:jc w:val="center"/>
        </w:trPr>
        <w:tc>
          <w:tcPr>
            <w:tcW w:w="551"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39"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2"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kern w:val="2"/>
                <w:sz w:val="21"/>
                <w:szCs w:val="21"/>
              </w:rPr>
            </w:pPr>
            <w:r>
              <w:rPr>
                <w:rFonts w:hint="eastAsia" w:ascii="方正仿宋_GBK" w:hAnsi="方正仿宋_GBK" w:eastAsia="方正仿宋_GBK" w:cs="方正仿宋_GBK"/>
                <w:b w:val="0"/>
                <w:bCs w:val="0"/>
                <w:kern w:val="0"/>
                <w:sz w:val="21"/>
                <w:szCs w:val="21"/>
                <w:lang w:val="en-US" w:eastAsia="zh-CN" w:bidi="ar"/>
              </w:rPr>
              <w:t>食用菌种植</w:t>
            </w:r>
          </w:p>
        </w:tc>
        <w:tc>
          <w:tcPr>
            <w:tcW w:w="4720" w:type="dxa"/>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39" w:type="dxa"/>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0" w:type="dxa"/>
            <w:vMerge w:val="continue"/>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5" w:hRule="atLeast"/>
          <w:jc w:val="center"/>
        </w:trPr>
        <w:tc>
          <w:tcPr>
            <w:tcW w:w="551" w:type="dxa"/>
            <w:vMerge w:val="continue"/>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39"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dxa"/>
            <w:vMerge w:val="continue"/>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kern w:val="2"/>
                <w:sz w:val="21"/>
                <w:szCs w:val="21"/>
              </w:rPr>
            </w:pPr>
            <w:r>
              <w:rPr>
                <w:rFonts w:hint="eastAsia" w:ascii="方正仿宋_GBK" w:hAnsi="方正仿宋_GBK" w:eastAsia="方正仿宋_GBK" w:cs="方正仿宋_GBK"/>
                <w:b w:val="0"/>
                <w:bCs w:val="0"/>
                <w:kern w:val="0"/>
                <w:sz w:val="21"/>
                <w:szCs w:val="21"/>
                <w:lang w:val="en-US" w:eastAsia="zh-CN" w:bidi="ar"/>
              </w:rPr>
              <w:t>其他园艺作物种植</w:t>
            </w:r>
          </w:p>
        </w:tc>
        <w:tc>
          <w:tcPr>
            <w:tcW w:w="47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0"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4" w:hRule="atLeast"/>
          <w:jc w:val="center"/>
        </w:trPr>
        <w:tc>
          <w:tcPr>
            <w:tcW w:w="551" w:type="dxa"/>
            <w:vMerge w:val="restart"/>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方正仿宋_GBK" w:cs="Times New Roman"/>
                <w:b w:val="0"/>
                <w:bCs w:val="0"/>
                <w:color w:val="000000"/>
                <w:kern w:val="2"/>
                <w:sz w:val="21"/>
                <w:szCs w:val="21"/>
              </w:rPr>
            </w:pPr>
            <w:r>
              <w:rPr>
                <w:rFonts w:hint="default" w:ascii="Times New Roman" w:hAnsi="Times New Roman" w:eastAsia="方正仿宋_GBK" w:cs="Times New Roman"/>
                <w:b w:val="0"/>
                <w:bCs w:val="0"/>
                <w:color w:val="000000"/>
                <w:kern w:val="0"/>
                <w:sz w:val="21"/>
                <w:szCs w:val="21"/>
                <w:lang w:val="en-US" w:eastAsia="zh-CN" w:bidi="ar"/>
              </w:rPr>
              <w:t>7</w:t>
            </w:r>
          </w:p>
        </w:tc>
        <w:tc>
          <w:tcPr>
            <w:tcW w:w="639" w:type="dxa"/>
            <w:vMerge w:val="restart"/>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2"/>
                <w:sz w:val="21"/>
                <w:szCs w:val="21"/>
                <w:lang w:val="en-US" w:eastAsia="zh-CN" w:bidi="ar"/>
              </w:rPr>
              <w:t>农业</w:t>
            </w:r>
          </w:p>
        </w:tc>
        <w:tc>
          <w:tcPr>
            <w:tcW w:w="900" w:type="dxa"/>
            <w:vMerge w:val="restart"/>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kern w:val="2"/>
                <w:sz w:val="21"/>
                <w:szCs w:val="21"/>
              </w:rPr>
            </w:pPr>
            <w:r>
              <w:rPr>
                <w:rFonts w:hint="eastAsia" w:ascii="方正仿宋_GBK" w:hAnsi="方正仿宋_GBK" w:eastAsia="方正仿宋_GBK" w:cs="方正仿宋_GBK"/>
                <w:b w:val="0"/>
                <w:bCs w:val="0"/>
                <w:kern w:val="0"/>
                <w:sz w:val="21"/>
                <w:szCs w:val="21"/>
                <w:lang w:val="en-US" w:eastAsia="zh-CN" w:bidi="ar"/>
              </w:rPr>
              <w:t>水果种植</w:t>
            </w:r>
          </w:p>
        </w:tc>
        <w:tc>
          <w:tcPr>
            <w:tcW w:w="1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kern w:val="2"/>
                <w:sz w:val="21"/>
                <w:szCs w:val="21"/>
              </w:rPr>
            </w:pPr>
            <w:r>
              <w:rPr>
                <w:rFonts w:hint="eastAsia" w:ascii="方正仿宋_GBK" w:hAnsi="方正仿宋_GBK" w:eastAsia="方正仿宋_GBK" w:cs="方正仿宋_GBK"/>
                <w:b w:val="0"/>
                <w:bCs w:val="0"/>
                <w:kern w:val="0"/>
                <w:sz w:val="21"/>
                <w:szCs w:val="21"/>
                <w:lang w:val="en-US" w:eastAsia="zh-CN" w:bidi="ar"/>
              </w:rPr>
              <w:t>仁果类和核果类水果种植</w:t>
            </w:r>
          </w:p>
        </w:tc>
        <w:tc>
          <w:tcPr>
            <w:tcW w:w="47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4"/>
              </w:numPr>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对不能实现水土保持的</w:t>
            </w:r>
            <w:r>
              <w:rPr>
                <w:rFonts w:hint="default" w:ascii="Times New Roman" w:hAnsi="Times New Roman" w:eastAsia="方正仿宋_GBK" w:cs="Times New Roman"/>
                <w:b w:val="0"/>
                <w:bCs w:val="0"/>
                <w:kern w:val="0"/>
                <w:sz w:val="21"/>
                <w:szCs w:val="21"/>
                <w:lang w:val="en-US" w:eastAsia="zh-CN" w:bidi="ar"/>
              </w:rPr>
              <w:t>25</w:t>
            </w:r>
            <w:r>
              <w:rPr>
                <w:rFonts w:hint="eastAsia" w:ascii="方正仿宋_GBK" w:hAnsi="方正仿宋_GBK" w:eastAsia="方正仿宋_GBK" w:cs="方正仿宋_GBK"/>
                <w:b w:val="0"/>
                <w:bCs w:val="0"/>
                <w:kern w:val="0"/>
                <w:sz w:val="21"/>
                <w:szCs w:val="21"/>
                <w:lang w:val="en-US" w:eastAsia="zh-CN" w:bidi="ar"/>
              </w:rPr>
              <w:t>度以上坡耕地、重要水源地</w:t>
            </w:r>
            <w:r>
              <w:rPr>
                <w:rFonts w:hint="default" w:ascii="Times New Roman" w:hAnsi="Times New Roman" w:eastAsia="方正仿宋_GBK" w:cs="Times New Roman"/>
                <w:b w:val="0"/>
                <w:bCs w:val="0"/>
                <w:kern w:val="0"/>
                <w:sz w:val="21"/>
                <w:szCs w:val="21"/>
                <w:lang w:val="en-US" w:eastAsia="zh-CN" w:bidi="ar"/>
              </w:rPr>
              <w:t>15—25</w:t>
            </w:r>
            <w:r>
              <w:rPr>
                <w:rFonts w:hint="eastAsia" w:ascii="方正仿宋_GBK" w:hAnsi="方正仿宋_GBK" w:eastAsia="方正仿宋_GBK" w:cs="方正仿宋_GBK"/>
                <w:b w:val="0"/>
                <w:bCs w:val="0"/>
                <w:kern w:val="0"/>
                <w:sz w:val="21"/>
                <w:szCs w:val="21"/>
                <w:lang w:val="en-US" w:eastAsia="zh-CN" w:bidi="ar"/>
              </w:rPr>
              <w:t>度坡耕地、严重石漠化耕地、严重污染耕地和移民搬迁后确</w:t>
            </w:r>
            <w:r>
              <w:rPr>
                <w:rFonts w:hint="eastAsia" w:ascii="方正仿宋_GBK" w:hAnsi="方正仿宋_GBK" w:eastAsia="方正仿宋_GBK" w:cs="方正仿宋_GBK"/>
                <w:b w:val="0"/>
                <w:bCs w:val="0"/>
                <w:spacing w:val="-6"/>
                <w:kern w:val="0"/>
                <w:sz w:val="21"/>
                <w:szCs w:val="21"/>
                <w:lang w:val="en-US" w:eastAsia="zh-CN" w:bidi="ar"/>
              </w:rPr>
              <w:t>实无法耕种的耕地有序实施退耕还林还草。</w:t>
            </w:r>
          </w:p>
          <w:p>
            <w:pPr>
              <w:keepNext w:val="0"/>
              <w:keepLines w:val="0"/>
              <w:widowControl/>
              <w:numPr>
                <w:ilvl w:val="0"/>
                <w:numId w:val="4"/>
              </w:numPr>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禁止在三峡水库消落区范围内种植，以及使用农药和化肥。</w:t>
            </w:r>
          </w:p>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kern w:val="2"/>
                <w:sz w:val="21"/>
                <w:szCs w:val="21"/>
              </w:rPr>
            </w:pPr>
            <w:r>
              <w:rPr>
                <w:rFonts w:hint="default" w:ascii="Times New Roman" w:hAnsi="Times New Roman" w:eastAsia="方正仿宋_GBK" w:cs="Times New Roman"/>
                <w:b w:val="0"/>
                <w:bCs w:val="0"/>
                <w:color w:val="000000"/>
                <w:kern w:val="0"/>
                <w:sz w:val="21"/>
                <w:szCs w:val="21"/>
                <w:lang w:val="en-US" w:eastAsia="zh-CN" w:bidi="ar"/>
              </w:rPr>
              <w:t>3.</w:t>
            </w:r>
            <w:r>
              <w:rPr>
                <w:rFonts w:hint="eastAsia" w:ascii="方正仿宋_GBK" w:hAnsi="方正仿宋_GBK" w:eastAsia="方正仿宋_GBK" w:cs="方正仿宋_GBK"/>
                <w:b w:val="0"/>
                <w:bCs w:val="0"/>
                <w:color w:val="000000"/>
                <w:kern w:val="0"/>
                <w:sz w:val="21"/>
                <w:szCs w:val="21"/>
                <w:lang w:val="en-US" w:eastAsia="zh-CN" w:bidi="ar"/>
              </w:rPr>
              <w:t>禁止在河道管理范围内种植阻碍行洪的林木或者高秆作物（堤防防护林除外）。</w:t>
            </w:r>
          </w:p>
        </w:tc>
        <w:tc>
          <w:tcPr>
            <w:tcW w:w="603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default" w:ascii="Times New Roman" w:hAnsi="Times New Roman" w:eastAsia="方正仿宋_GBK" w:cs="Times New Roman"/>
                <w:b w:val="0"/>
                <w:bCs w:val="0"/>
                <w:color w:val="000000"/>
                <w:kern w:val="0"/>
                <w:sz w:val="21"/>
                <w:szCs w:val="21"/>
                <w:lang w:val="en-US" w:eastAsia="zh-CN" w:bidi="ar"/>
              </w:rPr>
              <w:t>1</w:t>
            </w:r>
            <w:r>
              <w:rPr>
                <w:rFonts w:hint="default" w:ascii="Times New Roman" w:hAnsi="Times New Roman" w:eastAsia="方正仿宋_GBK" w:cs="Times New Roman"/>
                <w:b w:val="0"/>
                <w:bCs w:val="0"/>
                <w:color w:val="000000"/>
                <w:kern w:val="0"/>
                <w:szCs w:val="21"/>
              </w:rPr>
              <w:t>.《</w:t>
            </w:r>
            <w:r>
              <w:rPr>
                <w:rFonts w:hint="eastAsia" w:ascii="Times New Roman" w:hAnsi="Times New Roman" w:eastAsia="方正仿宋_GBK" w:cs="Times New Roman"/>
                <w:b w:val="0"/>
                <w:bCs w:val="0"/>
                <w:color w:val="000000"/>
                <w:kern w:val="0"/>
                <w:szCs w:val="21"/>
                <w:lang w:eastAsia="zh-CN"/>
              </w:rPr>
              <w:t>重庆市林业局 重庆市发展和改革委员会 重庆市财政局 重庆市规划和自然资源局关于新一轮退耕还林还草的实施意见</w:t>
            </w:r>
            <w:r>
              <w:rPr>
                <w:rFonts w:hint="default" w:ascii="Times New Roman" w:hAnsi="Times New Roman" w:eastAsia="方正仿宋_GBK" w:cs="Times New Roman"/>
                <w:b w:val="0"/>
                <w:bCs w:val="0"/>
                <w:color w:val="000000"/>
                <w:kern w:val="0"/>
                <w:szCs w:val="21"/>
              </w:rPr>
              <w:t>》（渝林规范〔2019〕1号）</w:t>
            </w:r>
            <w:r>
              <w:rPr>
                <w:rFonts w:hint="default" w:ascii="Times New Roman" w:hAnsi="Times New Roman" w:eastAsia="方正仿宋_GBK" w:cs="Times New Roman"/>
                <w:b w:val="0"/>
                <w:bCs w:val="0"/>
                <w:color w:val="000000"/>
                <w:kern w:val="0"/>
                <w:szCs w:val="21"/>
              </w:rPr>
              <w:br w:type="textWrapping"/>
            </w:r>
            <w:r>
              <w:rPr>
                <w:rFonts w:hint="default" w:ascii="Times New Roman" w:hAnsi="Times New Roman" w:eastAsia="方正仿宋_GBK" w:cs="Times New Roman"/>
                <w:b w:val="0"/>
                <w:bCs w:val="0"/>
                <w:color w:val="000000"/>
                <w:kern w:val="0"/>
                <w:szCs w:val="21"/>
              </w:rPr>
              <w:t>2.《重庆市三峡水库消落区管理暂行办法》（市人民政府令</w:t>
            </w:r>
            <w:r>
              <w:rPr>
                <w:rFonts w:hint="eastAsia" w:ascii="Times New Roman" w:hAnsi="Times New Roman" w:eastAsia="方正仿宋_GBK" w:cs="Times New Roman"/>
                <w:b w:val="0"/>
                <w:bCs w:val="0"/>
                <w:color w:val="000000"/>
                <w:kern w:val="0"/>
                <w:szCs w:val="21"/>
                <w:lang w:eastAsia="zh-CN"/>
              </w:rPr>
              <w:t>第267号</w:t>
            </w:r>
            <w:r>
              <w:rPr>
                <w:rFonts w:hint="default" w:ascii="Times New Roman" w:hAnsi="Times New Roman" w:eastAsia="方正仿宋_GBK" w:cs="Times New Roman"/>
                <w:b w:val="0"/>
                <w:bCs w:val="0"/>
                <w:color w:val="000000"/>
                <w:kern w:val="0"/>
                <w:szCs w:val="21"/>
              </w:rPr>
              <w:t>）</w:t>
            </w:r>
            <w:r>
              <w:rPr>
                <w:rFonts w:hint="default" w:ascii="Times New Roman" w:hAnsi="Times New Roman" w:eastAsia="方正仿宋_GBK" w:cs="Times New Roman"/>
                <w:b w:val="0"/>
                <w:bCs w:val="0"/>
                <w:color w:val="000000"/>
                <w:kern w:val="0"/>
                <w:szCs w:val="21"/>
              </w:rPr>
              <w:br w:type="textWrapping"/>
            </w:r>
            <w:r>
              <w:rPr>
                <w:rFonts w:hint="default" w:ascii="Times New Roman" w:hAnsi="Times New Roman" w:eastAsia="方正仿宋_GBK" w:cs="Times New Roman"/>
                <w:b w:val="0"/>
                <w:bCs w:val="0"/>
                <w:color w:val="000000"/>
                <w:kern w:val="0"/>
                <w:szCs w:val="21"/>
              </w:rPr>
              <w:t>3</w:t>
            </w:r>
            <w:r>
              <w:rPr>
                <w:rFonts w:hint="eastAsia" w:ascii="Times New Roman" w:hAnsi="Times New Roman" w:eastAsia="方正仿宋_GBK" w:cs="Times New Roman"/>
                <w:b w:val="0"/>
                <w:bCs w:val="0"/>
                <w:color w:val="000000"/>
                <w:kern w:val="0"/>
                <w:szCs w:val="21"/>
                <w:lang w:val="en-US" w:eastAsia="zh-CN"/>
              </w:rPr>
              <w:t>.</w:t>
            </w:r>
            <w:r>
              <w:rPr>
                <w:rFonts w:hint="eastAsia" w:ascii="Times New Roman" w:hAnsi="Times New Roman" w:eastAsia="方正仿宋_GBK" w:cs="Times New Roman"/>
                <w:b w:val="0"/>
                <w:bCs w:val="0"/>
                <w:color w:val="000000"/>
                <w:kern w:val="0"/>
                <w:szCs w:val="21"/>
                <w:lang w:eastAsia="zh-CN"/>
              </w:rPr>
              <w:t>《</w:t>
            </w:r>
            <w:r>
              <w:rPr>
                <w:rFonts w:hint="default" w:ascii="Times New Roman" w:hAnsi="Times New Roman" w:eastAsia="方正仿宋_GBK" w:cs="Times New Roman"/>
                <w:b w:val="0"/>
                <w:bCs w:val="0"/>
                <w:color w:val="000000"/>
                <w:kern w:val="0"/>
                <w:szCs w:val="21"/>
              </w:rPr>
              <w:t>重庆市河道管理条例</w:t>
            </w:r>
            <w:r>
              <w:rPr>
                <w:rFonts w:hint="eastAsia" w:ascii="Times New Roman" w:hAnsi="Times New Roman" w:eastAsia="方正仿宋_GBK" w:cs="Times New Roman"/>
                <w:b w:val="0"/>
                <w:bCs w:val="0"/>
                <w:color w:val="000000"/>
                <w:kern w:val="0"/>
                <w:szCs w:val="21"/>
                <w:lang w:eastAsia="zh-CN"/>
              </w:rPr>
              <w:t>》</w:t>
            </w:r>
          </w:p>
        </w:tc>
        <w:tc>
          <w:tcPr>
            <w:tcW w:w="10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允许类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jc w:val="center"/>
        </w:trPr>
        <w:tc>
          <w:tcPr>
            <w:tcW w:w="551" w:type="dxa"/>
            <w:vMerge w:val="continue"/>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39" w:type="dxa"/>
            <w:vMerge w:val="continue"/>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dxa"/>
            <w:vMerge w:val="continue"/>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kern w:val="2"/>
                <w:sz w:val="21"/>
                <w:szCs w:val="21"/>
              </w:rPr>
            </w:pPr>
            <w:r>
              <w:rPr>
                <w:rFonts w:hint="eastAsia" w:ascii="方正仿宋_GBK" w:hAnsi="方正仿宋_GBK" w:eastAsia="方正仿宋_GBK" w:cs="方正仿宋_GBK"/>
                <w:b w:val="0"/>
                <w:bCs w:val="0"/>
                <w:kern w:val="0"/>
                <w:sz w:val="21"/>
                <w:szCs w:val="21"/>
                <w:lang w:val="en-US" w:eastAsia="zh-CN" w:bidi="ar"/>
              </w:rPr>
              <w:t>李子种植</w:t>
            </w:r>
          </w:p>
        </w:tc>
        <w:tc>
          <w:tcPr>
            <w:tcW w:w="47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7" w:hRule="atLeast"/>
          <w:jc w:val="center"/>
        </w:trPr>
        <w:tc>
          <w:tcPr>
            <w:tcW w:w="551" w:type="dxa"/>
            <w:vMerge w:val="continue"/>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39" w:type="dxa"/>
            <w:vMerge w:val="continue"/>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dxa"/>
            <w:vMerge w:val="continue"/>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kern w:val="2"/>
                <w:sz w:val="21"/>
                <w:szCs w:val="21"/>
              </w:rPr>
            </w:pPr>
            <w:r>
              <w:rPr>
                <w:rFonts w:hint="eastAsia" w:ascii="方正仿宋_GBK" w:hAnsi="方正仿宋_GBK" w:eastAsia="方正仿宋_GBK" w:cs="方正仿宋_GBK"/>
                <w:b w:val="0"/>
                <w:bCs w:val="0"/>
                <w:kern w:val="0"/>
                <w:sz w:val="21"/>
                <w:szCs w:val="21"/>
                <w:lang w:val="en-US" w:eastAsia="zh-CN" w:bidi="ar"/>
              </w:rPr>
              <w:t>柑橘类种植</w:t>
            </w:r>
          </w:p>
        </w:tc>
        <w:tc>
          <w:tcPr>
            <w:tcW w:w="47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2" w:hRule="atLeast"/>
          <w:jc w:val="center"/>
        </w:trPr>
        <w:tc>
          <w:tcPr>
            <w:tcW w:w="551" w:type="dxa"/>
            <w:vMerge w:val="continue"/>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39" w:type="dxa"/>
            <w:vMerge w:val="continue"/>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dxa"/>
            <w:vMerge w:val="continue"/>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2" w:type="dxa"/>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kern w:val="2"/>
                <w:sz w:val="21"/>
                <w:szCs w:val="21"/>
              </w:rPr>
            </w:pPr>
            <w:r>
              <w:rPr>
                <w:rFonts w:hint="eastAsia" w:ascii="方正仿宋_GBK" w:hAnsi="方正仿宋_GBK" w:eastAsia="方正仿宋_GBK" w:cs="方正仿宋_GBK"/>
                <w:b w:val="0"/>
                <w:bCs w:val="0"/>
                <w:kern w:val="0"/>
                <w:sz w:val="21"/>
                <w:szCs w:val="21"/>
                <w:lang w:val="en-US" w:eastAsia="zh-CN" w:bidi="ar"/>
              </w:rPr>
              <w:t>其他水果种植</w:t>
            </w:r>
          </w:p>
        </w:tc>
        <w:tc>
          <w:tcPr>
            <w:tcW w:w="4720" w:type="dxa"/>
            <w:vMerge w:val="continue"/>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39" w:type="dxa"/>
            <w:vMerge w:val="continue"/>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0" w:type="dxa"/>
            <w:vMerge w:val="continue"/>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14" w:hRule="atLeast"/>
          <w:jc w:val="center"/>
        </w:trPr>
        <w:tc>
          <w:tcPr>
            <w:tcW w:w="551" w:type="dxa"/>
            <w:vMerge w:val="restar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方正仿宋_GBK" w:cs="Times New Roman"/>
                <w:b w:val="0"/>
                <w:bCs w:val="0"/>
                <w:color w:val="000000"/>
                <w:kern w:val="2"/>
                <w:sz w:val="21"/>
                <w:szCs w:val="21"/>
              </w:rPr>
            </w:pPr>
            <w:r>
              <w:rPr>
                <w:rFonts w:hint="default" w:ascii="Times New Roman" w:hAnsi="Times New Roman" w:eastAsia="方正仿宋_GBK" w:cs="Times New Roman"/>
                <w:b w:val="0"/>
                <w:bCs w:val="0"/>
                <w:color w:val="000000"/>
                <w:kern w:val="0"/>
                <w:sz w:val="21"/>
                <w:szCs w:val="21"/>
                <w:lang w:val="en-US" w:eastAsia="zh-CN" w:bidi="ar"/>
              </w:rPr>
              <w:t>8</w:t>
            </w:r>
          </w:p>
        </w:tc>
        <w:tc>
          <w:tcPr>
            <w:tcW w:w="639"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kern w:val="2"/>
                <w:sz w:val="21"/>
                <w:szCs w:val="21"/>
              </w:rPr>
            </w:pPr>
            <w:r>
              <w:rPr>
                <w:rFonts w:hint="eastAsia" w:ascii="方正仿宋_GBK" w:hAnsi="方正仿宋_GBK" w:eastAsia="方正仿宋_GBK" w:cs="方正仿宋_GBK"/>
                <w:b w:val="0"/>
                <w:bCs w:val="0"/>
                <w:kern w:val="0"/>
                <w:sz w:val="21"/>
                <w:szCs w:val="21"/>
                <w:lang w:val="en-US" w:eastAsia="zh-CN" w:bidi="ar"/>
              </w:rPr>
              <w:t>坚果、含油果、香料和饮料作物种植</w:t>
            </w:r>
          </w:p>
        </w:tc>
        <w:tc>
          <w:tcPr>
            <w:tcW w:w="1132"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kern w:val="2"/>
                <w:sz w:val="21"/>
                <w:szCs w:val="21"/>
              </w:rPr>
            </w:pPr>
            <w:r>
              <w:rPr>
                <w:rFonts w:hint="eastAsia" w:ascii="方正仿宋_GBK" w:hAnsi="方正仿宋_GBK" w:eastAsia="方正仿宋_GBK" w:cs="方正仿宋_GBK"/>
                <w:b w:val="0"/>
                <w:bCs w:val="0"/>
                <w:kern w:val="0"/>
                <w:sz w:val="21"/>
                <w:szCs w:val="21"/>
                <w:lang w:val="en-US" w:eastAsia="zh-CN" w:bidi="ar"/>
              </w:rPr>
              <w:t>坚果种植</w:t>
            </w:r>
          </w:p>
        </w:tc>
        <w:tc>
          <w:tcPr>
            <w:tcW w:w="4720"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5"/>
              </w:numPr>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对不能实现水土保持的</w:t>
            </w:r>
            <w:r>
              <w:rPr>
                <w:rFonts w:hint="default" w:ascii="Times New Roman" w:hAnsi="Times New Roman" w:eastAsia="方正仿宋_GBK" w:cs="Times New Roman"/>
                <w:b w:val="0"/>
                <w:bCs w:val="0"/>
                <w:kern w:val="0"/>
                <w:sz w:val="21"/>
                <w:szCs w:val="21"/>
                <w:lang w:val="en-US" w:eastAsia="zh-CN" w:bidi="ar"/>
              </w:rPr>
              <w:t>25</w:t>
            </w:r>
            <w:r>
              <w:rPr>
                <w:rFonts w:hint="eastAsia" w:ascii="方正仿宋_GBK" w:hAnsi="方正仿宋_GBK" w:eastAsia="方正仿宋_GBK" w:cs="方正仿宋_GBK"/>
                <w:b w:val="0"/>
                <w:bCs w:val="0"/>
                <w:kern w:val="0"/>
                <w:sz w:val="21"/>
                <w:szCs w:val="21"/>
                <w:lang w:val="en-US" w:eastAsia="zh-CN" w:bidi="ar"/>
              </w:rPr>
              <w:t>度以上坡耕地、重要水源地</w:t>
            </w:r>
            <w:r>
              <w:rPr>
                <w:rFonts w:hint="default" w:ascii="Times New Roman" w:hAnsi="Times New Roman" w:eastAsia="方正仿宋_GBK" w:cs="Times New Roman"/>
                <w:b w:val="0"/>
                <w:bCs w:val="0"/>
                <w:kern w:val="0"/>
                <w:sz w:val="21"/>
                <w:szCs w:val="21"/>
                <w:lang w:val="en-US" w:eastAsia="zh-CN" w:bidi="ar"/>
              </w:rPr>
              <w:t>15—25</w:t>
            </w:r>
            <w:r>
              <w:rPr>
                <w:rFonts w:hint="eastAsia" w:ascii="方正仿宋_GBK" w:hAnsi="方正仿宋_GBK" w:eastAsia="方正仿宋_GBK" w:cs="方正仿宋_GBK"/>
                <w:b w:val="0"/>
                <w:bCs w:val="0"/>
                <w:kern w:val="0"/>
                <w:sz w:val="21"/>
                <w:szCs w:val="21"/>
                <w:lang w:val="en-US" w:eastAsia="zh-CN" w:bidi="ar"/>
              </w:rPr>
              <w:t>度坡耕地、严重石漠化耕地、严重污染耕地和移民搬迁后确</w:t>
            </w:r>
            <w:r>
              <w:rPr>
                <w:rFonts w:hint="eastAsia" w:ascii="方正仿宋_GBK" w:hAnsi="方正仿宋_GBK" w:eastAsia="方正仿宋_GBK" w:cs="方正仿宋_GBK"/>
                <w:b w:val="0"/>
                <w:bCs w:val="0"/>
                <w:spacing w:val="-6"/>
                <w:kern w:val="0"/>
                <w:sz w:val="21"/>
                <w:szCs w:val="21"/>
                <w:lang w:val="en-US" w:eastAsia="zh-CN" w:bidi="ar"/>
              </w:rPr>
              <w:t>实无法耕种的耕地有序实施退耕还林还草。</w:t>
            </w:r>
          </w:p>
          <w:p>
            <w:pPr>
              <w:keepNext w:val="0"/>
              <w:keepLines w:val="0"/>
              <w:widowControl/>
              <w:numPr>
                <w:ilvl w:val="0"/>
                <w:numId w:val="5"/>
              </w:numPr>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禁止在三峡水库消落区范围内种植，以及使用农药和化肥。</w:t>
            </w:r>
          </w:p>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kern w:val="2"/>
                <w:sz w:val="21"/>
                <w:szCs w:val="21"/>
              </w:rPr>
            </w:pPr>
            <w:r>
              <w:rPr>
                <w:rFonts w:hint="default" w:ascii="Times New Roman" w:hAnsi="Times New Roman" w:eastAsia="方正仿宋_GBK" w:cs="Times New Roman"/>
                <w:b w:val="0"/>
                <w:bCs w:val="0"/>
                <w:color w:val="000000"/>
                <w:kern w:val="0"/>
                <w:sz w:val="21"/>
                <w:szCs w:val="21"/>
                <w:lang w:val="en-US" w:eastAsia="zh-CN" w:bidi="ar"/>
              </w:rPr>
              <w:t>3.</w:t>
            </w:r>
            <w:r>
              <w:rPr>
                <w:rFonts w:hint="eastAsia" w:ascii="方正仿宋_GBK" w:hAnsi="方正仿宋_GBK" w:eastAsia="方正仿宋_GBK" w:cs="方正仿宋_GBK"/>
                <w:b w:val="0"/>
                <w:bCs w:val="0"/>
                <w:color w:val="000000"/>
                <w:kern w:val="0"/>
                <w:sz w:val="21"/>
                <w:szCs w:val="21"/>
                <w:lang w:val="en-US" w:eastAsia="zh-CN" w:bidi="ar"/>
              </w:rPr>
              <w:t>禁止在河道管理范围内种植阻碍行洪的林木或者高秆作物（堤防防护林除外）。</w:t>
            </w:r>
          </w:p>
        </w:tc>
        <w:tc>
          <w:tcPr>
            <w:tcW w:w="6039"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default" w:ascii="Times New Roman" w:hAnsi="Times New Roman" w:eastAsia="方正仿宋_GBK" w:cs="Times New Roman"/>
                <w:b w:val="0"/>
                <w:bCs w:val="0"/>
                <w:color w:val="000000"/>
                <w:kern w:val="0"/>
                <w:szCs w:val="21"/>
              </w:rPr>
              <w:t>1.《</w:t>
            </w:r>
            <w:r>
              <w:rPr>
                <w:rFonts w:hint="eastAsia" w:ascii="Times New Roman" w:hAnsi="Times New Roman" w:eastAsia="方正仿宋_GBK" w:cs="Times New Roman"/>
                <w:b w:val="0"/>
                <w:bCs w:val="0"/>
                <w:color w:val="000000"/>
                <w:kern w:val="0"/>
                <w:szCs w:val="21"/>
                <w:lang w:eastAsia="zh-CN"/>
              </w:rPr>
              <w:t>重庆市林业局 重庆市发展和改革委员会 重庆市财政局 重庆市规划和自然资源局关于新一轮退耕还林还草的实施意见</w:t>
            </w:r>
            <w:r>
              <w:rPr>
                <w:rFonts w:hint="default" w:ascii="Times New Roman" w:hAnsi="Times New Roman" w:eastAsia="方正仿宋_GBK" w:cs="Times New Roman"/>
                <w:b w:val="0"/>
                <w:bCs w:val="0"/>
                <w:color w:val="000000"/>
                <w:kern w:val="0"/>
                <w:szCs w:val="21"/>
              </w:rPr>
              <w:t>》（渝林规范〔2019〕1号）</w:t>
            </w:r>
            <w:r>
              <w:rPr>
                <w:rFonts w:hint="default" w:ascii="Times New Roman" w:hAnsi="Times New Roman" w:eastAsia="方正仿宋_GBK" w:cs="Times New Roman"/>
                <w:b w:val="0"/>
                <w:bCs w:val="0"/>
                <w:color w:val="000000"/>
                <w:kern w:val="0"/>
                <w:szCs w:val="21"/>
              </w:rPr>
              <w:br w:type="textWrapping"/>
            </w:r>
            <w:r>
              <w:rPr>
                <w:rFonts w:hint="default" w:ascii="Times New Roman" w:hAnsi="Times New Roman" w:eastAsia="方正仿宋_GBK" w:cs="Times New Roman"/>
                <w:b w:val="0"/>
                <w:bCs w:val="0"/>
                <w:color w:val="000000"/>
                <w:kern w:val="0"/>
                <w:szCs w:val="21"/>
              </w:rPr>
              <w:t>2.《重庆市三峡水库消落区管理暂行办法》（市人民政府令</w:t>
            </w:r>
            <w:r>
              <w:rPr>
                <w:rFonts w:hint="eastAsia" w:ascii="Times New Roman" w:hAnsi="Times New Roman" w:eastAsia="方正仿宋_GBK" w:cs="Times New Roman"/>
                <w:b w:val="0"/>
                <w:bCs w:val="0"/>
                <w:color w:val="000000"/>
                <w:kern w:val="0"/>
                <w:szCs w:val="21"/>
                <w:lang w:eastAsia="zh-CN"/>
              </w:rPr>
              <w:t>第267号</w:t>
            </w:r>
            <w:r>
              <w:rPr>
                <w:rFonts w:hint="default" w:ascii="Times New Roman" w:hAnsi="Times New Roman" w:eastAsia="方正仿宋_GBK" w:cs="Times New Roman"/>
                <w:b w:val="0"/>
                <w:bCs w:val="0"/>
                <w:color w:val="000000"/>
                <w:kern w:val="0"/>
                <w:szCs w:val="21"/>
              </w:rPr>
              <w:t>）</w:t>
            </w:r>
            <w:r>
              <w:rPr>
                <w:rFonts w:hint="default" w:ascii="Times New Roman" w:hAnsi="Times New Roman" w:eastAsia="方正仿宋_GBK" w:cs="Times New Roman"/>
                <w:b w:val="0"/>
                <w:bCs w:val="0"/>
                <w:color w:val="000000"/>
                <w:kern w:val="0"/>
                <w:szCs w:val="21"/>
              </w:rPr>
              <w:br w:type="textWrapping"/>
            </w:r>
            <w:r>
              <w:rPr>
                <w:rFonts w:hint="default" w:ascii="Times New Roman" w:hAnsi="Times New Roman" w:eastAsia="方正仿宋_GBK" w:cs="Times New Roman"/>
                <w:b w:val="0"/>
                <w:bCs w:val="0"/>
                <w:color w:val="000000"/>
                <w:kern w:val="0"/>
                <w:szCs w:val="21"/>
              </w:rPr>
              <w:t>3</w:t>
            </w:r>
            <w:r>
              <w:rPr>
                <w:rFonts w:hint="eastAsia" w:ascii="Times New Roman" w:hAnsi="Times New Roman" w:eastAsia="方正仿宋_GBK" w:cs="Times New Roman"/>
                <w:b w:val="0"/>
                <w:bCs w:val="0"/>
                <w:color w:val="000000"/>
                <w:kern w:val="0"/>
                <w:szCs w:val="21"/>
                <w:lang w:val="en-US" w:eastAsia="zh-CN"/>
              </w:rPr>
              <w:t>.</w:t>
            </w:r>
            <w:r>
              <w:rPr>
                <w:rFonts w:hint="eastAsia" w:ascii="Times New Roman" w:hAnsi="Times New Roman" w:eastAsia="方正仿宋_GBK" w:cs="Times New Roman"/>
                <w:b w:val="0"/>
                <w:bCs w:val="0"/>
                <w:color w:val="000000"/>
                <w:kern w:val="0"/>
                <w:szCs w:val="21"/>
                <w:lang w:eastAsia="zh-CN"/>
              </w:rPr>
              <w:t>《</w:t>
            </w:r>
            <w:r>
              <w:rPr>
                <w:rFonts w:hint="default" w:ascii="Times New Roman" w:hAnsi="Times New Roman" w:eastAsia="方正仿宋_GBK" w:cs="Times New Roman"/>
                <w:b w:val="0"/>
                <w:bCs w:val="0"/>
                <w:color w:val="000000"/>
                <w:kern w:val="0"/>
                <w:szCs w:val="21"/>
              </w:rPr>
              <w:t>重庆市河道管理条例</w:t>
            </w:r>
            <w:r>
              <w:rPr>
                <w:rFonts w:hint="eastAsia" w:ascii="Times New Roman" w:hAnsi="Times New Roman" w:eastAsia="方正仿宋_GBK" w:cs="Times New Roman"/>
                <w:b w:val="0"/>
                <w:bCs w:val="0"/>
                <w:color w:val="000000"/>
                <w:kern w:val="0"/>
                <w:szCs w:val="21"/>
                <w:lang w:eastAsia="zh-CN"/>
              </w:rPr>
              <w:t>》</w:t>
            </w:r>
          </w:p>
        </w:tc>
        <w:tc>
          <w:tcPr>
            <w:tcW w:w="1070"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允许类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2" w:hRule="atLeast"/>
          <w:jc w:val="center"/>
        </w:trPr>
        <w:tc>
          <w:tcPr>
            <w:tcW w:w="551" w:type="dxa"/>
            <w:vMerge w:val="continue"/>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39" w:type="dxa"/>
            <w:vMerge w:val="continue"/>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dxa"/>
            <w:vMerge w:val="continue"/>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茶</w:t>
            </w:r>
            <w:r>
              <w:rPr>
                <w:rFonts w:hint="eastAsia" w:ascii="方正仿宋_GBK" w:hAnsi="方正仿宋_GBK" w:eastAsia="方正仿宋_GBK" w:cs="方正仿宋_GBK"/>
                <w:b w:val="0"/>
                <w:bCs w:val="0"/>
                <w:kern w:val="0"/>
                <w:sz w:val="21"/>
                <w:szCs w:val="21"/>
                <w:lang w:val="en-US" w:eastAsia="zh-CN" w:bidi="ar"/>
              </w:rPr>
              <w:t>及其他饮料作物种植</w:t>
            </w:r>
          </w:p>
        </w:tc>
        <w:tc>
          <w:tcPr>
            <w:tcW w:w="47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0"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77" w:hRule="atLeast"/>
          <w:jc w:val="center"/>
        </w:trPr>
        <w:tc>
          <w:tcPr>
            <w:tcW w:w="551"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方正仿宋_GBK" w:cs="Times New Roman"/>
                <w:b w:val="0"/>
                <w:bCs w:val="0"/>
                <w:color w:val="000000"/>
                <w:kern w:val="2"/>
                <w:sz w:val="21"/>
                <w:szCs w:val="21"/>
              </w:rPr>
            </w:pPr>
            <w:r>
              <w:rPr>
                <w:rFonts w:hint="default" w:ascii="Times New Roman" w:hAnsi="Times New Roman" w:eastAsia="方正仿宋_GBK" w:cs="Times New Roman"/>
                <w:b w:val="0"/>
                <w:bCs w:val="0"/>
                <w:color w:val="000000"/>
                <w:kern w:val="0"/>
                <w:sz w:val="21"/>
                <w:szCs w:val="21"/>
                <w:lang w:val="en-US" w:eastAsia="zh-CN" w:bidi="ar"/>
              </w:rPr>
              <w:t>9</w:t>
            </w:r>
          </w:p>
        </w:tc>
        <w:tc>
          <w:tcPr>
            <w:tcW w:w="639" w:type="dxa"/>
            <w:vMerge w:val="continue"/>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中药材种植</w:t>
            </w:r>
          </w:p>
        </w:tc>
        <w:tc>
          <w:tcPr>
            <w:tcW w:w="1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中药材种植</w:t>
            </w:r>
          </w:p>
        </w:tc>
        <w:tc>
          <w:tcPr>
            <w:tcW w:w="47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6"/>
              </w:numPr>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lang w:val="en-US" w:eastAsia="zh-CN" w:bidi="ar"/>
              </w:rPr>
              <w:t>对不能实现水土保持的</w:t>
            </w:r>
            <w:r>
              <w:rPr>
                <w:rFonts w:hint="default" w:ascii="Times New Roman" w:hAnsi="Times New Roman" w:eastAsia="方正仿宋_GBK" w:cs="Times New Roman"/>
                <w:b w:val="0"/>
                <w:bCs w:val="0"/>
                <w:color w:val="000000"/>
                <w:kern w:val="0"/>
                <w:sz w:val="21"/>
                <w:szCs w:val="21"/>
                <w:lang w:val="en-US" w:eastAsia="zh-CN" w:bidi="ar"/>
              </w:rPr>
              <w:t>25</w:t>
            </w:r>
            <w:r>
              <w:rPr>
                <w:rFonts w:hint="eastAsia" w:ascii="方正仿宋_GBK" w:hAnsi="方正仿宋_GBK" w:eastAsia="方正仿宋_GBK" w:cs="方正仿宋_GBK"/>
                <w:b w:val="0"/>
                <w:bCs w:val="0"/>
                <w:color w:val="000000"/>
                <w:kern w:val="0"/>
                <w:sz w:val="21"/>
                <w:szCs w:val="21"/>
                <w:lang w:val="en-US" w:eastAsia="zh-CN" w:bidi="ar"/>
              </w:rPr>
              <w:t>度以上坡耕地、重要水源地</w:t>
            </w:r>
            <w:r>
              <w:rPr>
                <w:rFonts w:hint="default" w:ascii="Times New Roman" w:hAnsi="Times New Roman" w:eastAsia="方正仿宋_GBK" w:cs="Times New Roman"/>
                <w:b w:val="0"/>
                <w:bCs w:val="0"/>
                <w:color w:val="000000"/>
                <w:kern w:val="0"/>
                <w:sz w:val="21"/>
                <w:szCs w:val="21"/>
                <w:lang w:val="en-US" w:eastAsia="zh-CN" w:bidi="ar"/>
              </w:rPr>
              <w:t>15—25</w:t>
            </w:r>
            <w:r>
              <w:rPr>
                <w:rFonts w:hint="eastAsia" w:ascii="方正仿宋_GBK" w:hAnsi="方正仿宋_GBK" w:eastAsia="方正仿宋_GBK" w:cs="方正仿宋_GBK"/>
                <w:b w:val="0"/>
                <w:bCs w:val="0"/>
                <w:color w:val="000000"/>
                <w:kern w:val="0"/>
                <w:sz w:val="21"/>
                <w:szCs w:val="21"/>
                <w:lang w:val="en-US" w:eastAsia="zh-CN" w:bidi="ar"/>
              </w:rPr>
              <w:t>度坡耕地、严重石漠化耕地、严重污染耕地和移民搬迁后确</w:t>
            </w:r>
            <w:r>
              <w:rPr>
                <w:rFonts w:hint="eastAsia" w:ascii="方正仿宋_GBK" w:hAnsi="方正仿宋_GBK" w:eastAsia="方正仿宋_GBK" w:cs="方正仿宋_GBK"/>
                <w:b w:val="0"/>
                <w:bCs w:val="0"/>
                <w:color w:val="000000"/>
                <w:spacing w:val="-11"/>
                <w:kern w:val="0"/>
                <w:sz w:val="21"/>
                <w:szCs w:val="21"/>
                <w:lang w:val="en-US" w:eastAsia="zh-CN" w:bidi="ar"/>
              </w:rPr>
              <w:t>实无法耕种的耕地有序实施退耕还林还草。</w:t>
            </w:r>
          </w:p>
          <w:p>
            <w:pPr>
              <w:keepNext w:val="0"/>
              <w:keepLines w:val="0"/>
              <w:widowControl/>
              <w:numPr>
                <w:ilvl w:val="0"/>
                <w:numId w:val="6"/>
              </w:numPr>
              <w:suppressLineNumbers w:val="0"/>
              <w:autoSpaceDE w:val="0"/>
              <w:autoSpaceDN/>
              <w:spacing w:before="0" w:beforeAutospacing="0" w:after="0" w:afterAutospacing="0" w:line="300" w:lineRule="exact"/>
              <w:ind w:left="0" w:leftChars="0" w:right="0" w:rightChars="0" w:firstLine="0" w:firstLineChars="0"/>
              <w:jc w:val="left"/>
              <w:textAlignment w:val="center"/>
              <w:rPr>
                <w:rFonts w:hint="default" w:ascii="Times New Roman" w:hAnsi="Times New Roman" w:eastAsia="方正仿宋_GBK" w:cs="Times New Roman"/>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lang w:val="en-US" w:eastAsia="zh-CN" w:bidi="ar"/>
              </w:rPr>
              <w:t>禁止在三峡水库消落区范围内种植，以及使用农药和化肥。</w:t>
            </w:r>
          </w:p>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default" w:ascii="Times New Roman" w:hAnsi="Times New Roman" w:eastAsia="方正仿宋_GBK" w:cs="Times New Roman"/>
                <w:b w:val="0"/>
                <w:bCs w:val="0"/>
                <w:color w:val="000000"/>
                <w:kern w:val="0"/>
                <w:sz w:val="21"/>
                <w:szCs w:val="21"/>
                <w:lang w:val="en-US" w:eastAsia="zh-CN" w:bidi="ar"/>
              </w:rPr>
              <w:t>3.</w:t>
            </w:r>
            <w:r>
              <w:rPr>
                <w:rFonts w:hint="eastAsia" w:ascii="方正仿宋_GBK" w:hAnsi="方正仿宋_GBK" w:eastAsia="方正仿宋_GBK" w:cs="方正仿宋_GBK"/>
                <w:b w:val="0"/>
                <w:bCs w:val="0"/>
                <w:color w:val="000000"/>
                <w:kern w:val="0"/>
                <w:sz w:val="21"/>
                <w:szCs w:val="21"/>
                <w:lang w:val="en-US" w:eastAsia="zh-CN" w:bidi="ar"/>
              </w:rPr>
              <w:t>禁止在河道管理范围内种植阻碍行洪的林木或者高秆作物（堤防防护林除外）。</w:t>
            </w:r>
          </w:p>
        </w:tc>
        <w:tc>
          <w:tcPr>
            <w:tcW w:w="60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default" w:ascii="Times New Roman" w:hAnsi="Times New Roman" w:eastAsia="方正仿宋_GBK" w:cs="Times New Roman"/>
                <w:b w:val="0"/>
                <w:bCs w:val="0"/>
                <w:color w:val="000000"/>
                <w:kern w:val="0"/>
                <w:szCs w:val="21"/>
              </w:rPr>
              <w:t>1.《</w:t>
            </w:r>
            <w:r>
              <w:rPr>
                <w:rFonts w:hint="eastAsia" w:ascii="Times New Roman" w:hAnsi="Times New Roman" w:eastAsia="方正仿宋_GBK" w:cs="Times New Roman"/>
                <w:b w:val="0"/>
                <w:bCs w:val="0"/>
                <w:color w:val="000000"/>
                <w:kern w:val="0"/>
                <w:szCs w:val="21"/>
                <w:lang w:eastAsia="zh-CN"/>
              </w:rPr>
              <w:t>重庆市林业局 重庆市发展和改革委员会 重庆市财政局 重庆市规划和自然资源局关于新一轮退耕还林还草的实施意见</w:t>
            </w:r>
            <w:r>
              <w:rPr>
                <w:rFonts w:hint="default" w:ascii="Times New Roman" w:hAnsi="Times New Roman" w:eastAsia="方正仿宋_GBK" w:cs="Times New Roman"/>
                <w:b w:val="0"/>
                <w:bCs w:val="0"/>
                <w:color w:val="000000"/>
                <w:kern w:val="0"/>
                <w:szCs w:val="21"/>
              </w:rPr>
              <w:t>》（渝林规范〔2019〕1号）</w:t>
            </w:r>
            <w:r>
              <w:rPr>
                <w:rFonts w:hint="default" w:ascii="Times New Roman" w:hAnsi="Times New Roman" w:eastAsia="方正仿宋_GBK" w:cs="Times New Roman"/>
                <w:b w:val="0"/>
                <w:bCs w:val="0"/>
                <w:color w:val="000000"/>
                <w:kern w:val="0"/>
                <w:szCs w:val="21"/>
              </w:rPr>
              <w:br w:type="textWrapping"/>
            </w:r>
            <w:r>
              <w:rPr>
                <w:rFonts w:hint="default" w:ascii="Times New Roman" w:hAnsi="Times New Roman" w:eastAsia="方正仿宋_GBK" w:cs="Times New Roman"/>
                <w:b w:val="0"/>
                <w:bCs w:val="0"/>
                <w:color w:val="000000"/>
                <w:kern w:val="0"/>
                <w:szCs w:val="21"/>
              </w:rPr>
              <w:t>2.《重庆市三峡水库消落区管理暂行办法》（市人民政府令</w:t>
            </w:r>
            <w:r>
              <w:rPr>
                <w:rFonts w:hint="eastAsia" w:ascii="Times New Roman" w:hAnsi="Times New Roman" w:eastAsia="方正仿宋_GBK" w:cs="Times New Roman"/>
                <w:b w:val="0"/>
                <w:bCs w:val="0"/>
                <w:color w:val="000000"/>
                <w:kern w:val="0"/>
                <w:szCs w:val="21"/>
                <w:lang w:eastAsia="zh-CN"/>
              </w:rPr>
              <w:t>第267号</w:t>
            </w:r>
            <w:r>
              <w:rPr>
                <w:rFonts w:hint="default" w:ascii="Times New Roman" w:hAnsi="Times New Roman" w:eastAsia="方正仿宋_GBK" w:cs="Times New Roman"/>
                <w:b w:val="0"/>
                <w:bCs w:val="0"/>
                <w:color w:val="000000"/>
                <w:kern w:val="0"/>
                <w:szCs w:val="21"/>
              </w:rPr>
              <w:t>）</w:t>
            </w:r>
            <w:r>
              <w:rPr>
                <w:rFonts w:hint="default" w:ascii="Times New Roman" w:hAnsi="Times New Roman" w:eastAsia="方正仿宋_GBK" w:cs="Times New Roman"/>
                <w:b w:val="0"/>
                <w:bCs w:val="0"/>
                <w:color w:val="000000"/>
                <w:kern w:val="0"/>
                <w:szCs w:val="21"/>
              </w:rPr>
              <w:br w:type="textWrapping"/>
            </w:r>
            <w:r>
              <w:rPr>
                <w:rFonts w:hint="default" w:ascii="Times New Roman" w:hAnsi="Times New Roman" w:eastAsia="方正仿宋_GBK" w:cs="Times New Roman"/>
                <w:b w:val="0"/>
                <w:bCs w:val="0"/>
                <w:color w:val="000000"/>
                <w:kern w:val="0"/>
                <w:szCs w:val="21"/>
              </w:rPr>
              <w:t>3</w:t>
            </w:r>
            <w:r>
              <w:rPr>
                <w:rFonts w:hint="eastAsia" w:ascii="Times New Roman" w:hAnsi="Times New Roman" w:eastAsia="方正仿宋_GBK" w:cs="Times New Roman"/>
                <w:b w:val="0"/>
                <w:bCs w:val="0"/>
                <w:color w:val="000000"/>
                <w:kern w:val="0"/>
                <w:szCs w:val="21"/>
                <w:lang w:val="en-US" w:eastAsia="zh-CN"/>
              </w:rPr>
              <w:t>.</w:t>
            </w:r>
            <w:r>
              <w:rPr>
                <w:rFonts w:hint="eastAsia" w:ascii="Times New Roman" w:hAnsi="Times New Roman" w:eastAsia="方正仿宋_GBK" w:cs="Times New Roman"/>
                <w:b w:val="0"/>
                <w:bCs w:val="0"/>
                <w:color w:val="000000"/>
                <w:kern w:val="0"/>
                <w:szCs w:val="21"/>
                <w:lang w:eastAsia="zh-CN"/>
              </w:rPr>
              <w:t>《</w:t>
            </w:r>
            <w:r>
              <w:rPr>
                <w:rFonts w:hint="default" w:ascii="Times New Roman" w:hAnsi="Times New Roman" w:eastAsia="方正仿宋_GBK" w:cs="Times New Roman"/>
                <w:b w:val="0"/>
                <w:bCs w:val="0"/>
                <w:color w:val="000000"/>
                <w:kern w:val="0"/>
                <w:szCs w:val="21"/>
              </w:rPr>
              <w:t>重庆市河道管理条例</w:t>
            </w:r>
            <w:r>
              <w:rPr>
                <w:rFonts w:hint="eastAsia" w:ascii="Times New Roman" w:hAnsi="Times New Roman" w:eastAsia="方正仿宋_GBK" w:cs="Times New Roman"/>
                <w:b w:val="0"/>
                <w:bCs w:val="0"/>
                <w:color w:val="000000"/>
                <w:kern w:val="0"/>
                <w:szCs w:val="21"/>
                <w:lang w:eastAsia="zh-CN"/>
              </w:rPr>
              <w:t>》</w:t>
            </w:r>
          </w:p>
        </w:tc>
        <w:tc>
          <w:tcPr>
            <w:tcW w:w="1070" w:type="dxa"/>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允许类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9" w:hRule="atLeast"/>
          <w:jc w:val="center"/>
        </w:trPr>
        <w:tc>
          <w:tcPr>
            <w:tcW w:w="55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方正仿宋_GBK" w:cs="Times New Roman"/>
                <w:b w:val="0"/>
                <w:bCs w:val="0"/>
                <w:color w:val="000000"/>
                <w:kern w:val="2"/>
                <w:sz w:val="21"/>
                <w:szCs w:val="21"/>
              </w:rPr>
            </w:pPr>
            <w:r>
              <w:rPr>
                <w:rFonts w:hint="default" w:ascii="Times New Roman" w:hAnsi="Times New Roman" w:eastAsia="方正仿宋_GBK" w:cs="Times New Roman"/>
                <w:b w:val="0"/>
                <w:bCs w:val="0"/>
                <w:color w:val="000000"/>
                <w:kern w:val="0"/>
                <w:sz w:val="21"/>
                <w:szCs w:val="21"/>
                <w:lang w:val="en-US" w:eastAsia="zh-CN" w:bidi="ar"/>
              </w:rPr>
              <w:t>1</w:t>
            </w:r>
            <w:r>
              <w:rPr>
                <w:rFonts w:hint="eastAsia" w:ascii="Times New Roman" w:hAnsi="Times New Roman" w:eastAsia="方正仿宋_GBK" w:cs="Times New Roman"/>
                <w:b w:val="0"/>
                <w:bCs w:val="0"/>
                <w:color w:val="000000"/>
                <w:kern w:val="0"/>
                <w:sz w:val="21"/>
                <w:szCs w:val="21"/>
                <w:lang w:val="en-US" w:eastAsia="zh-CN" w:bidi="ar"/>
              </w:rPr>
              <w:t>0</w:t>
            </w:r>
          </w:p>
        </w:tc>
        <w:tc>
          <w:tcPr>
            <w:tcW w:w="63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畜牧业</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牲畜饲养</w:t>
            </w:r>
          </w:p>
        </w:tc>
        <w:tc>
          <w:tcPr>
            <w:tcW w:w="1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牛的饲养</w:t>
            </w:r>
          </w:p>
        </w:tc>
        <w:tc>
          <w:tcPr>
            <w:tcW w:w="47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eastAsia"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w:t>
            </w:r>
            <w:r>
              <w:rPr>
                <w:rFonts w:hint="eastAsia" w:ascii="方正仿宋_GBK" w:hAnsi="方正仿宋_GBK" w:eastAsia="方正仿宋_GBK" w:cs="方正仿宋_GBK"/>
                <w:color w:val="000000"/>
                <w:kern w:val="0"/>
                <w:sz w:val="21"/>
                <w:szCs w:val="21"/>
                <w:lang w:val="en-US" w:eastAsia="zh-CN" w:bidi="ar"/>
              </w:rPr>
              <w:t>禁养区禁止新建、改扩建畜禽养殖场；</w:t>
            </w:r>
          </w:p>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default" w:ascii="Times New Roman" w:hAnsi="Times New Roman" w:eastAsia="方正仿宋_GBK" w:cs="Times New Roman"/>
                <w:color w:val="000000"/>
                <w:kern w:val="0"/>
                <w:sz w:val="21"/>
                <w:szCs w:val="21"/>
                <w:lang w:val="en-US" w:eastAsia="zh-CN" w:bidi="ar"/>
              </w:rPr>
              <w:t>2.</w:t>
            </w:r>
            <w:r>
              <w:rPr>
                <w:rFonts w:hint="eastAsia" w:ascii="方正仿宋_GBK" w:hAnsi="方正仿宋_GBK" w:eastAsia="方正仿宋_GBK" w:cs="方正仿宋_GBK"/>
                <w:color w:val="000000"/>
                <w:kern w:val="0"/>
                <w:sz w:val="21"/>
                <w:szCs w:val="21"/>
                <w:lang w:val="en-US" w:eastAsia="zh-CN" w:bidi="ar"/>
              </w:rPr>
              <w:t>限养区实行畜禽养殖存栏总量控制原则，严格限制在限养区内新建畜禽养殖场，超过畜禽养殖存栏控制总量，不得新建、改扩建畜禽养殖场；</w:t>
            </w:r>
            <w:r>
              <w:rPr>
                <w:rFonts w:hint="default" w:ascii="Times New Roman" w:hAnsi="Times New Roman" w:eastAsia="方正仿宋_GBK" w:cs="Times New Roman"/>
                <w:color w:val="000000"/>
                <w:kern w:val="0"/>
                <w:sz w:val="21"/>
                <w:szCs w:val="21"/>
                <w:lang w:val="en-US" w:eastAsia="zh-CN" w:bidi="ar"/>
              </w:rPr>
              <w:t>3.</w:t>
            </w:r>
            <w:r>
              <w:rPr>
                <w:rFonts w:hint="eastAsia" w:ascii="方正仿宋_GBK" w:hAnsi="方正仿宋_GBK" w:eastAsia="方正仿宋_GBK" w:cs="方正仿宋_GBK"/>
                <w:color w:val="000000"/>
                <w:kern w:val="0"/>
                <w:sz w:val="21"/>
                <w:szCs w:val="21"/>
                <w:lang w:val="en-US" w:eastAsia="zh-CN" w:bidi="ar"/>
              </w:rPr>
              <w:t>适养区采取</w:t>
            </w:r>
            <w:r>
              <w:rPr>
                <w:rFonts w:hint="default" w:ascii="Times New Roman" w:hAnsi="Times New Roman" w:eastAsia="方正仿宋_GBK" w:cs="Times New Roman"/>
                <w:color w:val="000000"/>
                <w:kern w:val="0"/>
                <w:sz w:val="21"/>
                <w:szCs w:val="21"/>
                <w:lang w:val="en-US" w:eastAsia="zh-CN" w:bidi="ar"/>
              </w:rPr>
              <w:t>“</w:t>
            </w:r>
            <w:r>
              <w:rPr>
                <w:rFonts w:hint="eastAsia" w:ascii="方正仿宋_GBK" w:hAnsi="方正仿宋_GBK" w:eastAsia="方正仿宋_GBK" w:cs="方正仿宋_GBK"/>
                <w:color w:val="000000"/>
                <w:kern w:val="0"/>
                <w:sz w:val="21"/>
                <w:szCs w:val="21"/>
                <w:lang w:val="en-US" w:eastAsia="zh-CN" w:bidi="ar"/>
              </w:rPr>
              <w:t>以地定畜、种养结合</w:t>
            </w:r>
            <w:r>
              <w:rPr>
                <w:rFonts w:hint="default" w:ascii="Times New Roman" w:hAnsi="Times New Roman" w:eastAsia="方正仿宋_GBK" w:cs="Times New Roman"/>
                <w:color w:val="000000"/>
                <w:kern w:val="0"/>
                <w:sz w:val="21"/>
                <w:szCs w:val="21"/>
                <w:lang w:val="en-US" w:eastAsia="zh-CN" w:bidi="ar"/>
              </w:rPr>
              <w:t>”</w:t>
            </w:r>
            <w:r>
              <w:rPr>
                <w:rFonts w:hint="eastAsia" w:ascii="方正仿宋_GBK" w:hAnsi="方正仿宋_GBK" w:eastAsia="方正仿宋_GBK" w:cs="方正仿宋_GBK"/>
                <w:color w:val="000000"/>
                <w:kern w:val="0"/>
                <w:sz w:val="21"/>
                <w:szCs w:val="21"/>
                <w:lang w:val="en-US" w:eastAsia="zh-CN" w:bidi="ar"/>
              </w:rPr>
              <w:t>原则，新建畜禽养殖场粪污处理设施设备严格落实</w:t>
            </w:r>
            <w:r>
              <w:rPr>
                <w:rFonts w:hint="default" w:ascii="Times New Roman" w:hAnsi="Times New Roman" w:eastAsia="方正仿宋_GBK" w:cs="Times New Roman"/>
                <w:color w:val="000000"/>
                <w:kern w:val="0"/>
                <w:sz w:val="21"/>
                <w:szCs w:val="21"/>
                <w:lang w:val="en-US" w:eastAsia="zh-CN" w:bidi="ar"/>
              </w:rPr>
              <w:t>“</w:t>
            </w:r>
            <w:r>
              <w:rPr>
                <w:rFonts w:hint="eastAsia" w:ascii="方正仿宋_GBK" w:hAnsi="方正仿宋_GBK" w:eastAsia="方正仿宋_GBK" w:cs="方正仿宋_GBK"/>
                <w:color w:val="000000"/>
                <w:kern w:val="0"/>
                <w:sz w:val="21"/>
                <w:szCs w:val="21"/>
                <w:lang w:val="en-US" w:eastAsia="zh-CN" w:bidi="ar"/>
              </w:rPr>
              <w:t>三同时</w:t>
            </w:r>
            <w:r>
              <w:rPr>
                <w:rFonts w:hint="default" w:ascii="Times New Roman" w:hAnsi="Times New Roman" w:eastAsia="方正仿宋_GBK" w:cs="Times New Roman"/>
                <w:color w:val="000000"/>
                <w:kern w:val="0"/>
                <w:sz w:val="21"/>
                <w:szCs w:val="21"/>
                <w:lang w:val="en-US" w:eastAsia="zh-CN" w:bidi="ar"/>
              </w:rPr>
              <w:t>”</w:t>
            </w:r>
            <w:r>
              <w:rPr>
                <w:rFonts w:hint="eastAsia" w:ascii="方正仿宋_GBK" w:hAnsi="方正仿宋_GBK" w:eastAsia="方正仿宋_GBK" w:cs="方正仿宋_GBK"/>
                <w:color w:val="000000"/>
                <w:kern w:val="0"/>
                <w:sz w:val="21"/>
                <w:szCs w:val="21"/>
                <w:lang w:val="en-US" w:eastAsia="zh-CN" w:bidi="ar"/>
              </w:rPr>
              <w:t>制度，粪污处理设施设备同时设计，同时施工，同时使用，并必须严格执行环境影响评价制度。</w:t>
            </w:r>
          </w:p>
        </w:tc>
        <w:tc>
          <w:tcPr>
            <w:tcW w:w="603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color w:val="000000"/>
                <w:kern w:val="0"/>
                <w:sz w:val="21"/>
                <w:szCs w:val="21"/>
                <w:lang w:val="en-US" w:eastAsia="zh-CN" w:bidi="ar"/>
              </w:rPr>
              <w:t>《重庆市开州区人民政府办公室关于印发重庆市开州区畜禽养殖区域划分方案的通知》（开州府办发〔</w:t>
            </w:r>
            <w:r>
              <w:rPr>
                <w:rFonts w:hint="default" w:ascii="Times New Roman" w:hAnsi="Times New Roman" w:eastAsia="方正仿宋_GBK" w:cs="Times New Roman"/>
                <w:color w:val="000000"/>
                <w:kern w:val="0"/>
                <w:sz w:val="21"/>
                <w:szCs w:val="21"/>
                <w:lang w:val="en-US" w:eastAsia="zh-CN" w:bidi="ar"/>
              </w:rPr>
              <w:t>2020</w:t>
            </w:r>
            <w:r>
              <w:rPr>
                <w:rFonts w:hint="eastAsia" w:ascii="方正仿宋_GBK" w:hAnsi="方正仿宋_GBK" w:eastAsia="方正仿宋_GBK" w:cs="方正仿宋_GBK"/>
                <w:color w:val="000000"/>
                <w:kern w:val="0"/>
                <w:sz w:val="21"/>
                <w:szCs w:val="21"/>
                <w:lang w:val="en-US" w:eastAsia="zh-CN" w:bidi="ar"/>
              </w:rPr>
              <w:t>〕</w:t>
            </w:r>
            <w:r>
              <w:rPr>
                <w:rFonts w:hint="default" w:ascii="Times New Roman" w:hAnsi="Times New Roman" w:eastAsia="方正仿宋_GBK" w:cs="Times New Roman"/>
                <w:color w:val="000000"/>
                <w:kern w:val="0"/>
                <w:sz w:val="21"/>
                <w:szCs w:val="21"/>
                <w:lang w:val="en-US" w:eastAsia="zh-CN" w:bidi="ar"/>
              </w:rPr>
              <w:t>2</w:t>
            </w:r>
            <w:r>
              <w:rPr>
                <w:rFonts w:hint="eastAsia" w:ascii="方正仿宋_GBK" w:hAnsi="方正仿宋_GBK" w:eastAsia="方正仿宋_GBK" w:cs="方正仿宋_GBK"/>
                <w:color w:val="000000"/>
                <w:kern w:val="0"/>
                <w:sz w:val="21"/>
                <w:szCs w:val="21"/>
                <w:lang w:val="en-US" w:eastAsia="zh-CN" w:bidi="ar"/>
              </w:rPr>
              <w:t>号）</w:t>
            </w:r>
          </w:p>
        </w:tc>
        <w:tc>
          <w:tcPr>
            <w:tcW w:w="10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允许类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jc w:val="center"/>
        </w:trPr>
        <w:tc>
          <w:tcPr>
            <w:tcW w:w="55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猪的饲养</w:t>
            </w:r>
          </w:p>
        </w:tc>
        <w:tc>
          <w:tcPr>
            <w:tcW w:w="47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jc w:val="center"/>
        </w:trPr>
        <w:tc>
          <w:tcPr>
            <w:tcW w:w="55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羊的饲养</w:t>
            </w:r>
          </w:p>
        </w:tc>
        <w:tc>
          <w:tcPr>
            <w:tcW w:w="47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8" w:hRule="atLeast"/>
          <w:jc w:val="center"/>
        </w:trPr>
        <w:tc>
          <w:tcPr>
            <w:tcW w:w="55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其他牲畜饲养</w:t>
            </w:r>
          </w:p>
        </w:tc>
        <w:tc>
          <w:tcPr>
            <w:tcW w:w="47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9" w:hRule="atLeast"/>
          <w:jc w:val="center"/>
        </w:trPr>
        <w:tc>
          <w:tcPr>
            <w:tcW w:w="55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方正仿宋_GBK" w:cs="Times New Roman"/>
                <w:b w:val="0"/>
                <w:bCs w:val="0"/>
                <w:color w:val="000000"/>
                <w:kern w:val="2"/>
                <w:sz w:val="21"/>
                <w:szCs w:val="21"/>
                <w:lang w:val="en-US"/>
              </w:rPr>
            </w:pPr>
            <w:r>
              <w:rPr>
                <w:rFonts w:hint="eastAsia" w:ascii="Times New Roman" w:hAnsi="Times New Roman" w:eastAsia="方正仿宋_GBK" w:cs="Times New Roman"/>
                <w:b w:val="0"/>
                <w:bCs w:val="0"/>
                <w:color w:val="000000"/>
                <w:kern w:val="0"/>
                <w:sz w:val="21"/>
                <w:szCs w:val="21"/>
                <w:lang w:val="en-US" w:eastAsia="zh-CN" w:bidi="ar"/>
              </w:rPr>
              <w:t>11</w:t>
            </w:r>
          </w:p>
        </w:tc>
        <w:tc>
          <w:tcPr>
            <w:tcW w:w="6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家禽饲养</w:t>
            </w:r>
          </w:p>
        </w:tc>
        <w:tc>
          <w:tcPr>
            <w:tcW w:w="1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鸡的饲养</w:t>
            </w:r>
          </w:p>
        </w:tc>
        <w:tc>
          <w:tcPr>
            <w:tcW w:w="47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eastAsia"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w:t>
            </w:r>
            <w:r>
              <w:rPr>
                <w:rFonts w:hint="eastAsia" w:ascii="方正仿宋_GBK" w:hAnsi="方正仿宋_GBK" w:eastAsia="方正仿宋_GBK" w:cs="方正仿宋_GBK"/>
                <w:color w:val="000000"/>
                <w:kern w:val="0"/>
                <w:sz w:val="21"/>
                <w:szCs w:val="21"/>
                <w:lang w:val="en-US" w:eastAsia="zh-CN" w:bidi="ar"/>
              </w:rPr>
              <w:t>禁养区禁止新建、改扩建畜禽养殖场；</w:t>
            </w:r>
          </w:p>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default" w:ascii="Times New Roman" w:hAnsi="Times New Roman" w:eastAsia="方正仿宋_GBK" w:cs="Times New Roman"/>
                <w:color w:val="000000"/>
                <w:kern w:val="0"/>
                <w:sz w:val="21"/>
                <w:szCs w:val="21"/>
                <w:lang w:val="en-US" w:eastAsia="zh-CN" w:bidi="ar"/>
              </w:rPr>
              <w:t>2.</w:t>
            </w:r>
            <w:r>
              <w:rPr>
                <w:rFonts w:hint="eastAsia" w:ascii="方正仿宋_GBK" w:hAnsi="方正仿宋_GBK" w:eastAsia="方正仿宋_GBK" w:cs="方正仿宋_GBK"/>
                <w:color w:val="000000"/>
                <w:kern w:val="0"/>
                <w:sz w:val="21"/>
                <w:szCs w:val="21"/>
                <w:lang w:val="en-US" w:eastAsia="zh-CN" w:bidi="ar"/>
              </w:rPr>
              <w:t>限养区实行畜禽养殖存栏总量控制原则，严格限制在限养区内新建畜禽养殖场，超过畜禽养殖存栏控制总量，不得新建、改扩建畜禽养殖场；</w:t>
            </w:r>
            <w:r>
              <w:rPr>
                <w:rFonts w:hint="default" w:ascii="Times New Roman" w:hAnsi="Times New Roman" w:eastAsia="方正仿宋_GBK" w:cs="Times New Roman"/>
                <w:color w:val="000000"/>
                <w:kern w:val="0"/>
                <w:sz w:val="21"/>
                <w:szCs w:val="21"/>
                <w:lang w:val="en-US" w:eastAsia="zh-CN" w:bidi="ar"/>
              </w:rPr>
              <w:t>3.</w:t>
            </w:r>
            <w:r>
              <w:rPr>
                <w:rFonts w:hint="eastAsia" w:ascii="方正仿宋_GBK" w:hAnsi="方正仿宋_GBK" w:eastAsia="方正仿宋_GBK" w:cs="方正仿宋_GBK"/>
                <w:color w:val="000000"/>
                <w:kern w:val="0"/>
                <w:sz w:val="21"/>
                <w:szCs w:val="21"/>
                <w:lang w:val="en-US" w:eastAsia="zh-CN" w:bidi="ar"/>
              </w:rPr>
              <w:t>适养区采取</w:t>
            </w:r>
            <w:r>
              <w:rPr>
                <w:rFonts w:hint="default" w:ascii="Times New Roman" w:hAnsi="Times New Roman" w:eastAsia="方正仿宋_GBK" w:cs="Times New Roman"/>
                <w:color w:val="000000"/>
                <w:kern w:val="0"/>
                <w:sz w:val="21"/>
                <w:szCs w:val="21"/>
                <w:lang w:val="en-US" w:eastAsia="zh-CN" w:bidi="ar"/>
              </w:rPr>
              <w:t>“</w:t>
            </w:r>
            <w:r>
              <w:rPr>
                <w:rFonts w:hint="eastAsia" w:ascii="方正仿宋_GBK" w:hAnsi="方正仿宋_GBK" w:eastAsia="方正仿宋_GBK" w:cs="方正仿宋_GBK"/>
                <w:color w:val="000000"/>
                <w:kern w:val="0"/>
                <w:sz w:val="21"/>
                <w:szCs w:val="21"/>
                <w:lang w:val="en-US" w:eastAsia="zh-CN" w:bidi="ar"/>
              </w:rPr>
              <w:t>以地定畜、种养结合</w:t>
            </w:r>
            <w:r>
              <w:rPr>
                <w:rFonts w:hint="default" w:ascii="Times New Roman" w:hAnsi="Times New Roman" w:eastAsia="方正仿宋_GBK" w:cs="Times New Roman"/>
                <w:color w:val="000000"/>
                <w:kern w:val="0"/>
                <w:sz w:val="21"/>
                <w:szCs w:val="21"/>
                <w:lang w:val="en-US" w:eastAsia="zh-CN" w:bidi="ar"/>
              </w:rPr>
              <w:t>”</w:t>
            </w:r>
            <w:r>
              <w:rPr>
                <w:rFonts w:hint="eastAsia" w:ascii="方正仿宋_GBK" w:hAnsi="方正仿宋_GBK" w:eastAsia="方正仿宋_GBK" w:cs="方正仿宋_GBK"/>
                <w:color w:val="000000"/>
                <w:kern w:val="0"/>
                <w:sz w:val="21"/>
                <w:szCs w:val="21"/>
                <w:lang w:val="en-US" w:eastAsia="zh-CN" w:bidi="ar"/>
              </w:rPr>
              <w:t>原则，新建畜禽养殖场粪污处理设施设备严格落实</w:t>
            </w:r>
            <w:r>
              <w:rPr>
                <w:rFonts w:hint="default" w:ascii="Times New Roman" w:hAnsi="Times New Roman" w:eastAsia="方正仿宋_GBK" w:cs="Times New Roman"/>
                <w:color w:val="000000"/>
                <w:kern w:val="0"/>
                <w:sz w:val="21"/>
                <w:szCs w:val="21"/>
                <w:lang w:val="en-US" w:eastAsia="zh-CN" w:bidi="ar"/>
              </w:rPr>
              <w:t>“</w:t>
            </w:r>
            <w:r>
              <w:rPr>
                <w:rFonts w:hint="eastAsia" w:ascii="方正仿宋_GBK" w:hAnsi="方正仿宋_GBK" w:eastAsia="方正仿宋_GBK" w:cs="方正仿宋_GBK"/>
                <w:color w:val="000000"/>
                <w:kern w:val="0"/>
                <w:sz w:val="21"/>
                <w:szCs w:val="21"/>
                <w:lang w:val="en-US" w:eastAsia="zh-CN" w:bidi="ar"/>
              </w:rPr>
              <w:t>三同时</w:t>
            </w:r>
            <w:r>
              <w:rPr>
                <w:rFonts w:hint="default" w:ascii="Times New Roman" w:hAnsi="Times New Roman" w:eastAsia="方正仿宋_GBK" w:cs="Times New Roman"/>
                <w:color w:val="000000"/>
                <w:kern w:val="0"/>
                <w:sz w:val="21"/>
                <w:szCs w:val="21"/>
                <w:lang w:val="en-US" w:eastAsia="zh-CN" w:bidi="ar"/>
              </w:rPr>
              <w:t>”</w:t>
            </w:r>
            <w:r>
              <w:rPr>
                <w:rFonts w:hint="eastAsia" w:ascii="方正仿宋_GBK" w:hAnsi="方正仿宋_GBK" w:eastAsia="方正仿宋_GBK" w:cs="方正仿宋_GBK"/>
                <w:color w:val="000000"/>
                <w:kern w:val="0"/>
                <w:sz w:val="21"/>
                <w:szCs w:val="21"/>
                <w:lang w:val="en-US" w:eastAsia="zh-CN" w:bidi="ar"/>
              </w:rPr>
              <w:t>制度，粪污处理设施设备同时设计，同时施工，同时使用，并必须严格执行环境影响评价制度。</w:t>
            </w:r>
          </w:p>
        </w:tc>
        <w:tc>
          <w:tcPr>
            <w:tcW w:w="603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color w:val="000000"/>
                <w:kern w:val="0"/>
                <w:sz w:val="21"/>
                <w:szCs w:val="21"/>
                <w:lang w:val="en-US" w:eastAsia="zh-CN" w:bidi="ar"/>
              </w:rPr>
              <w:t>《重庆市开州区人民政府办公室关于印发重庆市开州区畜禽养殖区域划分方案的通知》（开州府办发〔</w:t>
            </w:r>
            <w:r>
              <w:rPr>
                <w:rFonts w:hint="default" w:ascii="Times New Roman" w:hAnsi="Times New Roman" w:eastAsia="方正仿宋_GBK" w:cs="Times New Roman"/>
                <w:color w:val="000000"/>
                <w:kern w:val="0"/>
                <w:sz w:val="21"/>
                <w:szCs w:val="21"/>
                <w:lang w:val="en-US" w:eastAsia="zh-CN" w:bidi="ar"/>
              </w:rPr>
              <w:t>2020</w:t>
            </w:r>
            <w:r>
              <w:rPr>
                <w:rFonts w:hint="eastAsia" w:ascii="方正仿宋_GBK" w:hAnsi="方正仿宋_GBK" w:eastAsia="方正仿宋_GBK" w:cs="方正仿宋_GBK"/>
                <w:color w:val="000000"/>
                <w:kern w:val="0"/>
                <w:sz w:val="21"/>
                <w:szCs w:val="21"/>
                <w:lang w:val="en-US" w:eastAsia="zh-CN" w:bidi="ar"/>
              </w:rPr>
              <w:t>〕</w:t>
            </w:r>
            <w:r>
              <w:rPr>
                <w:rFonts w:hint="default" w:ascii="Times New Roman" w:hAnsi="Times New Roman" w:eastAsia="方正仿宋_GBK" w:cs="Times New Roman"/>
                <w:color w:val="000000"/>
                <w:kern w:val="0"/>
                <w:sz w:val="21"/>
                <w:szCs w:val="21"/>
                <w:lang w:val="en-US" w:eastAsia="zh-CN" w:bidi="ar"/>
              </w:rPr>
              <w:t>2</w:t>
            </w:r>
            <w:r>
              <w:rPr>
                <w:rFonts w:hint="eastAsia" w:ascii="方正仿宋_GBK" w:hAnsi="方正仿宋_GBK" w:eastAsia="方正仿宋_GBK" w:cs="方正仿宋_GBK"/>
                <w:color w:val="000000"/>
                <w:kern w:val="0"/>
                <w:sz w:val="21"/>
                <w:szCs w:val="21"/>
                <w:lang w:val="en-US" w:eastAsia="zh-CN" w:bidi="ar"/>
              </w:rPr>
              <w:t>号）</w:t>
            </w:r>
          </w:p>
        </w:tc>
        <w:tc>
          <w:tcPr>
            <w:tcW w:w="10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允许类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9" w:hRule="atLeast"/>
          <w:jc w:val="center"/>
        </w:trPr>
        <w:tc>
          <w:tcPr>
            <w:tcW w:w="55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鸭的饲养</w:t>
            </w:r>
          </w:p>
        </w:tc>
        <w:tc>
          <w:tcPr>
            <w:tcW w:w="47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2" w:hRule="atLeast"/>
          <w:jc w:val="center"/>
        </w:trPr>
        <w:tc>
          <w:tcPr>
            <w:tcW w:w="55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鹅的饲养</w:t>
            </w:r>
          </w:p>
        </w:tc>
        <w:tc>
          <w:tcPr>
            <w:tcW w:w="47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1" w:hRule="atLeast"/>
          <w:jc w:val="center"/>
        </w:trPr>
        <w:tc>
          <w:tcPr>
            <w:tcW w:w="55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其他家禽饲养</w:t>
            </w:r>
          </w:p>
        </w:tc>
        <w:tc>
          <w:tcPr>
            <w:tcW w:w="47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33"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方正仿宋_GBK" w:cs="Times New Roman"/>
                <w:b w:val="0"/>
                <w:bCs w:val="0"/>
                <w:color w:val="000000"/>
                <w:kern w:val="2"/>
                <w:sz w:val="21"/>
                <w:szCs w:val="21"/>
              </w:rPr>
            </w:pPr>
            <w:r>
              <w:rPr>
                <w:rFonts w:hint="default" w:ascii="Times New Roman" w:hAnsi="Times New Roman" w:eastAsia="方正仿宋_GBK" w:cs="Times New Roman"/>
                <w:b w:val="0"/>
                <w:bCs w:val="0"/>
                <w:color w:val="000000"/>
                <w:kern w:val="0"/>
                <w:sz w:val="21"/>
                <w:szCs w:val="21"/>
                <w:lang w:val="en-US" w:eastAsia="zh-CN" w:bidi="ar"/>
              </w:rPr>
              <w:t>1</w:t>
            </w:r>
            <w:r>
              <w:rPr>
                <w:rFonts w:hint="eastAsia" w:ascii="Times New Roman" w:hAnsi="Times New Roman" w:eastAsia="方正仿宋_GBK" w:cs="Times New Roman"/>
                <w:b w:val="0"/>
                <w:bCs w:val="0"/>
                <w:color w:val="000000"/>
                <w:kern w:val="0"/>
                <w:sz w:val="21"/>
                <w:szCs w:val="21"/>
                <w:lang w:val="en-US" w:eastAsia="zh-CN" w:bidi="ar"/>
              </w:rPr>
              <w:t>2</w:t>
            </w:r>
          </w:p>
        </w:tc>
        <w:tc>
          <w:tcPr>
            <w:tcW w:w="6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渔业</w:t>
            </w:r>
          </w:p>
        </w:tc>
        <w:tc>
          <w:tcPr>
            <w:tcW w:w="9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水产养殖</w:t>
            </w:r>
          </w:p>
        </w:tc>
        <w:tc>
          <w:tcPr>
            <w:tcW w:w="11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内陆养殖</w:t>
            </w:r>
          </w:p>
        </w:tc>
        <w:tc>
          <w:tcPr>
            <w:tcW w:w="47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default" w:ascii="Times New Roman" w:hAnsi="Times New Roman" w:eastAsia="方正仿宋_GBK" w:cs="Times New Roman"/>
                <w:b w:val="0"/>
                <w:bCs w:val="0"/>
                <w:color w:val="000000"/>
                <w:kern w:val="2"/>
                <w:sz w:val="21"/>
                <w:szCs w:val="21"/>
                <w:lang w:val="en-US" w:eastAsia="zh-CN" w:bidi="ar"/>
              </w:rPr>
              <w:t>1.</w:t>
            </w:r>
            <w:r>
              <w:rPr>
                <w:rFonts w:hint="eastAsia" w:ascii="方正仿宋_GBK" w:hAnsi="方正仿宋_GBK" w:eastAsia="方正仿宋_GBK" w:cs="方正仿宋_GBK"/>
                <w:b w:val="0"/>
                <w:bCs w:val="0"/>
                <w:color w:val="000000"/>
                <w:spacing w:val="-17"/>
                <w:kern w:val="2"/>
                <w:sz w:val="21"/>
                <w:szCs w:val="21"/>
                <w:lang w:val="en-US" w:eastAsia="zh-CN" w:bidi="ar"/>
              </w:rPr>
              <w:t>禁止养殖区内，禁止从事一切水产养殖行为。</w:t>
            </w:r>
          </w:p>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default" w:ascii="Times New Roman" w:hAnsi="Times New Roman" w:eastAsia="方正仿宋_GBK" w:cs="Times New Roman"/>
                <w:b w:val="0"/>
                <w:bCs w:val="0"/>
                <w:color w:val="000000"/>
                <w:kern w:val="2"/>
                <w:sz w:val="21"/>
                <w:szCs w:val="21"/>
                <w:lang w:val="en-US" w:eastAsia="zh-CN" w:bidi="ar"/>
              </w:rPr>
              <w:t>2.</w:t>
            </w:r>
            <w:r>
              <w:rPr>
                <w:rFonts w:hint="eastAsia" w:ascii="方正仿宋_GBK" w:hAnsi="方正仿宋_GBK" w:eastAsia="方正仿宋_GBK" w:cs="方正仿宋_GBK"/>
                <w:b w:val="0"/>
                <w:bCs w:val="0"/>
                <w:color w:val="000000"/>
                <w:kern w:val="2"/>
                <w:sz w:val="21"/>
                <w:szCs w:val="21"/>
                <w:lang w:val="en-US" w:eastAsia="zh-CN" w:bidi="ar"/>
              </w:rPr>
              <w:t>限制养殖区内，禁止水产养殖新建、扩建及肥水养殖，禁止采用网箱及投放化肥、粪便、动物尸体（肢体、内脏）、动物源性饲料等污染水体的方式从事水产养殖。</w:t>
            </w:r>
          </w:p>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default" w:ascii="Times New Roman" w:hAnsi="Times New Roman" w:eastAsia="方正仿宋_GBK" w:cs="Times New Roman"/>
                <w:b w:val="0"/>
                <w:bCs w:val="0"/>
                <w:color w:val="000000"/>
                <w:kern w:val="2"/>
                <w:sz w:val="21"/>
                <w:szCs w:val="21"/>
                <w:lang w:val="en-US" w:eastAsia="zh-CN" w:bidi="ar"/>
              </w:rPr>
              <w:t>3.</w:t>
            </w:r>
            <w:r>
              <w:rPr>
                <w:rFonts w:hint="eastAsia" w:ascii="方正仿宋_GBK" w:hAnsi="方正仿宋_GBK" w:eastAsia="方正仿宋_GBK" w:cs="方正仿宋_GBK"/>
                <w:b w:val="0"/>
                <w:bCs w:val="0"/>
                <w:color w:val="000000"/>
                <w:kern w:val="2"/>
                <w:sz w:val="21"/>
                <w:szCs w:val="21"/>
                <w:lang w:val="en-US" w:eastAsia="zh-CN" w:bidi="ar"/>
              </w:rPr>
              <w:t>禁止在禁渔区、禁渔期、自然保护区从事渔业生产捕捞活动。</w:t>
            </w:r>
          </w:p>
        </w:tc>
        <w:tc>
          <w:tcPr>
            <w:tcW w:w="60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《关于印发重庆市开州区养殖水域滩涂规划（</w:t>
            </w:r>
            <w:r>
              <w:rPr>
                <w:rFonts w:hint="default" w:ascii="Times New Roman" w:hAnsi="Times New Roman" w:eastAsia="方正仿宋_GBK" w:cs="Times New Roman"/>
                <w:b w:val="0"/>
                <w:bCs w:val="0"/>
                <w:color w:val="000000"/>
                <w:kern w:val="0"/>
                <w:sz w:val="21"/>
                <w:szCs w:val="21"/>
                <w:lang w:val="en-US" w:eastAsia="zh-CN" w:bidi="ar"/>
              </w:rPr>
              <w:t>2018—2030</w:t>
            </w:r>
            <w:r>
              <w:rPr>
                <w:rFonts w:hint="eastAsia" w:ascii="方正仿宋_GBK" w:hAnsi="方正仿宋_GBK" w:eastAsia="方正仿宋_GBK" w:cs="方正仿宋_GBK"/>
                <w:b w:val="0"/>
                <w:bCs w:val="0"/>
                <w:color w:val="000000"/>
                <w:kern w:val="0"/>
                <w:sz w:val="21"/>
                <w:szCs w:val="21"/>
                <w:lang w:val="en-US" w:eastAsia="zh-CN" w:bidi="ar"/>
              </w:rPr>
              <w:t>年）》的通知》（开州府办发〔</w:t>
            </w:r>
            <w:r>
              <w:rPr>
                <w:rFonts w:hint="default" w:ascii="Times New Roman" w:hAnsi="Times New Roman" w:eastAsia="方正仿宋_GBK" w:cs="Times New Roman"/>
                <w:b w:val="0"/>
                <w:bCs w:val="0"/>
                <w:color w:val="000000"/>
                <w:kern w:val="0"/>
                <w:sz w:val="21"/>
                <w:szCs w:val="21"/>
                <w:lang w:val="en-US" w:eastAsia="zh-CN" w:bidi="ar"/>
              </w:rPr>
              <w:t>2019</w:t>
            </w:r>
            <w:r>
              <w:rPr>
                <w:rFonts w:hint="eastAsia" w:ascii="方正仿宋_GBK" w:hAnsi="方正仿宋_GBK" w:eastAsia="方正仿宋_GBK" w:cs="方正仿宋_GBK"/>
                <w:b w:val="0"/>
                <w:bCs w:val="0"/>
                <w:color w:val="000000"/>
                <w:kern w:val="0"/>
                <w:sz w:val="21"/>
                <w:szCs w:val="21"/>
                <w:lang w:val="en-US" w:eastAsia="zh-CN" w:bidi="ar"/>
              </w:rPr>
              <w:t>〕</w:t>
            </w:r>
            <w:r>
              <w:rPr>
                <w:rFonts w:hint="default" w:ascii="Times New Roman" w:hAnsi="Times New Roman" w:eastAsia="方正仿宋_GBK" w:cs="Times New Roman"/>
                <w:b w:val="0"/>
                <w:bCs w:val="0"/>
                <w:color w:val="000000"/>
                <w:kern w:val="0"/>
                <w:sz w:val="21"/>
                <w:szCs w:val="21"/>
                <w:lang w:val="en-US" w:eastAsia="zh-CN" w:bidi="ar"/>
              </w:rPr>
              <w:t>79</w:t>
            </w:r>
            <w:r>
              <w:rPr>
                <w:rFonts w:hint="eastAsia" w:ascii="方正仿宋_GBK" w:hAnsi="方正仿宋_GBK" w:eastAsia="方正仿宋_GBK" w:cs="方正仿宋_GBK"/>
                <w:b w:val="0"/>
                <w:bCs w:val="0"/>
                <w:color w:val="000000"/>
                <w:kern w:val="0"/>
                <w:sz w:val="21"/>
                <w:szCs w:val="21"/>
                <w:lang w:val="en-US" w:eastAsia="zh-CN" w:bidi="ar"/>
              </w:rPr>
              <w:t>号）</w:t>
            </w:r>
          </w:p>
        </w:tc>
        <w:tc>
          <w:tcPr>
            <w:tcW w:w="1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允许类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7" w:hRule="atLeast"/>
          <w:jc w:val="center"/>
        </w:trPr>
        <w:tc>
          <w:tcPr>
            <w:tcW w:w="1505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禁止类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4"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方正仿宋_GBK" w:cs="Times New Roman"/>
                <w:b w:val="0"/>
                <w:bCs w:val="0"/>
                <w:color w:val="000000"/>
                <w:kern w:val="2"/>
                <w:sz w:val="21"/>
                <w:szCs w:val="21"/>
              </w:rPr>
            </w:pPr>
            <w:r>
              <w:rPr>
                <w:rFonts w:hint="default" w:ascii="Times New Roman" w:hAnsi="Times New Roman" w:eastAsia="方正仿宋_GBK" w:cs="Times New Roman"/>
                <w:b w:val="0"/>
                <w:bCs w:val="0"/>
                <w:color w:val="000000"/>
                <w:kern w:val="0"/>
                <w:sz w:val="21"/>
                <w:szCs w:val="21"/>
                <w:lang w:val="en-US" w:eastAsia="zh-CN" w:bidi="ar"/>
              </w:rPr>
              <w:t>1</w:t>
            </w:r>
          </w:p>
        </w:tc>
        <w:tc>
          <w:tcPr>
            <w:tcW w:w="145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《指导目录》中的淘汰类，全部列入本类，涉及的项目禁止新建和投资。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7"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方正仿宋_GBK" w:cs="Times New Roman"/>
                <w:b w:val="0"/>
                <w:bCs w:val="0"/>
                <w:color w:val="000000"/>
                <w:kern w:val="2"/>
                <w:sz w:val="21"/>
                <w:szCs w:val="21"/>
              </w:rPr>
            </w:pPr>
            <w:r>
              <w:rPr>
                <w:rFonts w:hint="default" w:ascii="Times New Roman" w:hAnsi="Times New Roman" w:eastAsia="方正仿宋_GBK" w:cs="Times New Roman"/>
                <w:b w:val="0"/>
                <w:bCs w:val="0"/>
                <w:color w:val="000000"/>
                <w:kern w:val="0"/>
                <w:sz w:val="21"/>
                <w:szCs w:val="21"/>
                <w:lang w:val="en-US" w:eastAsia="zh-CN" w:bidi="ar"/>
              </w:rPr>
              <w:t>2</w:t>
            </w:r>
          </w:p>
        </w:tc>
        <w:tc>
          <w:tcPr>
            <w:tcW w:w="145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方正仿宋_GBK" w:cs="Times New Roman"/>
                <w:b w:val="0"/>
                <w:bCs w:val="0"/>
                <w:color w:val="000000"/>
                <w:kern w:val="2"/>
                <w:sz w:val="21"/>
                <w:szCs w:val="21"/>
              </w:rPr>
            </w:pPr>
            <w:r>
              <w:rPr>
                <w:rFonts w:hint="eastAsia" w:ascii="方正仿宋_GBK" w:hAnsi="方正仿宋_GBK" w:eastAsia="方正仿宋_GBK" w:cs="方正仿宋_GBK"/>
                <w:b w:val="0"/>
                <w:bCs w:val="0"/>
                <w:color w:val="000000"/>
                <w:kern w:val="0"/>
                <w:sz w:val="21"/>
                <w:szCs w:val="21"/>
                <w:lang w:val="en-US" w:eastAsia="zh-CN" w:bidi="ar"/>
              </w:rPr>
              <w:t>《重庆市产业投资禁投清单（</w:t>
            </w:r>
            <w:r>
              <w:rPr>
                <w:rFonts w:hint="default" w:ascii="Times New Roman" w:hAnsi="Times New Roman" w:eastAsia="方正仿宋_GBK" w:cs="Times New Roman"/>
                <w:b w:val="0"/>
                <w:bCs w:val="0"/>
                <w:color w:val="000000"/>
                <w:kern w:val="0"/>
                <w:sz w:val="21"/>
                <w:szCs w:val="21"/>
                <w:lang w:val="en-US" w:eastAsia="zh-CN" w:bidi="ar"/>
              </w:rPr>
              <w:t>2014</w:t>
            </w:r>
            <w:r>
              <w:rPr>
                <w:rFonts w:hint="eastAsia" w:ascii="方正仿宋_GBK" w:hAnsi="方正仿宋_GBK" w:eastAsia="方正仿宋_GBK" w:cs="方正仿宋_GBK"/>
                <w:b w:val="0"/>
                <w:bCs w:val="0"/>
                <w:color w:val="000000"/>
                <w:kern w:val="0"/>
                <w:sz w:val="21"/>
                <w:szCs w:val="21"/>
                <w:lang w:val="en-US" w:eastAsia="zh-CN" w:bidi="ar"/>
              </w:rPr>
              <w:t>年版》中对渝东北的禁止类，全部列入本类。</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heme="minorBidi"/>
          <w:kern w:val="0"/>
          <w:sz w:val="32"/>
          <w:szCs w:val="32"/>
          <w:shd w:val="clear" w:color="auto" w:fill="FFFFFF"/>
          <w:lang w:val="en-US"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32"/>
        <w:lang w:val="en-US" w:eastAsia="zh-CN"/>
      </w:rPr>
      <w:t>重庆市开州区农业农村委员会</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783955" cy="0"/>
              <wp:effectExtent l="0" t="10795" r="17145" b="17780"/>
              <wp:wrapNone/>
              <wp:docPr id="11" name="直接连接符 11"/>
              <wp:cNvGraphicFramePr/>
              <a:graphic xmlns:a="http://schemas.openxmlformats.org/drawingml/2006/main">
                <a:graphicData uri="http://schemas.microsoft.com/office/word/2010/wordprocessingShape">
                  <wps:wsp>
                    <wps:cNvCnPr/>
                    <wps:spPr>
                      <a:xfrm>
                        <a:off x="0" y="0"/>
                        <a:ext cx="878395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91.65pt;z-index:251663360;mso-width-relative:page;mso-height-relative:page;" filled="f" stroked="t" coordsize="21600,21600" o:gfxdata="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uAje01AAAAAkB&#10;AAAPAAAAAAAAAAEAIAAAACIAAABkcnMvZG93bnJldi54bWxQSwECFAAUAAAACACHTuJA+602/e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5"/>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32"/>
        <w:lang w:val="en-US" w:eastAsia="zh-CN"/>
      </w:rPr>
      <w:t>重庆市开州区农业农村委员会</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重庆市开州区农业农村委员会行政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783955" cy="0"/>
              <wp:effectExtent l="0" t="10795" r="17145" b="17780"/>
              <wp:wrapNone/>
              <wp:docPr id="2" name="直接连接符 2"/>
              <wp:cNvGraphicFramePr/>
              <a:graphic xmlns:a="http://schemas.openxmlformats.org/drawingml/2006/main">
                <a:graphicData uri="http://schemas.microsoft.com/office/word/2010/wordprocessingShape">
                  <wps:wsp>
                    <wps:cNvCnPr/>
                    <wps:spPr>
                      <a:xfrm>
                        <a:off x="4133850" y="864870"/>
                        <a:ext cx="878395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91.65pt;z-index:251662336;mso-width-relative:page;mso-height-relative:page;" filled="f" stroked="t" coordsize="21600,21600" o:gfxdata="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O2At1QAAAAgBAAAPAAAAAAAAAAEAIAAAACIAAABkcnMvZG93bnJldi54bWxQSwECFAAU&#10;AAAACACHTuJA27WrMPQBAAC9AwAADgAAAAAAAAABACAAAAAkAQAAZHJzL2Uyb0RvYy54bWxQSwUG&#10;AAAAAAYABgBZAQAAi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重庆市开州区农业农村委员会行政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93DC6"/>
    <w:multiLevelType w:val="multilevel"/>
    <w:tmpl w:val="89A93DC6"/>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9A9125C5"/>
    <w:multiLevelType w:val="multilevel"/>
    <w:tmpl w:val="9A9125C5"/>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E482C7BB"/>
    <w:multiLevelType w:val="multilevel"/>
    <w:tmpl w:val="E482C7BB"/>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1028A2EF"/>
    <w:multiLevelType w:val="multilevel"/>
    <w:tmpl w:val="1028A2EF"/>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22313A1F"/>
    <w:multiLevelType w:val="multilevel"/>
    <w:tmpl w:val="22313A1F"/>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3EE4FF07"/>
    <w:multiLevelType w:val="multilevel"/>
    <w:tmpl w:val="3EE4FF07"/>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YjExMGVlM2ZiMWI4NmYwYTQwZDllYTM0Y2NiOWYifQ=="/>
  </w:docVars>
  <w:rsids>
    <w:rsidRoot w:val="00172A27"/>
    <w:rsid w:val="00050D4B"/>
    <w:rsid w:val="019E71BD"/>
    <w:rsid w:val="01E93D58"/>
    <w:rsid w:val="02714894"/>
    <w:rsid w:val="04B679C3"/>
    <w:rsid w:val="05F07036"/>
    <w:rsid w:val="06E00104"/>
    <w:rsid w:val="080F63D8"/>
    <w:rsid w:val="09341458"/>
    <w:rsid w:val="098254C2"/>
    <w:rsid w:val="0A766EDE"/>
    <w:rsid w:val="0AD64BE8"/>
    <w:rsid w:val="0B0912D7"/>
    <w:rsid w:val="0E025194"/>
    <w:rsid w:val="0EEF0855"/>
    <w:rsid w:val="11BC7A36"/>
    <w:rsid w:val="11DB7C71"/>
    <w:rsid w:val="131F2623"/>
    <w:rsid w:val="152D2DCA"/>
    <w:rsid w:val="163548CE"/>
    <w:rsid w:val="187168EA"/>
    <w:rsid w:val="196673CA"/>
    <w:rsid w:val="1CF734C9"/>
    <w:rsid w:val="1DAC102E"/>
    <w:rsid w:val="1DEC284C"/>
    <w:rsid w:val="1E6523AC"/>
    <w:rsid w:val="22440422"/>
    <w:rsid w:val="22BB4BBB"/>
    <w:rsid w:val="25EB1AF4"/>
    <w:rsid w:val="2DD05FE1"/>
    <w:rsid w:val="2EAE3447"/>
    <w:rsid w:val="31A15F24"/>
    <w:rsid w:val="36FB1DF0"/>
    <w:rsid w:val="395347B5"/>
    <w:rsid w:val="39A232A0"/>
    <w:rsid w:val="39E745AA"/>
    <w:rsid w:val="3B5A6BBB"/>
    <w:rsid w:val="3C246EC0"/>
    <w:rsid w:val="3CA154E3"/>
    <w:rsid w:val="3EDA13A6"/>
    <w:rsid w:val="3FF56C14"/>
    <w:rsid w:val="40ED18A2"/>
    <w:rsid w:val="414B62FD"/>
    <w:rsid w:val="414E282B"/>
    <w:rsid w:val="417B75E9"/>
    <w:rsid w:val="421502BE"/>
    <w:rsid w:val="42430A63"/>
    <w:rsid w:val="42F058B7"/>
    <w:rsid w:val="436109F6"/>
    <w:rsid w:val="441A38D4"/>
    <w:rsid w:val="4504239D"/>
    <w:rsid w:val="47180A07"/>
    <w:rsid w:val="48E155A5"/>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307A7E"/>
    <w:rsid w:val="608816D1"/>
    <w:rsid w:val="60EF4E7F"/>
    <w:rsid w:val="63BA6F49"/>
    <w:rsid w:val="648B0A32"/>
    <w:rsid w:val="658F6764"/>
    <w:rsid w:val="665233C1"/>
    <w:rsid w:val="69AC0D42"/>
    <w:rsid w:val="6A5F216E"/>
    <w:rsid w:val="6AD9688B"/>
    <w:rsid w:val="6B68303F"/>
    <w:rsid w:val="6D0E3F22"/>
    <w:rsid w:val="744E4660"/>
    <w:rsid w:val="753355A2"/>
    <w:rsid w:val="759F1C61"/>
    <w:rsid w:val="769F2DE8"/>
    <w:rsid w:val="76FDEB7C"/>
    <w:rsid w:val="79C65162"/>
    <w:rsid w:val="79EE7E31"/>
    <w:rsid w:val="7A351AB3"/>
    <w:rsid w:val="7AF11BC0"/>
    <w:rsid w:val="7B8A4124"/>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character" w:customStyle="1" w:styleId="11">
    <w:name w:val="15"/>
    <w:basedOn w:val="8"/>
    <w:qFormat/>
    <w:uiPriority w:val="0"/>
    <w:rPr>
      <w:rFonts w:hint="eastAsia" w:ascii="宋体" w:hAnsi="宋体" w:eastAsia="宋体" w:cs="宋体"/>
      <w:color w:val="000000"/>
      <w:sz w:val="22"/>
      <w:szCs w:val="22"/>
    </w:rPr>
  </w:style>
  <w:style w:type="character" w:customStyle="1" w:styleId="12">
    <w:name w:val="10"/>
    <w:basedOn w:val="8"/>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3821</Words>
  <Characters>4008</Characters>
  <Lines>1</Lines>
  <Paragraphs>1</Paragraphs>
  <TotalTime>2</TotalTime>
  <ScaleCrop>false</ScaleCrop>
  <LinksUpToDate>false</LinksUpToDate>
  <CharactersWithSpaces>4037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一叶知秋</cp:lastModifiedBy>
  <cp:lastPrinted>2022-06-06T16:09:00Z</cp:lastPrinted>
  <dcterms:modified xsi:type="dcterms:W3CDTF">2023-11-17T02:54:29Z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