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righ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bookmarkStart w:id="0" w:name="_GoBack"/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川经信数信函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〔2023〕245号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45"/>
          <w:sz w:val="43"/>
          <w:szCs w:val="43"/>
          <w:shd w:val="clear" w:fill="FFFFFF"/>
        </w:rPr>
        <w:t>四川省经济和信息化</w:t>
      </w: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15"/>
          <w:sz w:val="43"/>
          <w:szCs w:val="43"/>
          <w:shd w:val="clear" w:fill="FFFFFF"/>
        </w:rPr>
        <w:t>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3"/>
          <w:szCs w:val="43"/>
          <w:shd w:val="clear" w:fill="FFFFFF"/>
        </w:rPr>
        <w:t>重庆市经济和信息化委员会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3"/>
          <w:szCs w:val="43"/>
          <w:shd w:val="clear" w:fill="FFFFFF"/>
        </w:rPr>
        <w:t>关于印</w:t>
      </w: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3"/>
          <w:szCs w:val="43"/>
          <w:shd w:val="clear" w:fill="FFFFFF"/>
        </w:rPr>
        <w:t>发2023年成渝地区工业互联网一体化发展示范区建设工作要点的通知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四川省各市（州）经济和信息化局；重庆市各区县（自治县）经济信息委，两江新区、西部科学城重庆高新区、万盛经开区经信部门；各有关单位：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为加快推进成渝地区工业互联网一体化发展示范区建设，按照《成渝地区双城经济圈建设规划纲要》《共建成渝地区工业互联网一体化发展示范区实施方案》有关要求，四川省经济和信息化厅、重庆市经济和信息化委员会联合制定了《2023年成渝地区工业互联网一体化发展示范区建设工作要点》，现印发给你们，请结合实际抓好贯彻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05" w:right="0" w:hanging="96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附件：2023年成渝地区工业互联网一体化发展示范区建设工作要点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    四川省经济和信息化厅   重庆市经济和信息化委员会 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2023年4月20日 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righ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3"/>
          <w:szCs w:val="43"/>
          <w:shd w:val="clear" w:fill="FFFFFF"/>
        </w:rPr>
        <w:t>2023年成渝地区工业互联网一体化发展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3"/>
          <w:szCs w:val="43"/>
          <w:shd w:val="clear" w:fill="FFFFFF"/>
        </w:rPr>
        <w:t>示范区建设工作要点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2023年，坚持以习近平新时代中国特色社会主义思想为指导，全面贯彻党的二十大精神，聚焦“一极一源、两中心两地”目标定位，发挥新型工业化主导、信息化牵引作用，突出双城引领、双圈互动，打造全国工业互联网创新发展高地，推动成渝地区双城经济圈建设整体成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一、强化数字基础设施建设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（一）共同推进内外网升级改造。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1.持续推进5G和千兆光网规模部署，加快建设工业互联网园区网络，打造成渝地区“千兆城市群”。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2.支持成渝地区工业企业综合运用5G、时间敏感网络（TSN）、边缘计算等技术，开展工业哑设备网络互联能力改造，提升生产各环节网络化水平。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3.支持成渝地区工业企业与基础电信企业深度合作，深化“5G+工业互联网”融合应用，推动5G应用向生产制造核心环节拓展，打造一批重点行业、重点领域典型工业应用场景，形成15个“5G+工业互联网”示范项目。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（二）推进先进算力部署应用。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4.加快全国一体化算力网络成渝枢纽节点建设，增强数据中心集群核心承载能力，推动成渝地区算力资源统筹联动和优化配置。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5.加快落地国家工业互联网大数据四川分中心，与重庆分中心强化联动，推动重点细分行业数据资源采集、治理、共享，构建跨区域、跨行业的工业大数据共享、应用基础。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（三）加快完善标识解析体系。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6.鼓励成渝地区工业互联网标识解析二级节点接入国家顶级节点（重庆），提升国家顶级节点（成都托管与灾备节点）运营服务能力，推动国家“星火·链网”超级节点落地见效，加速构建“一顶一备”标识战略生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7.持续推动行业节点规模化应用推广，共建共用白酒、家具制造、电动摩托车等行业节点，规范成渝地区工业互联网标识解析二级节点许可管理，新增建设9个二级节点。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二、打造多层次平台赋能体系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（四）共同培育工业互联网平台。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8.共同培育综合型工业互联网平台，开展跨区域技术合作对接、解决方案输出和人才技能培训，推动多行业、多领域资源要素开放共享，重点提升2个综合型工业互联网平台公共服务能力。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9.共同培育专业特色型工业互联网平台，引导企业围绕电子信息、汽车制造、装备制造、食品轻纺、先进材料、能源化工、医药健康等优势产业，加速培育“平台+园区”“平台+基地”“平台+集群”等制造新模式，推动专业特色型工业互联网平台规模化应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（五）加快提升平台服务能力。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10.深入推进企业上云用云，支持平台面向中小企业差异化需求研制低成本、低门槛、易部署的轻量化应用，推动生产设备、业务系统上云，提升中小企业数字化核心竞争力，新增上云企业4万户。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11.加快成渝地区双城经济圈产业数字化赋能基地落地联动，强化成渝地区工业互联网一体化公共服务平台应用推广，发挥成渝地区工业互联网及智能制造资源池服务效能，集聚一批数字化转型服务商，打造一站式数字化转型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三、深化产业赋能支撑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（六）加快完善技术标准体系。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12.发挥成渝地区产学研用各方和联盟协会作用，组建工业互联网战略咨询专家委员会，推广两化融合管理体系，开展工业大数据、工业机理与组件、工业数字孪生等领域标准制修订和应用验证。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（七）强化工业软件协同攻关。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13.联合加强成渝地区工业APP培育，创建四川省工业软件创新中心，发挥国家级工业软件协同攻关和体验推广中心载体作用，推动工业企业需求与工业APP产品对接落地。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（八）释放工业数据要素价值。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14.强化成渝地区数据资源配置，探索工业企业数据资产化管理，共同培育一批工业领域数据商和第三方专业服务机构，推动企业数据管理能力成熟度（DCMM）标准推广。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四、筑牢工业领域网络和数据安全保障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（九）增强网络安全防护能力。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15.加强重点行业网络安全防护，定期开展网络安全应急攻防演练，优化升级工业互联网安全态势感知平台，强化安全协同保障及应急处置能力。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16.推进工业互联网企业网络安全分类分级管理。指导监督企业开展自主定级、定级备案、风险评估、监测预警等工作，明确企业网络安全主体责任，提升工业互联网企业网络安全水平。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17.持续推动国家网络安全产业园区（成渝地区）建设，重点布局工业互联网安全、车联网安全、商用密码应用、网络安全服务等方向。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（十）提升数据安全保护水平。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18.深入推进成渝地区工业领域数据安全管理。完善工业领域数据安全管理体系，健全数据安全保障机制，提升数据安全分类分级管理水平。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19.推动数据安全产业发展，完善重点企业清单和重要数据保护目录，培育数据安全优质企业，推广应用数据安全新技术、新产品，打造成渝地区数据安全产业集群。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五、加快构建协同发展生态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（十一）深化成渝地区产业合作。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.支持重庆两江新区、涪陵区、九龙坡区、南岸区、北碚区、江津区、梁平区等与四川省成都市、德阳市、绵阳市、遂宁市、宜宾市、达州市、眉山市等加强合作，探索跨行政区组团发展模式建设，以工业互联网推动区域产业协作共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21.推动产业链协同发展，共同培育新能源和智能网联汽车、卫星互联网、生物医药等先进制造业集群，建设一批工业互联网领域产业合作示范园区、产业示范基地、实训基地、数字化转型促进中心。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（十二）共同营造良好发展环境。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22.探索产融对接机制，用好成渝地区双城经济圈工业互联网产业投资基金、四川省数字经济发展基金等，撬动引导社会资本扩大投入，创新信贷、保险、金融等服务模式，推动工业互联网产业发展。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23.组建成渝地区工业互联网产业创新联盟、绵阳北碚工业互联网创新发展联盟，聚集产业生态各方核心力量。编制更新《成渝地区工业互联网典型案例集》，加强工业互联网创新应用成果宣传推广。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24.举办2023年中国国际智能产业博览会、2023年中国工业互联网标识大会（西部）、成渝地区工业互联网一体化进园区“百城千园行”等国际国内交流活动，凝聚社会各界发展共识。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159FC"/>
    <w:rsid w:val="1D095A5F"/>
    <w:rsid w:val="63E1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2023-05-11T01:14:00Z</dcterms:created>
  <dc:creator>Administrator</dc:creator>
  <cp:lastModifiedBy>经济信息委</cp:lastModifiedBy>
  <dcterms:modified xsi:type="dcterms:W3CDTF">2023-05-11T01:59:10Z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