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DA" w:rsidRDefault="007B46DA">
      <w:pPr>
        <w:ind w:firstLine="423"/>
        <w:jc w:val="center"/>
        <w:rPr>
          <w:b/>
          <w:szCs w:val="21"/>
        </w:rPr>
      </w:pPr>
    </w:p>
    <w:p w:rsidR="007B46DA" w:rsidRDefault="007B46DA">
      <w:pPr>
        <w:ind w:firstLine="423"/>
        <w:jc w:val="center"/>
        <w:rPr>
          <w:b/>
          <w:szCs w:val="21"/>
        </w:rPr>
      </w:pPr>
    </w:p>
    <w:p w:rsidR="007B46DA" w:rsidRDefault="007B46DA">
      <w:pPr>
        <w:ind w:firstLine="423"/>
        <w:jc w:val="center"/>
        <w:rPr>
          <w:b/>
          <w:szCs w:val="21"/>
        </w:rPr>
      </w:pPr>
    </w:p>
    <w:p w:rsidR="007B46DA" w:rsidRDefault="007B46DA">
      <w:pPr>
        <w:ind w:firstLine="423"/>
        <w:jc w:val="center"/>
        <w:rPr>
          <w:b/>
          <w:szCs w:val="21"/>
        </w:rPr>
      </w:pPr>
    </w:p>
    <w:p w:rsidR="004F69D0" w:rsidRDefault="004F69D0">
      <w:pPr>
        <w:ind w:firstLine="423"/>
        <w:jc w:val="center"/>
        <w:rPr>
          <w:b/>
          <w:szCs w:val="21"/>
        </w:rPr>
      </w:pPr>
    </w:p>
    <w:p w:rsidR="004F69D0" w:rsidRDefault="004F69D0">
      <w:pPr>
        <w:ind w:firstLine="423"/>
        <w:jc w:val="center"/>
        <w:rPr>
          <w:b/>
          <w:szCs w:val="21"/>
        </w:rPr>
      </w:pPr>
    </w:p>
    <w:p w:rsidR="002268E0" w:rsidRDefault="002268E0">
      <w:pPr>
        <w:ind w:firstLine="423"/>
        <w:jc w:val="center"/>
        <w:rPr>
          <w:b/>
          <w:szCs w:val="21"/>
        </w:rPr>
      </w:pPr>
    </w:p>
    <w:p w:rsidR="007B46DA" w:rsidRDefault="007B46DA">
      <w:pPr>
        <w:ind w:firstLine="423"/>
        <w:jc w:val="center"/>
        <w:rPr>
          <w:b/>
          <w:szCs w:val="21"/>
        </w:rPr>
      </w:pPr>
    </w:p>
    <w:p w:rsidR="004F69D0" w:rsidRDefault="004F69D0">
      <w:pPr>
        <w:ind w:firstLine="423"/>
        <w:jc w:val="center"/>
        <w:rPr>
          <w:b/>
          <w:szCs w:val="21"/>
        </w:rPr>
      </w:pPr>
    </w:p>
    <w:p w:rsidR="007B46DA" w:rsidRDefault="007B46DA" w:rsidP="00373AD8">
      <w:pPr>
        <w:ind w:firstLine="423"/>
        <w:rPr>
          <w:b/>
          <w:szCs w:val="21"/>
        </w:rPr>
      </w:pPr>
    </w:p>
    <w:p w:rsidR="007B46DA" w:rsidRDefault="008C3AEB" w:rsidP="00375668">
      <w:pPr>
        <w:ind w:firstLine="641"/>
        <w:jc w:val="center"/>
        <w:rPr>
          <w:rFonts w:eastAsia="新宋体"/>
          <w:color w:val="FF0000"/>
          <w:sz w:val="32"/>
          <w:szCs w:val="32"/>
        </w:rPr>
      </w:pPr>
      <w:r w:rsidRPr="008C3AEB">
        <w:rPr>
          <w:rFonts w:eastAsia="新宋体"/>
          <w:color w:val="FF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75pt;height:93pt" fillcolor="red" strokecolor="red" strokeweight="1pt">
            <v:shadow on="t" color="#b2b2b2" opacity="52428f" offset="8e-5mm,0" offset2="-2pt,-2pt"/>
            <v:textpath style="font-family:&quot;新宋体&quot;;font-weight:bold" trim="t" fitpath="t" string="重庆市开州区国有岩水林场"/>
          </v:shape>
        </w:pict>
      </w:r>
    </w:p>
    <w:p w:rsidR="007B46DA" w:rsidRDefault="007B46DA">
      <w:pPr>
        <w:ind w:firstLine="641"/>
        <w:jc w:val="center"/>
        <w:rPr>
          <w:rFonts w:eastAsia="新宋体"/>
          <w:color w:val="FF0000"/>
          <w:sz w:val="32"/>
          <w:szCs w:val="32"/>
        </w:rPr>
      </w:pPr>
    </w:p>
    <w:p w:rsidR="007B46DA" w:rsidRDefault="008C3AEB" w:rsidP="00375668">
      <w:pPr>
        <w:ind w:firstLineChars="200" w:firstLine="421"/>
        <w:rPr>
          <w:rFonts w:eastAsia="仿宋"/>
          <w:b/>
          <w:szCs w:val="21"/>
        </w:rPr>
      </w:pPr>
      <w:r w:rsidRPr="008C3AEB">
        <w:rPr>
          <w:rFonts w:ascii="方正仿宋_GBK" w:eastAsia="方正仿宋_GBK"/>
          <w:noProof/>
        </w:rPr>
        <w:pict>
          <v:shapetype id="_x0000_t32" coordsize="21600,21600" o:spt="32" o:oned="t" path="m,l21600,21600e" filled="f">
            <v:path arrowok="t" fillok="f" o:connecttype="none"/>
            <o:lock v:ext="edit" shapetype="t"/>
          </v:shapetype>
          <v:shape id="直接箭头连接符 1" o:spid="_x0000_s2052" type="#_x0000_t32" style="position:absolute;left:0;text-align:left;margin-left:8.9pt;margin-top:28.45pt;width:443.6pt;height:.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" strokecolor="red" strokeweight="2.25pt"/>
        </w:pict>
      </w:r>
      <w:r w:rsidR="009713CF" w:rsidRPr="00E359DE">
        <w:rPr>
          <w:rFonts w:ascii="方正仿宋_GBK" w:eastAsia="方正仿宋_GBK" w:hint="eastAsia"/>
          <w:sz w:val="32"/>
          <w:szCs w:val="32"/>
        </w:rPr>
        <w:t xml:space="preserve"> 开州岩林</w:t>
      </w:r>
      <w:r w:rsidR="009713CF" w:rsidRPr="00E359DE">
        <w:rPr>
          <w:rFonts w:eastAsia="方正仿宋_GBK"/>
          <w:sz w:val="32"/>
          <w:szCs w:val="32"/>
        </w:rPr>
        <w:t>〔</w:t>
      </w:r>
      <w:r w:rsidR="009713CF" w:rsidRPr="00E359DE">
        <w:rPr>
          <w:rFonts w:eastAsia="方正仿宋_GBK"/>
          <w:sz w:val="32"/>
          <w:szCs w:val="32"/>
        </w:rPr>
        <w:t>202</w:t>
      </w:r>
      <w:r w:rsidR="00540033" w:rsidRPr="00E359DE">
        <w:rPr>
          <w:rFonts w:eastAsia="方正仿宋_GBK"/>
          <w:sz w:val="32"/>
          <w:szCs w:val="32"/>
        </w:rPr>
        <w:t>6</w:t>
      </w:r>
      <w:r w:rsidR="009713CF" w:rsidRPr="00E359DE">
        <w:rPr>
          <w:rFonts w:eastAsia="方正仿宋_GBK"/>
          <w:sz w:val="32"/>
          <w:szCs w:val="32"/>
        </w:rPr>
        <w:t>〕</w:t>
      </w:r>
      <w:r w:rsidR="00540033" w:rsidRPr="00E359DE">
        <w:rPr>
          <w:rFonts w:eastAsia="方正仿宋_GBK"/>
          <w:sz w:val="32"/>
          <w:szCs w:val="32"/>
        </w:rPr>
        <w:t>4</w:t>
      </w:r>
      <w:r w:rsidR="009713CF" w:rsidRPr="00E359DE">
        <w:rPr>
          <w:rFonts w:eastAsia="方正仿宋_GBK"/>
          <w:sz w:val="32"/>
          <w:szCs w:val="32"/>
        </w:rPr>
        <w:t>号</w:t>
      </w:r>
      <w:r w:rsidR="007D4F69">
        <w:rPr>
          <w:rFonts w:eastAsia="方正仿宋_GBK" w:hint="eastAsia"/>
          <w:sz w:val="32"/>
          <w:szCs w:val="32"/>
        </w:rPr>
        <w:t xml:space="preserve">                  </w:t>
      </w:r>
      <w:r w:rsidR="009713CF" w:rsidRPr="00E359DE">
        <w:rPr>
          <w:rFonts w:ascii="方正仿宋_GBK" w:eastAsia="方正仿宋_GBK" w:hint="eastAsia"/>
          <w:sz w:val="32"/>
          <w:szCs w:val="32"/>
        </w:rPr>
        <w:t>签发人</w:t>
      </w:r>
      <w:r w:rsidR="009713CF" w:rsidRPr="00E359DE">
        <w:rPr>
          <w:rFonts w:ascii="方正仿宋_GBK" w:eastAsia="方正仿宋_GBK" w:hint="eastAsia"/>
          <w:sz w:val="28"/>
          <w:szCs w:val="28"/>
        </w:rPr>
        <w:t>：</w:t>
      </w:r>
      <w:r w:rsidR="00540033">
        <w:rPr>
          <w:rFonts w:eastAsia="方正楷体_GBK" w:hint="eastAsia"/>
          <w:sz w:val="32"/>
          <w:szCs w:val="32"/>
        </w:rPr>
        <w:t>万学东</w:t>
      </w:r>
    </w:p>
    <w:p w:rsidR="007B46DA" w:rsidRDefault="007B46DA">
      <w:pPr>
        <w:ind w:firstLine="423"/>
        <w:jc w:val="center"/>
        <w:rPr>
          <w:b/>
          <w:szCs w:val="21"/>
        </w:rPr>
      </w:pPr>
    </w:p>
    <w:p w:rsidR="007B46DA" w:rsidRDefault="007B46DA">
      <w:pPr>
        <w:ind w:firstLine="423"/>
        <w:jc w:val="center"/>
        <w:rPr>
          <w:b/>
          <w:szCs w:val="21"/>
        </w:rPr>
      </w:pPr>
    </w:p>
    <w:p w:rsidR="007B46DA" w:rsidRDefault="009713CF" w:rsidP="00206CC0">
      <w:pPr>
        <w:spacing w:beforeLines="50" w:line="600" w:lineRule="exact"/>
        <w:ind w:firstLine="881"/>
        <w:jc w:val="center"/>
        <w:rPr>
          <w:rFonts w:eastAsia="方正小标宋_GBK"/>
          <w:bCs/>
          <w:sz w:val="44"/>
          <w:szCs w:val="44"/>
        </w:rPr>
      </w:pPr>
      <w:r>
        <w:rPr>
          <w:rFonts w:eastAsia="方正小标宋_GBK"/>
          <w:bCs/>
          <w:sz w:val="44"/>
          <w:szCs w:val="44"/>
        </w:rPr>
        <w:t>重庆市开州区国有岩水林场</w:t>
      </w:r>
    </w:p>
    <w:p w:rsidR="007B46DA" w:rsidRPr="00540033" w:rsidRDefault="00540033" w:rsidP="001B48C9">
      <w:pPr>
        <w:ind w:firstLineChars="200" w:firstLine="881"/>
        <w:jc w:val="center"/>
        <w:rPr>
          <w:rFonts w:eastAsia="方正仿宋_GBK"/>
          <w:sz w:val="32"/>
          <w:szCs w:val="32"/>
        </w:rPr>
      </w:pPr>
      <w:r w:rsidRPr="00540033">
        <w:rPr>
          <w:rFonts w:eastAsia="方正小标宋_GBK" w:hint="eastAsia"/>
          <w:sz w:val="44"/>
          <w:szCs w:val="44"/>
        </w:rPr>
        <w:t>关于</w:t>
      </w:r>
      <w:r w:rsidRPr="00540033">
        <w:rPr>
          <w:rFonts w:eastAsia="方正小标宋_GBK" w:hint="eastAsia"/>
          <w:sz w:val="44"/>
          <w:szCs w:val="44"/>
        </w:rPr>
        <w:t>2026</w:t>
      </w:r>
      <w:r w:rsidRPr="00540033">
        <w:rPr>
          <w:rFonts w:eastAsia="方正小标宋_GBK" w:hint="eastAsia"/>
          <w:sz w:val="44"/>
          <w:szCs w:val="44"/>
        </w:rPr>
        <w:t>年部门预算情况公开的公示</w:t>
      </w:r>
    </w:p>
    <w:p w:rsidR="007B46DA" w:rsidRDefault="009713CF" w:rsidP="00373AD8">
      <w:pPr>
        <w:spacing w:line="560" w:lineRule="exact"/>
        <w:ind w:firstLineChars="200" w:firstLine="641"/>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sidR="00540033" w:rsidRPr="00540033">
        <w:rPr>
          <w:rFonts w:eastAsia="方正仿宋_GBK" w:hint="eastAsia"/>
          <w:sz w:val="32"/>
          <w:szCs w:val="32"/>
        </w:rPr>
        <w:t>重庆市开州区财政局《关于批复</w:t>
      </w:r>
      <w:r w:rsidR="00540033" w:rsidRPr="00540033">
        <w:rPr>
          <w:rFonts w:eastAsia="方正仿宋_GBK" w:hint="eastAsia"/>
          <w:sz w:val="32"/>
          <w:szCs w:val="32"/>
        </w:rPr>
        <w:t>2026</w:t>
      </w:r>
      <w:r w:rsidR="00540033" w:rsidRPr="00540033">
        <w:rPr>
          <w:rFonts w:eastAsia="方正仿宋_GBK" w:hint="eastAsia"/>
          <w:sz w:val="32"/>
          <w:szCs w:val="32"/>
        </w:rPr>
        <w:t>年区林业局预算的通知》（开州财农发〔</w:t>
      </w:r>
      <w:r w:rsidR="00540033" w:rsidRPr="00540033">
        <w:rPr>
          <w:rFonts w:eastAsia="方正仿宋_GBK" w:hint="eastAsia"/>
          <w:sz w:val="32"/>
          <w:szCs w:val="32"/>
        </w:rPr>
        <w:t>2026</w:t>
      </w:r>
      <w:r w:rsidR="00540033" w:rsidRPr="00540033">
        <w:rPr>
          <w:rFonts w:eastAsia="方正仿宋_GBK" w:hint="eastAsia"/>
          <w:sz w:val="32"/>
          <w:szCs w:val="32"/>
        </w:rPr>
        <w:t>〕</w:t>
      </w:r>
      <w:r w:rsidR="00540033" w:rsidRPr="00540033">
        <w:rPr>
          <w:rFonts w:eastAsia="方正仿宋_GBK" w:hint="eastAsia"/>
          <w:sz w:val="32"/>
          <w:szCs w:val="32"/>
        </w:rPr>
        <w:t>8</w:t>
      </w:r>
      <w:r w:rsidR="00540033" w:rsidRPr="00540033">
        <w:rPr>
          <w:rFonts w:eastAsia="方正仿宋_GBK" w:hint="eastAsia"/>
          <w:sz w:val="32"/>
          <w:szCs w:val="32"/>
        </w:rPr>
        <w:t>号）</w:t>
      </w:r>
      <w:r>
        <w:rPr>
          <w:rFonts w:eastAsia="方正仿宋_GBK"/>
          <w:sz w:val="32"/>
          <w:szCs w:val="32"/>
        </w:rPr>
        <w:t>，现将重庆市开州区</w:t>
      </w:r>
      <w:r w:rsidR="0008351D">
        <w:rPr>
          <w:rFonts w:eastAsia="方正仿宋_GBK" w:hint="eastAsia"/>
          <w:sz w:val="32"/>
          <w:szCs w:val="32"/>
        </w:rPr>
        <w:t>国有岩水林场</w:t>
      </w:r>
      <w:r w:rsidR="00540033">
        <w:rPr>
          <w:rFonts w:eastAsia="方正仿宋_GBK"/>
          <w:sz w:val="32"/>
          <w:szCs w:val="32"/>
        </w:rPr>
        <w:t>2026</w:t>
      </w:r>
      <w:r>
        <w:rPr>
          <w:rFonts w:eastAsia="方正仿宋_GBK"/>
          <w:sz w:val="32"/>
          <w:szCs w:val="32"/>
        </w:rPr>
        <w:t>年部门预算批复情况公开如下：</w:t>
      </w:r>
    </w:p>
    <w:p w:rsidR="007B46DA" w:rsidRDefault="007B46DA" w:rsidP="00373AD8">
      <w:pPr>
        <w:spacing w:line="560" w:lineRule="exact"/>
        <w:ind w:firstLine="881"/>
        <w:jc w:val="center"/>
        <w:rPr>
          <w:rFonts w:eastAsia="方正小标宋_GBK"/>
          <w:sz w:val="44"/>
          <w:szCs w:val="44"/>
        </w:rPr>
      </w:pPr>
    </w:p>
    <w:p w:rsidR="007B46DA" w:rsidRDefault="009713CF" w:rsidP="009D2660">
      <w:pPr>
        <w:spacing w:line="560" w:lineRule="exact"/>
        <w:jc w:val="center"/>
        <w:rPr>
          <w:rFonts w:eastAsia="方正小标宋_GBK"/>
          <w:sz w:val="44"/>
          <w:szCs w:val="44"/>
        </w:rPr>
      </w:pPr>
      <w:r>
        <w:rPr>
          <w:rFonts w:eastAsia="方正小标宋_GBK"/>
          <w:sz w:val="44"/>
          <w:szCs w:val="44"/>
        </w:rPr>
        <w:lastRenderedPageBreak/>
        <w:t>目</w:t>
      </w:r>
      <w:r>
        <w:rPr>
          <w:rFonts w:eastAsia="方正小标宋_GBK"/>
          <w:sz w:val="44"/>
          <w:szCs w:val="44"/>
        </w:rPr>
        <w:t xml:space="preserve">    </w:t>
      </w:r>
      <w:r>
        <w:rPr>
          <w:rFonts w:eastAsia="方正小标宋_GBK"/>
          <w:sz w:val="44"/>
          <w:szCs w:val="44"/>
        </w:rPr>
        <w:t>录</w:t>
      </w:r>
    </w:p>
    <w:p w:rsidR="007B46DA" w:rsidRDefault="007B46DA" w:rsidP="009D2660">
      <w:pPr>
        <w:spacing w:line="560" w:lineRule="exact"/>
        <w:ind w:firstLine="421"/>
      </w:pPr>
    </w:p>
    <w:p w:rsidR="007B46DA" w:rsidRDefault="009713CF" w:rsidP="009D2660">
      <w:pPr>
        <w:spacing w:line="560" w:lineRule="exact"/>
        <w:ind w:firstLine="641"/>
        <w:jc w:val="center"/>
        <w:rPr>
          <w:rFonts w:eastAsia="方正楷体_GBK"/>
          <w:sz w:val="32"/>
          <w:szCs w:val="32"/>
        </w:rPr>
      </w:pPr>
      <w:r>
        <w:rPr>
          <w:rFonts w:eastAsia="方正楷体_GBK"/>
          <w:sz w:val="32"/>
          <w:szCs w:val="32"/>
        </w:rPr>
        <w:t>第一部分：</w:t>
      </w:r>
      <w:r>
        <w:rPr>
          <w:rFonts w:eastAsia="方正楷体_GBK"/>
          <w:sz w:val="32"/>
          <w:szCs w:val="32"/>
        </w:rPr>
        <w:t>202</w:t>
      </w:r>
      <w:r w:rsidR="00540033">
        <w:rPr>
          <w:rFonts w:eastAsia="方正楷体_GBK" w:hint="eastAsia"/>
          <w:sz w:val="32"/>
          <w:szCs w:val="32"/>
        </w:rPr>
        <w:t>6</w:t>
      </w:r>
      <w:r>
        <w:rPr>
          <w:rFonts w:eastAsia="方正楷体_GBK"/>
          <w:sz w:val="32"/>
          <w:szCs w:val="32"/>
        </w:rPr>
        <w:t>年部门预算情况说明</w:t>
      </w:r>
    </w:p>
    <w:p w:rsidR="007B46DA" w:rsidRDefault="007B46DA" w:rsidP="009D2660">
      <w:pPr>
        <w:spacing w:line="560" w:lineRule="exact"/>
        <w:ind w:firstLine="421"/>
      </w:pPr>
    </w:p>
    <w:p w:rsidR="007B46DA" w:rsidRDefault="009713CF" w:rsidP="009D2660">
      <w:pPr>
        <w:spacing w:line="560" w:lineRule="exact"/>
        <w:ind w:firstLine="641"/>
        <w:rPr>
          <w:rFonts w:eastAsia="方正仿宋_GBK"/>
          <w:sz w:val="32"/>
          <w:szCs w:val="32"/>
        </w:rPr>
      </w:pPr>
      <w:r>
        <w:rPr>
          <w:rFonts w:eastAsia="方正仿宋_GBK"/>
          <w:sz w:val="32"/>
          <w:szCs w:val="32"/>
        </w:rPr>
        <w:t>一、单位基本情况</w:t>
      </w:r>
    </w:p>
    <w:p w:rsidR="007B46DA" w:rsidRDefault="009713CF" w:rsidP="009D2660">
      <w:pPr>
        <w:spacing w:line="560" w:lineRule="exact"/>
        <w:ind w:firstLine="641"/>
        <w:rPr>
          <w:rFonts w:eastAsia="方正仿宋_GBK"/>
          <w:sz w:val="32"/>
          <w:szCs w:val="32"/>
        </w:rPr>
      </w:pPr>
      <w:r>
        <w:rPr>
          <w:rFonts w:eastAsia="方正仿宋_GBK"/>
          <w:sz w:val="32"/>
          <w:szCs w:val="32"/>
        </w:rPr>
        <w:t>二、部门收支总体情况</w:t>
      </w:r>
    </w:p>
    <w:p w:rsidR="007B46DA" w:rsidRDefault="009713CF" w:rsidP="009D2660">
      <w:pPr>
        <w:spacing w:line="560" w:lineRule="exact"/>
        <w:ind w:firstLine="641"/>
        <w:rPr>
          <w:rFonts w:eastAsia="方正仿宋_GBK"/>
          <w:sz w:val="32"/>
          <w:szCs w:val="32"/>
        </w:rPr>
      </w:pPr>
      <w:r>
        <w:rPr>
          <w:rFonts w:eastAsia="方正仿宋_GBK"/>
          <w:sz w:val="32"/>
          <w:szCs w:val="32"/>
        </w:rPr>
        <w:t>三、部门预算情况说明</w:t>
      </w:r>
    </w:p>
    <w:p w:rsidR="007B46DA" w:rsidRDefault="009713CF" w:rsidP="009D2660">
      <w:pPr>
        <w:spacing w:line="560" w:lineRule="exact"/>
        <w:ind w:firstLine="641"/>
        <w:rPr>
          <w:rFonts w:eastAsia="方正仿宋_GBK"/>
          <w:sz w:val="32"/>
          <w:szCs w:val="32"/>
        </w:rPr>
      </w:pPr>
      <w:r>
        <w:rPr>
          <w:rFonts w:eastAsia="方正仿宋_GBK"/>
          <w:sz w:val="32"/>
          <w:szCs w:val="32"/>
        </w:rPr>
        <w:t>四、</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经费情况说明</w:t>
      </w:r>
    </w:p>
    <w:p w:rsidR="007B46DA" w:rsidRDefault="009713CF" w:rsidP="009D2660">
      <w:pPr>
        <w:spacing w:line="560" w:lineRule="exact"/>
        <w:ind w:firstLine="641"/>
        <w:rPr>
          <w:rFonts w:eastAsia="方正仿宋_GBK"/>
          <w:sz w:val="32"/>
          <w:szCs w:val="32"/>
        </w:rPr>
      </w:pPr>
      <w:r>
        <w:rPr>
          <w:rFonts w:eastAsia="方正仿宋_GBK"/>
          <w:sz w:val="32"/>
          <w:szCs w:val="32"/>
        </w:rPr>
        <w:t>五、其他重要事项的情况说明</w:t>
      </w:r>
    </w:p>
    <w:p w:rsidR="007B46DA" w:rsidRDefault="009713CF" w:rsidP="009D2660">
      <w:pPr>
        <w:spacing w:line="560" w:lineRule="exact"/>
        <w:ind w:firstLine="641"/>
        <w:rPr>
          <w:rFonts w:eastAsia="方正仿宋_GBK"/>
          <w:sz w:val="32"/>
          <w:szCs w:val="32"/>
        </w:rPr>
      </w:pPr>
      <w:r>
        <w:rPr>
          <w:rFonts w:eastAsia="方正仿宋_GBK"/>
          <w:sz w:val="32"/>
          <w:szCs w:val="32"/>
        </w:rPr>
        <w:t>六、专业性名词解释</w:t>
      </w:r>
    </w:p>
    <w:p w:rsidR="007B46DA" w:rsidRDefault="007B46DA" w:rsidP="009D2660">
      <w:pPr>
        <w:spacing w:line="560" w:lineRule="exact"/>
        <w:ind w:firstLine="641"/>
        <w:rPr>
          <w:rFonts w:eastAsia="方正仿宋_GBK"/>
          <w:sz w:val="32"/>
          <w:szCs w:val="32"/>
        </w:rPr>
      </w:pPr>
    </w:p>
    <w:p w:rsidR="007B46DA" w:rsidRDefault="009713CF" w:rsidP="009D2660">
      <w:pPr>
        <w:spacing w:line="560" w:lineRule="exact"/>
        <w:ind w:firstLine="641"/>
        <w:jc w:val="center"/>
      </w:pPr>
      <w:r>
        <w:rPr>
          <w:rFonts w:eastAsia="方正楷体_GBK"/>
          <w:sz w:val="32"/>
          <w:szCs w:val="32"/>
        </w:rPr>
        <w:t>第二部分：</w:t>
      </w:r>
      <w:r>
        <w:rPr>
          <w:rFonts w:eastAsia="方正楷体_GBK"/>
          <w:sz w:val="32"/>
          <w:szCs w:val="32"/>
        </w:rPr>
        <w:t>202</w:t>
      </w:r>
      <w:r w:rsidR="00540033">
        <w:rPr>
          <w:rFonts w:eastAsia="方正楷体_GBK" w:hint="eastAsia"/>
          <w:sz w:val="32"/>
          <w:szCs w:val="32"/>
        </w:rPr>
        <w:t>6</w:t>
      </w:r>
      <w:r>
        <w:rPr>
          <w:rFonts w:eastAsia="方正楷体_GBK"/>
          <w:sz w:val="32"/>
          <w:szCs w:val="32"/>
        </w:rPr>
        <w:t>年部门预算公开报表</w:t>
      </w:r>
    </w:p>
    <w:p w:rsidR="007B46DA" w:rsidRDefault="007B46DA" w:rsidP="009D2660">
      <w:pPr>
        <w:spacing w:line="560" w:lineRule="exact"/>
        <w:ind w:firstLine="421"/>
      </w:pP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、重庆市开州区国有岩水林场收支预算总表</w:t>
      </w: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、重庆市开州区国有岩水林场收入总表</w:t>
      </w: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、重庆市开州区国有岩水林场本年支出预算总表</w:t>
      </w: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、重庆市开州区国有岩水林场财政拨款收支预算总表</w:t>
      </w: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、重庆市开州区国有岩水林场本年一般公共预算支出预算表</w:t>
      </w: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、重庆市开州区国有岩水林场一般公共预算基本支出预算表</w:t>
      </w:r>
    </w:p>
    <w:p w:rsidR="007B46DA" w:rsidRPr="00373AD8" w:rsidRDefault="009713CF" w:rsidP="009D2660">
      <w:pPr>
        <w:spacing w:line="560" w:lineRule="exact"/>
        <w:ind w:firstLine="641"/>
        <w:rPr>
          <w:rFonts w:eastAsia="方正仿宋_GBK"/>
          <w:spacing w:val="-20"/>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sidRPr="00373AD8">
        <w:rPr>
          <w:rFonts w:eastAsia="方正仿宋_GBK"/>
          <w:spacing w:val="-20"/>
          <w:sz w:val="32"/>
          <w:szCs w:val="32"/>
        </w:rPr>
        <w:t>重庆市开州区国有岩水林场一般公共预算</w:t>
      </w:r>
      <w:r w:rsidRPr="00373AD8">
        <w:rPr>
          <w:rFonts w:eastAsia="方正仿宋_GBK"/>
          <w:spacing w:val="-20"/>
          <w:sz w:val="32"/>
          <w:szCs w:val="32"/>
        </w:rPr>
        <w:t>“</w:t>
      </w:r>
      <w:r w:rsidRPr="00373AD8">
        <w:rPr>
          <w:rFonts w:eastAsia="方正仿宋_GBK"/>
          <w:spacing w:val="-20"/>
          <w:sz w:val="32"/>
          <w:szCs w:val="32"/>
        </w:rPr>
        <w:t>三公</w:t>
      </w:r>
      <w:r w:rsidRPr="00373AD8">
        <w:rPr>
          <w:rFonts w:eastAsia="方正仿宋_GBK"/>
          <w:spacing w:val="-20"/>
          <w:sz w:val="32"/>
          <w:szCs w:val="32"/>
        </w:rPr>
        <w:t>”</w:t>
      </w:r>
      <w:r w:rsidRPr="00373AD8">
        <w:rPr>
          <w:rFonts w:eastAsia="方正仿宋_GBK"/>
          <w:spacing w:val="-20"/>
          <w:sz w:val="32"/>
          <w:szCs w:val="32"/>
        </w:rPr>
        <w:t>经费支出预</w:t>
      </w:r>
      <w:r w:rsidRPr="00373AD8">
        <w:rPr>
          <w:rFonts w:eastAsia="方正仿宋_GBK"/>
          <w:spacing w:val="-20"/>
          <w:sz w:val="32"/>
          <w:szCs w:val="32"/>
        </w:rPr>
        <w:lastRenderedPageBreak/>
        <w:t>算表</w:t>
      </w: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、重庆市开州区国有岩水林场政府性基金预算支出预算表</w:t>
      </w: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、重庆市开州区国有岩水林场国有资本经营预算支出预算表</w:t>
      </w: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、重庆市开州区国有岩水林场项目支出表</w:t>
      </w:r>
    </w:p>
    <w:p w:rsidR="007B46DA" w:rsidRDefault="009713CF" w:rsidP="009D2660">
      <w:pPr>
        <w:spacing w:line="560" w:lineRule="exact"/>
        <w:ind w:firstLine="641"/>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、重庆市开州区国有岩水林场项目绩效目标表</w:t>
      </w:r>
    </w:p>
    <w:p w:rsidR="007B46DA" w:rsidRDefault="009713CF" w:rsidP="00373AD8">
      <w:pPr>
        <w:spacing w:line="56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w:t>
      </w:r>
      <w:r>
        <w:rPr>
          <w:rFonts w:eastAsia="方正小标宋_GBK"/>
          <w:sz w:val="44"/>
          <w:szCs w:val="44"/>
        </w:rPr>
        <w:t>202</w:t>
      </w:r>
      <w:r w:rsidR="00540033">
        <w:rPr>
          <w:rFonts w:eastAsia="方正小标宋_GBK" w:hint="eastAsia"/>
          <w:sz w:val="44"/>
          <w:szCs w:val="44"/>
        </w:rPr>
        <w:t>6</w:t>
      </w:r>
      <w:r>
        <w:rPr>
          <w:rFonts w:eastAsia="方正小标宋_GBK"/>
          <w:sz w:val="44"/>
          <w:szCs w:val="44"/>
        </w:rPr>
        <w:t>年部门预算情况说明</w:t>
      </w:r>
    </w:p>
    <w:p w:rsidR="007B46DA" w:rsidRDefault="007B46DA" w:rsidP="00373AD8">
      <w:pPr>
        <w:spacing w:line="560" w:lineRule="exact"/>
        <w:ind w:firstLineChars="200" w:firstLine="881"/>
        <w:rPr>
          <w:rFonts w:eastAsia="华文中宋"/>
          <w:sz w:val="44"/>
          <w:szCs w:val="44"/>
        </w:rPr>
      </w:pPr>
    </w:p>
    <w:p w:rsidR="007B46DA" w:rsidRDefault="009713CF" w:rsidP="00373AD8">
      <w:pPr>
        <w:spacing w:line="560" w:lineRule="exact"/>
        <w:ind w:left="640" w:firstLine="641"/>
        <w:rPr>
          <w:rFonts w:eastAsia="方正黑体_GBK"/>
          <w:sz w:val="32"/>
        </w:rPr>
      </w:pPr>
      <w:r>
        <w:rPr>
          <w:rFonts w:eastAsia="方正黑体_GBK"/>
          <w:sz w:val="32"/>
        </w:rPr>
        <w:t>一、单位基本情况</w:t>
      </w:r>
    </w:p>
    <w:p w:rsidR="007B46DA" w:rsidRDefault="009713CF" w:rsidP="00373AD8">
      <w:pPr>
        <w:spacing w:line="560" w:lineRule="exact"/>
        <w:ind w:firstLineChars="200" w:firstLine="641"/>
        <w:rPr>
          <w:rFonts w:eastAsia="方正楷体_GBK"/>
          <w:sz w:val="32"/>
        </w:rPr>
      </w:pPr>
      <w:r>
        <w:rPr>
          <w:rFonts w:eastAsia="方正楷体_GBK"/>
          <w:sz w:val="32"/>
        </w:rPr>
        <w:t>（一）职能职责</w:t>
      </w:r>
    </w:p>
    <w:p w:rsidR="007B46DA" w:rsidRDefault="009713CF" w:rsidP="00373AD8">
      <w:pPr>
        <w:numPr>
          <w:ilvl w:val="0"/>
          <w:numId w:val="1"/>
        </w:numPr>
        <w:spacing w:line="560" w:lineRule="exact"/>
        <w:ind w:firstLineChars="200" w:firstLine="641"/>
        <w:jc w:val="left"/>
        <w:rPr>
          <w:rFonts w:eastAsia="方正仿宋_GBK"/>
          <w:sz w:val="32"/>
          <w:szCs w:val="32"/>
        </w:rPr>
      </w:pPr>
      <w:r>
        <w:rPr>
          <w:rFonts w:eastAsia="方正仿宋_GBK"/>
          <w:sz w:val="32"/>
          <w:szCs w:val="32"/>
        </w:rPr>
        <w:t>依法保护和合理利用森林资源，维护国家生态安全和木材安全。</w:t>
      </w:r>
    </w:p>
    <w:p w:rsidR="007B46DA" w:rsidRDefault="009713CF" w:rsidP="00373AD8">
      <w:pPr>
        <w:numPr>
          <w:ilvl w:val="0"/>
          <w:numId w:val="1"/>
        </w:numPr>
        <w:spacing w:line="560" w:lineRule="exact"/>
        <w:ind w:firstLineChars="200" w:firstLine="641"/>
        <w:jc w:val="left"/>
        <w:rPr>
          <w:rFonts w:eastAsia="方正仿宋_GBK"/>
          <w:sz w:val="32"/>
          <w:szCs w:val="32"/>
        </w:rPr>
      </w:pPr>
      <w:r>
        <w:rPr>
          <w:rFonts w:eastAsia="方正仿宋_GBK"/>
          <w:sz w:val="32"/>
          <w:szCs w:val="32"/>
        </w:rPr>
        <w:t>推广林业先进实用新技术，加快中幼林抚育步伐，大力发展珍贵用材树种，积极培育大径材级林木，不断提高森林资源质量。</w:t>
      </w:r>
    </w:p>
    <w:p w:rsidR="007B46DA" w:rsidRDefault="009713CF" w:rsidP="00373AD8">
      <w:pPr>
        <w:numPr>
          <w:ilvl w:val="0"/>
          <w:numId w:val="1"/>
        </w:numPr>
        <w:spacing w:line="560" w:lineRule="exact"/>
        <w:ind w:firstLineChars="200" w:firstLine="641"/>
        <w:jc w:val="left"/>
        <w:rPr>
          <w:rFonts w:eastAsia="方正仿宋_GBK"/>
          <w:sz w:val="32"/>
          <w:szCs w:val="32"/>
        </w:rPr>
      </w:pPr>
      <w:r>
        <w:rPr>
          <w:rFonts w:eastAsia="方正仿宋_GBK"/>
          <w:sz w:val="32"/>
          <w:szCs w:val="32"/>
        </w:rPr>
        <w:t>加强森林防火设施设备建设，成立护林防火组织，制定火灾应急预案，建立健全各项森林防火制度，抓好火源管理。</w:t>
      </w:r>
    </w:p>
    <w:p w:rsidR="007B46DA" w:rsidRDefault="009713CF" w:rsidP="00373AD8">
      <w:pPr>
        <w:numPr>
          <w:ilvl w:val="0"/>
          <w:numId w:val="1"/>
        </w:numPr>
        <w:spacing w:line="560" w:lineRule="exact"/>
        <w:ind w:firstLineChars="200" w:firstLine="641"/>
        <w:jc w:val="left"/>
        <w:rPr>
          <w:rFonts w:eastAsia="方正仿宋_GBK"/>
          <w:sz w:val="32"/>
          <w:szCs w:val="32"/>
        </w:rPr>
      </w:pPr>
      <w:r>
        <w:rPr>
          <w:rFonts w:eastAsia="方正仿宋_GBK"/>
          <w:sz w:val="32"/>
          <w:szCs w:val="32"/>
        </w:rPr>
        <w:t>根据长远发展规划，林地保护利用规划和林业分类经营的主体要求，编制森林经营方案，经批准后组织实施。</w:t>
      </w:r>
    </w:p>
    <w:p w:rsidR="007B46DA" w:rsidRDefault="009713CF" w:rsidP="00373AD8">
      <w:pPr>
        <w:numPr>
          <w:ilvl w:val="0"/>
          <w:numId w:val="1"/>
        </w:numPr>
        <w:spacing w:line="560" w:lineRule="exact"/>
        <w:ind w:firstLineChars="200" w:firstLine="641"/>
        <w:jc w:val="left"/>
        <w:rPr>
          <w:rFonts w:eastAsia="方正仿宋_GBK"/>
          <w:sz w:val="32"/>
          <w:szCs w:val="32"/>
        </w:rPr>
      </w:pPr>
      <w:r>
        <w:rPr>
          <w:rFonts w:eastAsia="方正仿宋_GBK"/>
          <w:sz w:val="32"/>
          <w:szCs w:val="32"/>
        </w:rPr>
        <w:t>按照国家规定开展森林资源调查，建立森林资源档案，掌握森林资源发展变化情况。</w:t>
      </w:r>
    </w:p>
    <w:p w:rsidR="007B46DA" w:rsidRDefault="009713CF" w:rsidP="00373AD8">
      <w:pPr>
        <w:numPr>
          <w:ilvl w:val="0"/>
          <w:numId w:val="1"/>
        </w:numPr>
        <w:spacing w:line="560" w:lineRule="exact"/>
        <w:ind w:firstLineChars="200" w:firstLine="641"/>
        <w:jc w:val="left"/>
        <w:rPr>
          <w:rFonts w:eastAsia="方正仿宋_GBK"/>
          <w:sz w:val="32"/>
          <w:szCs w:val="32"/>
        </w:rPr>
      </w:pPr>
      <w:r>
        <w:rPr>
          <w:rFonts w:eastAsia="方正仿宋_GBK"/>
          <w:sz w:val="32"/>
          <w:szCs w:val="32"/>
        </w:rPr>
        <w:t>建立预测、预报制度，加强林业有害生物防治工作。</w:t>
      </w:r>
    </w:p>
    <w:p w:rsidR="007B46DA" w:rsidRDefault="009713CF" w:rsidP="00373AD8">
      <w:pPr>
        <w:numPr>
          <w:ilvl w:val="0"/>
          <w:numId w:val="1"/>
        </w:numPr>
        <w:spacing w:line="560" w:lineRule="exact"/>
        <w:ind w:firstLineChars="200" w:firstLine="641"/>
        <w:jc w:val="left"/>
        <w:rPr>
          <w:rFonts w:eastAsia="方正仿宋_GBK"/>
          <w:sz w:val="32"/>
          <w:szCs w:val="32"/>
        </w:rPr>
      </w:pPr>
      <w:r>
        <w:rPr>
          <w:rFonts w:eastAsia="方正仿宋_GBK"/>
          <w:sz w:val="32"/>
          <w:szCs w:val="32"/>
        </w:rPr>
        <w:t>依法保护国有林场范围内的野生动植物。</w:t>
      </w:r>
    </w:p>
    <w:p w:rsidR="007B46DA" w:rsidRDefault="009713CF" w:rsidP="00373AD8">
      <w:pPr>
        <w:spacing w:line="560" w:lineRule="exact"/>
        <w:ind w:firstLine="641"/>
        <w:jc w:val="left"/>
        <w:rPr>
          <w:rFonts w:eastAsia="方正仿宋_GBK"/>
          <w:sz w:val="32"/>
          <w:szCs w:val="32"/>
        </w:rPr>
      </w:pPr>
      <w:r>
        <w:rPr>
          <w:rFonts w:eastAsia="方正仿宋_GBK"/>
          <w:sz w:val="32"/>
          <w:szCs w:val="32"/>
        </w:rPr>
        <w:t>依法对经营范围内的森林公园、湿地公园、自然保护区、风景名胜区、地质公园等进行统一管理。</w:t>
      </w:r>
    </w:p>
    <w:p w:rsidR="007B46DA" w:rsidRDefault="009713CF" w:rsidP="00373AD8">
      <w:pPr>
        <w:pStyle w:val="a5"/>
        <w:tabs>
          <w:tab w:val="center" w:pos="4153"/>
          <w:tab w:val="left" w:pos="7275"/>
        </w:tabs>
        <w:spacing w:line="56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（二）单位构成</w:t>
      </w:r>
    </w:p>
    <w:p w:rsidR="007B46DA" w:rsidRDefault="009713CF" w:rsidP="00373AD8">
      <w:pPr>
        <w:spacing w:line="560" w:lineRule="exact"/>
        <w:ind w:rightChars="-257" w:right="-541" w:firstLineChars="200" w:firstLine="641"/>
        <w:rPr>
          <w:rFonts w:eastAsia="方正仿宋_GBK"/>
          <w:sz w:val="32"/>
          <w:szCs w:val="32"/>
        </w:rPr>
      </w:pPr>
      <w:r>
        <w:rPr>
          <w:rFonts w:eastAsia="方正仿宋_GBK"/>
          <w:sz w:val="32"/>
          <w:szCs w:val="32"/>
        </w:rPr>
        <w:t>重庆市开州区国有岩水林场内设</w:t>
      </w:r>
      <w:r>
        <w:rPr>
          <w:rFonts w:eastAsia="方正仿宋_GBK"/>
          <w:sz w:val="32"/>
          <w:szCs w:val="32"/>
        </w:rPr>
        <w:t>3</w:t>
      </w:r>
      <w:r>
        <w:rPr>
          <w:rFonts w:eastAsia="方正仿宋_GBK"/>
          <w:sz w:val="32"/>
          <w:szCs w:val="32"/>
        </w:rPr>
        <w:t>个机构：办公室、财务室、综合业务科。</w:t>
      </w:r>
    </w:p>
    <w:p w:rsidR="007B46DA" w:rsidRDefault="009713CF" w:rsidP="00373AD8">
      <w:pPr>
        <w:spacing w:line="560" w:lineRule="exact"/>
        <w:ind w:rightChars="-257" w:right="-541" w:firstLine="641"/>
        <w:rPr>
          <w:rFonts w:eastAsia="方正黑体_GBK"/>
          <w:sz w:val="32"/>
        </w:rPr>
      </w:pPr>
      <w:r>
        <w:rPr>
          <w:rFonts w:eastAsia="方正仿宋_GBK"/>
          <w:sz w:val="32"/>
          <w:szCs w:val="32"/>
        </w:rPr>
        <w:t>下设</w:t>
      </w:r>
      <w:r>
        <w:rPr>
          <w:rFonts w:eastAsia="方正仿宋_GBK"/>
          <w:sz w:val="32"/>
          <w:szCs w:val="32"/>
        </w:rPr>
        <w:t>7</w:t>
      </w:r>
      <w:r>
        <w:rPr>
          <w:rFonts w:eastAsia="方正仿宋_GBK"/>
          <w:sz w:val="32"/>
          <w:szCs w:val="32"/>
        </w:rPr>
        <w:t>个管护站（点）：东坝管护站、天白管护站、正坝管护站、盖梁管护站、锦竹管护站、岩水管护站、后山管护点。</w:t>
      </w:r>
    </w:p>
    <w:p w:rsidR="007B46DA" w:rsidRDefault="009713CF" w:rsidP="00373AD8">
      <w:pPr>
        <w:spacing w:line="560" w:lineRule="exact"/>
        <w:ind w:left="640" w:firstLine="641"/>
        <w:rPr>
          <w:rFonts w:eastAsia="方正仿宋_GBK"/>
          <w:sz w:val="32"/>
        </w:rPr>
      </w:pPr>
      <w:r>
        <w:rPr>
          <w:rFonts w:eastAsia="方正黑体_GBK"/>
          <w:sz w:val="32"/>
        </w:rPr>
        <w:t>二、部门收支总体情况</w:t>
      </w:r>
    </w:p>
    <w:p w:rsidR="00717252" w:rsidRDefault="00717252" w:rsidP="00373AD8">
      <w:pPr>
        <w:spacing w:line="560" w:lineRule="exact"/>
        <w:ind w:firstLineChars="200" w:firstLine="641"/>
        <w:rPr>
          <w:rFonts w:eastAsia="方正仿宋_GBK"/>
          <w:sz w:val="32"/>
        </w:rPr>
      </w:pPr>
      <w:r>
        <w:rPr>
          <w:rFonts w:eastAsia="方正楷体_GBK"/>
          <w:sz w:val="32"/>
        </w:rPr>
        <w:t>（一）收入预算：</w:t>
      </w:r>
      <w:r w:rsidR="008B42EB">
        <w:rPr>
          <w:rFonts w:eastAsia="方正仿宋_GBK"/>
          <w:sz w:val="32"/>
        </w:rPr>
        <w:t>2026</w:t>
      </w:r>
      <w:r w:rsidR="008B42EB">
        <w:rPr>
          <w:rFonts w:eastAsia="方正仿宋_GBK"/>
          <w:sz w:val="32"/>
        </w:rPr>
        <w:t>年年初预算数</w:t>
      </w:r>
      <w:r w:rsidR="008B42EB">
        <w:rPr>
          <w:rFonts w:eastAsia="方正仿宋_GBK" w:hint="eastAsia"/>
          <w:sz w:val="32"/>
        </w:rPr>
        <w:t>1045.38</w:t>
      </w:r>
      <w:r w:rsidR="008B42EB">
        <w:rPr>
          <w:rFonts w:eastAsia="方正仿宋_GBK"/>
          <w:sz w:val="32"/>
        </w:rPr>
        <w:t>万元，上年结转</w:t>
      </w:r>
      <w:r w:rsidR="008B42EB">
        <w:rPr>
          <w:rFonts w:eastAsia="方正仿宋_GBK" w:hint="eastAsia"/>
          <w:sz w:val="32"/>
        </w:rPr>
        <w:t>108.88</w:t>
      </w:r>
      <w:r w:rsidR="008B42EB">
        <w:rPr>
          <w:rFonts w:eastAsia="方正仿宋_GBK"/>
          <w:sz w:val="32"/>
        </w:rPr>
        <w:t>万元，其中：一般公共预算拨款收入</w:t>
      </w:r>
      <w:r w:rsidR="008B42EB">
        <w:rPr>
          <w:rFonts w:eastAsia="方正仿宋_GBK" w:hint="eastAsia"/>
          <w:sz w:val="32"/>
        </w:rPr>
        <w:t>936.5</w:t>
      </w:r>
      <w:r w:rsidR="008B42EB">
        <w:rPr>
          <w:rFonts w:eastAsia="方正仿宋_GBK"/>
          <w:sz w:val="32"/>
        </w:rPr>
        <w:t>万元，上年结转</w:t>
      </w:r>
      <w:r w:rsidR="008B42EB">
        <w:rPr>
          <w:rFonts w:eastAsia="方正仿宋_GBK" w:hint="eastAsia"/>
          <w:sz w:val="32"/>
        </w:rPr>
        <w:t>108.88</w:t>
      </w:r>
      <w:r w:rsidR="008B42EB">
        <w:rPr>
          <w:rFonts w:eastAsia="方正仿宋_GBK"/>
          <w:sz w:val="32"/>
        </w:rPr>
        <w:t>万元，政府性基金预算拨款收入</w:t>
      </w:r>
      <w:r w:rsidR="008B42EB">
        <w:rPr>
          <w:rFonts w:eastAsia="方正仿宋_GBK" w:hint="eastAsia"/>
          <w:sz w:val="32"/>
        </w:rPr>
        <w:t>0</w:t>
      </w:r>
      <w:r w:rsidR="008B42EB">
        <w:rPr>
          <w:rFonts w:eastAsia="方正仿宋_GBK"/>
          <w:sz w:val="32"/>
        </w:rPr>
        <w:t xml:space="preserve"> </w:t>
      </w:r>
      <w:r w:rsidR="008B42EB">
        <w:rPr>
          <w:rFonts w:eastAsia="方正仿宋_GBK"/>
          <w:sz w:val="32"/>
        </w:rPr>
        <w:t>万元，上年结转</w:t>
      </w:r>
      <w:r w:rsidR="008B42EB">
        <w:rPr>
          <w:rFonts w:eastAsia="方正仿宋_GBK" w:hint="eastAsia"/>
          <w:sz w:val="32"/>
        </w:rPr>
        <w:t>0</w:t>
      </w:r>
      <w:r w:rsidR="008B42EB">
        <w:rPr>
          <w:rFonts w:eastAsia="方正仿宋_GBK"/>
          <w:sz w:val="32"/>
        </w:rPr>
        <w:t>万元，国有资本经营预算拨款收入</w:t>
      </w:r>
      <w:r w:rsidR="008B42EB">
        <w:rPr>
          <w:rFonts w:eastAsia="方正仿宋_GBK" w:hint="eastAsia"/>
          <w:sz w:val="32"/>
        </w:rPr>
        <w:t>0</w:t>
      </w:r>
      <w:r w:rsidR="008B42EB">
        <w:rPr>
          <w:rFonts w:eastAsia="方正仿宋_GBK"/>
          <w:sz w:val="32"/>
        </w:rPr>
        <w:t xml:space="preserve"> </w:t>
      </w:r>
      <w:r w:rsidR="008B42EB">
        <w:rPr>
          <w:rFonts w:eastAsia="方正仿宋_GBK"/>
          <w:sz w:val="32"/>
        </w:rPr>
        <w:t>万元，上年结转</w:t>
      </w:r>
      <w:r w:rsidR="008B42EB">
        <w:rPr>
          <w:rFonts w:eastAsia="方正仿宋_GBK" w:hint="eastAsia"/>
          <w:sz w:val="32"/>
        </w:rPr>
        <w:t>0</w:t>
      </w:r>
      <w:r w:rsidR="008B42EB">
        <w:rPr>
          <w:rFonts w:eastAsia="方正仿宋_GBK"/>
          <w:sz w:val="32"/>
        </w:rPr>
        <w:t>万元，事业收入</w:t>
      </w:r>
      <w:r w:rsidR="008B42EB">
        <w:rPr>
          <w:rFonts w:eastAsia="方正仿宋_GBK" w:hint="eastAsia"/>
          <w:sz w:val="32"/>
        </w:rPr>
        <w:t>0</w:t>
      </w:r>
      <w:r w:rsidR="008B42EB">
        <w:rPr>
          <w:rFonts w:eastAsia="方正仿宋_GBK"/>
          <w:sz w:val="32"/>
        </w:rPr>
        <w:t xml:space="preserve"> </w:t>
      </w:r>
      <w:r w:rsidR="008B42EB">
        <w:rPr>
          <w:rFonts w:eastAsia="方正仿宋_GBK"/>
          <w:sz w:val="32"/>
        </w:rPr>
        <w:t>万元，事业单位经营收入</w:t>
      </w:r>
      <w:r w:rsidR="008B42EB">
        <w:rPr>
          <w:rFonts w:eastAsia="方正仿宋_GBK" w:hint="eastAsia"/>
          <w:sz w:val="32"/>
        </w:rPr>
        <w:t>0</w:t>
      </w:r>
      <w:r w:rsidR="008B42EB">
        <w:rPr>
          <w:rFonts w:eastAsia="方正仿宋_GBK"/>
          <w:sz w:val="32"/>
        </w:rPr>
        <w:t xml:space="preserve"> </w:t>
      </w:r>
      <w:r w:rsidR="008B42EB">
        <w:rPr>
          <w:rFonts w:eastAsia="方正仿宋_GBK"/>
          <w:sz w:val="32"/>
        </w:rPr>
        <w:t>万元，其他收入</w:t>
      </w:r>
      <w:r w:rsidR="008B42EB">
        <w:rPr>
          <w:rFonts w:eastAsia="方正仿宋_GBK" w:hint="eastAsia"/>
          <w:sz w:val="32"/>
        </w:rPr>
        <w:t>0</w:t>
      </w:r>
      <w:r w:rsidR="008B42EB">
        <w:rPr>
          <w:rFonts w:eastAsia="方正仿宋_GBK"/>
          <w:sz w:val="32"/>
        </w:rPr>
        <w:t xml:space="preserve"> </w:t>
      </w:r>
      <w:r w:rsidR="008B42EB">
        <w:rPr>
          <w:rFonts w:eastAsia="方正仿宋_GBK"/>
          <w:sz w:val="32"/>
        </w:rPr>
        <w:t>万元。收入较</w:t>
      </w:r>
      <w:r w:rsidR="008B42EB">
        <w:rPr>
          <w:rFonts w:eastAsia="方正仿宋_GBK"/>
          <w:sz w:val="32"/>
        </w:rPr>
        <w:t>2025</w:t>
      </w:r>
      <w:r w:rsidR="008B42EB">
        <w:rPr>
          <w:rFonts w:eastAsia="方正仿宋_GBK"/>
          <w:sz w:val="32"/>
        </w:rPr>
        <w:t>年减少</w:t>
      </w:r>
      <w:r w:rsidR="008B42EB">
        <w:rPr>
          <w:rFonts w:eastAsia="方正仿宋_GBK" w:hint="eastAsia"/>
          <w:sz w:val="32"/>
        </w:rPr>
        <w:t>168.25</w:t>
      </w:r>
      <w:r w:rsidR="008B42EB">
        <w:rPr>
          <w:rFonts w:eastAsia="方正仿宋_GBK"/>
          <w:sz w:val="32"/>
        </w:rPr>
        <w:t>万元，主要是一般公开预算拨款</w:t>
      </w:r>
      <w:r w:rsidR="0090522C">
        <w:rPr>
          <w:rFonts w:eastAsia="方正仿宋_GBK"/>
          <w:sz w:val="32"/>
        </w:rPr>
        <w:t>减少</w:t>
      </w:r>
      <w:r w:rsidR="0090522C">
        <w:rPr>
          <w:rFonts w:eastAsia="方正仿宋_GBK" w:hint="eastAsia"/>
          <w:sz w:val="32"/>
        </w:rPr>
        <w:t>277.13</w:t>
      </w:r>
      <w:r w:rsidR="008B42EB">
        <w:rPr>
          <w:rFonts w:eastAsia="方正仿宋_GBK" w:hint="eastAsia"/>
          <w:sz w:val="32"/>
        </w:rPr>
        <w:t>万元，上年结转</w:t>
      </w:r>
      <w:r w:rsidR="00932CDA">
        <w:rPr>
          <w:rFonts w:eastAsia="方正仿宋_GBK" w:hint="eastAsia"/>
          <w:sz w:val="32"/>
        </w:rPr>
        <w:t>结余</w:t>
      </w:r>
      <w:r w:rsidR="008B42EB">
        <w:rPr>
          <w:rFonts w:eastAsia="方正仿宋_GBK" w:hint="eastAsia"/>
          <w:sz w:val="32"/>
        </w:rPr>
        <w:t>增加</w:t>
      </w:r>
      <w:r w:rsidR="0090522C">
        <w:rPr>
          <w:rFonts w:eastAsia="方正仿宋_GBK" w:hint="eastAsia"/>
          <w:sz w:val="32"/>
        </w:rPr>
        <w:t>108.88</w:t>
      </w:r>
      <w:r w:rsidR="008B42EB">
        <w:rPr>
          <w:rFonts w:eastAsia="方正仿宋_GBK" w:hint="eastAsia"/>
          <w:sz w:val="32"/>
        </w:rPr>
        <w:t>万元</w:t>
      </w:r>
      <w:r w:rsidR="008B42EB">
        <w:rPr>
          <w:rFonts w:eastAsia="方正仿宋_GBK"/>
          <w:sz w:val="32"/>
        </w:rPr>
        <w:t>。</w:t>
      </w:r>
    </w:p>
    <w:p w:rsidR="00717252" w:rsidRDefault="00717252" w:rsidP="00373AD8">
      <w:pPr>
        <w:spacing w:line="560" w:lineRule="exact"/>
        <w:ind w:firstLineChars="200" w:firstLine="641"/>
        <w:rPr>
          <w:rFonts w:eastAsia="方正仿宋_GBK"/>
          <w:sz w:val="32"/>
        </w:rPr>
      </w:pPr>
      <w:r>
        <w:rPr>
          <w:rFonts w:eastAsia="方正楷体_GBK"/>
          <w:sz w:val="32"/>
        </w:rPr>
        <w:t>（二）支出预算：</w:t>
      </w:r>
      <w:r w:rsidR="00540033">
        <w:rPr>
          <w:rFonts w:eastAsia="方正仿宋_GBK"/>
          <w:sz w:val="32"/>
        </w:rPr>
        <w:t>2026</w:t>
      </w:r>
      <w:r>
        <w:rPr>
          <w:rFonts w:eastAsia="方正仿宋_GBK"/>
          <w:sz w:val="32"/>
        </w:rPr>
        <w:t>年年初预算数</w:t>
      </w:r>
      <w:r w:rsidR="00955AA3">
        <w:rPr>
          <w:rFonts w:eastAsia="方正仿宋_GBK" w:hint="eastAsia"/>
          <w:sz w:val="32"/>
        </w:rPr>
        <w:t>1045.38</w:t>
      </w:r>
      <w:r>
        <w:rPr>
          <w:rFonts w:eastAsia="方正仿宋_GBK"/>
          <w:sz w:val="32"/>
        </w:rPr>
        <w:t>万元，其中：一般公共服务支出预算</w:t>
      </w:r>
      <w:r>
        <w:rPr>
          <w:rFonts w:eastAsia="方正仿宋_GBK"/>
          <w:sz w:val="32"/>
        </w:rPr>
        <w:t>0</w:t>
      </w:r>
      <w:r>
        <w:rPr>
          <w:rFonts w:eastAsia="方正仿宋_GBK"/>
          <w:sz w:val="32"/>
        </w:rPr>
        <w:t>万元，教育支出预算</w:t>
      </w:r>
      <w:r>
        <w:rPr>
          <w:rFonts w:eastAsia="方正仿宋_GBK"/>
          <w:sz w:val="32"/>
        </w:rPr>
        <w:t>0</w:t>
      </w:r>
      <w:r>
        <w:rPr>
          <w:rFonts w:eastAsia="方正仿宋_GBK"/>
          <w:sz w:val="32"/>
        </w:rPr>
        <w:t>万元，社会保障和就业支出预算</w:t>
      </w:r>
      <w:r w:rsidR="00672881">
        <w:rPr>
          <w:rFonts w:eastAsia="方正仿宋_GBK" w:hint="eastAsia"/>
          <w:sz w:val="32"/>
        </w:rPr>
        <w:t>28</w:t>
      </w:r>
      <w:r w:rsidR="00955AA3">
        <w:rPr>
          <w:rFonts w:eastAsia="方正仿宋_GBK" w:hint="eastAsia"/>
          <w:sz w:val="32"/>
        </w:rPr>
        <w:t>2</w:t>
      </w:r>
      <w:r w:rsidR="00672881">
        <w:rPr>
          <w:rFonts w:eastAsia="方正仿宋_GBK" w:hint="eastAsia"/>
          <w:sz w:val="32"/>
        </w:rPr>
        <w:t>.</w:t>
      </w:r>
      <w:r w:rsidR="00955AA3">
        <w:rPr>
          <w:rFonts w:eastAsia="方正仿宋_GBK" w:hint="eastAsia"/>
          <w:sz w:val="32"/>
        </w:rPr>
        <w:t>98</w:t>
      </w:r>
      <w:r>
        <w:rPr>
          <w:rFonts w:eastAsia="方正仿宋_GBK"/>
          <w:sz w:val="32"/>
        </w:rPr>
        <w:t>万元，卫生健康支出预算</w:t>
      </w:r>
      <w:r w:rsidR="00FD3AEA">
        <w:rPr>
          <w:rFonts w:eastAsia="方正仿宋_GBK" w:hint="eastAsia"/>
          <w:sz w:val="32"/>
        </w:rPr>
        <w:t>49.</w:t>
      </w:r>
      <w:r w:rsidR="00955AA3">
        <w:rPr>
          <w:rFonts w:eastAsia="方正仿宋_GBK" w:hint="eastAsia"/>
          <w:sz w:val="32"/>
        </w:rPr>
        <w:t>2</w:t>
      </w:r>
      <w:r>
        <w:rPr>
          <w:rFonts w:eastAsia="方正仿宋_GBK"/>
          <w:sz w:val="32"/>
        </w:rPr>
        <w:t>万元，节能环保支出预算</w:t>
      </w:r>
      <w:r w:rsidR="00955AA3">
        <w:rPr>
          <w:rFonts w:eastAsia="方正仿宋_GBK" w:hint="eastAsia"/>
          <w:sz w:val="32"/>
        </w:rPr>
        <w:t>134.67</w:t>
      </w:r>
      <w:r>
        <w:rPr>
          <w:rFonts w:eastAsia="方正仿宋_GBK"/>
          <w:sz w:val="32"/>
        </w:rPr>
        <w:t>万元，农林水支出预算</w:t>
      </w:r>
      <w:r w:rsidR="000E31F9">
        <w:rPr>
          <w:rFonts w:eastAsia="方正仿宋_GBK" w:hint="eastAsia"/>
          <w:sz w:val="32"/>
        </w:rPr>
        <w:t>546.3</w:t>
      </w:r>
      <w:r w:rsidR="006460D8">
        <w:rPr>
          <w:rFonts w:eastAsia="方正仿宋_GBK" w:hint="eastAsia"/>
          <w:sz w:val="32"/>
        </w:rPr>
        <w:t>3</w:t>
      </w:r>
      <w:r>
        <w:rPr>
          <w:rFonts w:eastAsia="方正仿宋_GBK"/>
          <w:sz w:val="32"/>
        </w:rPr>
        <w:t>万元，住房保障支出预算</w:t>
      </w:r>
      <w:r w:rsidR="00672881">
        <w:rPr>
          <w:rFonts w:eastAsia="方正仿宋_GBK" w:hint="eastAsia"/>
          <w:sz w:val="32"/>
        </w:rPr>
        <w:t>32.</w:t>
      </w:r>
      <w:r w:rsidR="000E31F9">
        <w:rPr>
          <w:rFonts w:eastAsia="方正仿宋_GBK" w:hint="eastAsia"/>
          <w:sz w:val="32"/>
        </w:rPr>
        <w:t>2</w:t>
      </w:r>
      <w:r>
        <w:rPr>
          <w:rFonts w:eastAsia="方正仿宋_GBK"/>
          <w:sz w:val="32"/>
        </w:rPr>
        <w:t>万元。支出预算较</w:t>
      </w:r>
      <w:r>
        <w:rPr>
          <w:rFonts w:eastAsia="方正仿宋_GBK"/>
          <w:sz w:val="32"/>
        </w:rPr>
        <w:t>20</w:t>
      </w:r>
      <w:r w:rsidR="00955AA3">
        <w:rPr>
          <w:rFonts w:eastAsia="方正仿宋_GBK" w:hint="eastAsia"/>
          <w:sz w:val="32"/>
        </w:rPr>
        <w:t>25</w:t>
      </w:r>
      <w:r>
        <w:rPr>
          <w:rFonts w:eastAsia="方正仿宋_GBK"/>
          <w:sz w:val="32"/>
        </w:rPr>
        <w:t>年</w:t>
      </w:r>
      <w:r w:rsidR="00955AA3">
        <w:rPr>
          <w:rFonts w:eastAsia="方正仿宋_GBK" w:hint="eastAsia"/>
          <w:sz w:val="32"/>
        </w:rPr>
        <w:t>减少</w:t>
      </w:r>
      <w:r w:rsidR="00955AA3">
        <w:rPr>
          <w:rFonts w:eastAsia="方正仿宋_GBK" w:hint="eastAsia"/>
          <w:sz w:val="32"/>
        </w:rPr>
        <w:t>168.25</w:t>
      </w:r>
      <w:r>
        <w:rPr>
          <w:rFonts w:eastAsia="方正仿宋_GBK"/>
          <w:sz w:val="32"/>
        </w:rPr>
        <w:t>万元，主要是基本支出预算</w:t>
      </w:r>
      <w:r w:rsidR="00AB244E">
        <w:rPr>
          <w:rFonts w:eastAsia="方正仿宋_GBK" w:hint="eastAsia"/>
          <w:sz w:val="32"/>
        </w:rPr>
        <w:t>增加</w:t>
      </w:r>
      <w:r w:rsidR="00955AA3">
        <w:rPr>
          <w:rFonts w:eastAsia="方正仿宋_GBK" w:hint="eastAsia"/>
          <w:sz w:val="32"/>
        </w:rPr>
        <w:t>4.83</w:t>
      </w:r>
      <w:r>
        <w:rPr>
          <w:rFonts w:eastAsia="方正仿宋_GBK"/>
          <w:sz w:val="32"/>
        </w:rPr>
        <w:t>万元，项目支出预算</w:t>
      </w:r>
      <w:r>
        <w:rPr>
          <w:rFonts w:eastAsia="方正仿宋_GBK" w:hint="eastAsia"/>
          <w:sz w:val="32"/>
        </w:rPr>
        <w:t>减少</w:t>
      </w:r>
      <w:r w:rsidR="00955AA3">
        <w:rPr>
          <w:rFonts w:eastAsia="方正仿宋_GBK" w:hint="eastAsia"/>
          <w:sz w:val="32"/>
        </w:rPr>
        <w:t>173.08</w:t>
      </w:r>
      <w:r>
        <w:rPr>
          <w:rFonts w:eastAsia="方正仿宋_GBK"/>
          <w:sz w:val="32"/>
        </w:rPr>
        <w:t>万元。</w:t>
      </w:r>
    </w:p>
    <w:p w:rsidR="007B46DA" w:rsidRDefault="009713CF" w:rsidP="007130AC">
      <w:pPr>
        <w:spacing w:line="560" w:lineRule="exact"/>
        <w:ind w:firstLineChars="196" w:firstLine="628"/>
        <w:rPr>
          <w:rFonts w:eastAsia="方正黑体_GBK"/>
          <w:sz w:val="32"/>
        </w:rPr>
      </w:pPr>
      <w:r>
        <w:rPr>
          <w:rFonts w:eastAsia="方正黑体_GBK"/>
          <w:sz w:val="32"/>
        </w:rPr>
        <w:t>三、部门预算情况说明</w:t>
      </w:r>
    </w:p>
    <w:p w:rsidR="007B46DA" w:rsidRDefault="00540033" w:rsidP="00373AD8">
      <w:pPr>
        <w:spacing w:line="560" w:lineRule="exact"/>
        <w:ind w:firstLineChars="200" w:firstLine="641"/>
        <w:rPr>
          <w:rFonts w:eastAsia="方正仿宋_GBK"/>
          <w:sz w:val="32"/>
        </w:rPr>
      </w:pPr>
      <w:r>
        <w:rPr>
          <w:rFonts w:eastAsia="方正仿宋_GBK"/>
          <w:sz w:val="32"/>
        </w:rPr>
        <w:t>2026</w:t>
      </w:r>
      <w:r>
        <w:rPr>
          <w:rFonts w:eastAsia="方正仿宋_GBK"/>
          <w:sz w:val="32"/>
        </w:rPr>
        <w:t>年一般公共预算财政拨款收入</w:t>
      </w:r>
      <w:r w:rsidR="00955AA3">
        <w:rPr>
          <w:rFonts w:eastAsia="方正仿宋_GBK" w:hint="eastAsia"/>
          <w:sz w:val="32"/>
        </w:rPr>
        <w:t>1045.38</w:t>
      </w:r>
      <w:r>
        <w:rPr>
          <w:rFonts w:eastAsia="方正仿宋_GBK"/>
          <w:sz w:val="32"/>
        </w:rPr>
        <w:t>万元，一般公共预算财政拨款支出</w:t>
      </w:r>
      <w:r w:rsidR="00955AA3">
        <w:rPr>
          <w:rFonts w:eastAsia="方正仿宋_GBK" w:hint="eastAsia"/>
          <w:sz w:val="32"/>
        </w:rPr>
        <w:t>1045.38</w:t>
      </w:r>
      <w:r>
        <w:rPr>
          <w:rFonts w:eastAsia="方正仿宋_GBK"/>
          <w:sz w:val="32"/>
        </w:rPr>
        <w:t>万元，比</w:t>
      </w:r>
      <w:r>
        <w:rPr>
          <w:rFonts w:eastAsia="方正仿宋_GBK"/>
          <w:sz w:val="32"/>
        </w:rPr>
        <w:t>202</w:t>
      </w:r>
      <w:r w:rsidR="00955AA3">
        <w:rPr>
          <w:rFonts w:eastAsia="方正仿宋_GBK" w:hint="eastAsia"/>
          <w:sz w:val="32"/>
        </w:rPr>
        <w:t>5</w:t>
      </w:r>
      <w:r>
        <w:rPr>
          <w:rFonts w:eastAsia="方正仿宋_GBK"/>
          <w:sz w:val="32"/>
        </w:rPr>
        <w:t>年</w:t>
      </w:r>
      <w:r w:rsidR="00955AA3">
        <w:rPr>
          <w:rFonts w:eastAsia="方正仿宋_GBK" w:hint="eastAsia"/>
          <w:sz w:val="32"/>
        </w:rPr>
        <w:t>减少</w:t>
      </w:r>
      <w:r w:rsidR="00955AA3">
        <w:rPr>
          <w:rFonts w:eastAsia="方正仿宋_GBK" w:hint="eastAsia"/>
          <w:sz w:val="32"/>
        </w:rPr>
        <w:t>168.25</w:t>
      </w:r>
      <w:r w:rsidR="00955AA3">
        <w:rPr>
          <w:rFonts w:eastAsia="方正仿宋_GBK" w:hint="eastAsia"/>
          <w:sz w:val="32"/>
        </w:rPr>
        <w:t>万元</w:t>
      </w:r>
      <w:r>
        <w:rPr>
          <w:rFonts w:eastAsia="方正仿宋_GBK"/>
          <w:sz w:val="32"/>
        </w:rPr>
        <w:t>。其中：基本支出</w:t>
      </w:r>
      <w:r w:rsidR="00955AA3">
        <w:rPr>
          <w:rFonts w:eastAsia="方正仿宋_GBK" w:hint="eastAsia"/>
          <w:sz w:val="32"/>
        </w:rPr>
        <w:t>888.46</w:t>
      </w:r>
      <w:r>
        <w:rPr>
          <w:rFonts w:eastAsia="方正仿宋_GBK"/>
          <w:sz w:val="32"/>
        </w:rPr>
        <w:t>万元，比</w:t>
      </w:r>
      <w:r>
        <w:rPr>
          <w:rFonts w:eastAsia="方正仿宋_GBK"/>
          <w:sz w:val="32"/>
        </w:rPr>
        <w:t>202</w:t>
      </w:r>
      <w:r w:rsidR="00955AA3">
        <w:rPr>
          <w:rFonts w:eastAsia="方正仿宋_GBK" w:hint="eastAsia"/>
          <w:sz w:val="32"/>
        </w:rPr>
        <w:t>5</w:t>
      </w:r>
      <w:r>
        <w:rPr>
          <w:rFonts w:eastAsia="方正仿宋_GBK"/>
          <w:sz w:val="32"/>
        </w:rPr>
        <w:t>年</w:t>
      </w:r>
      <w:r w:rsidR="002F6966">
        <w:rPr>
          <w:rFonts w:eastAsia="方正仿宋_GBK" w:hint="eastAsia"/>
          <w:sz w:val="32"/>
        </w:rPr>
        <w:t>增加</w:t>
      </w:r>
      <w:r w:rsidR="00955AA3">
        <w:rPr>
          <w:rFonts w:eastAsia="方正仿宋_GBK" w:hint="eastAsia"/>
          <w:sz w:val="32"/>
        </w:rPr>
        <w:t>4.83</w:t>
      </w:r>
      <w:r>
        <w:rPr>
          <w:rFonts w:eastAsia="方正仿宋_GBK"/>
          <w:sz w:val="32"/>
        </w:rPr>
        <w:t>万元，主要原因是职工待遇发生变化，</w:t>
      </w:r>
      <w:r w:rsidR="007130AC">
        <w:rPr>
          <w:rFonts w:eastAsia="方正仿宋_GBK"/>
          <w:sz w:val="32"/>
        </w:rPr>
        <w:t>主要用于保障在职人员工资福利及社会保险缴费，退休人员补助等，保障部门正常运转的各项商品服务支出；</w:t>
      </w:r>
      <w:r>
        <w:rPr>
          <w:rFonts w:eastAsia="方正仿宋_GBK"/>
          <w:sz w:val="32"/>
        </w:rPr>
        <w:t>项目支出</w:t>
      </w:r>
      <w:r w:rsidR="00955AA3" w:rsidRPr="00955AA3">
        <w:rPr>
          <w:rFonts w:eastAsia="方正仿宋_GBK"/>
          <w:sz w:val="32"/>
        </w:rPr>
        <w:t>156.92</w:t>
      </w:r>
      <w:r>
        <w:rPr>
          <w:rFonts w:eastAsia="方正仿宋_GBK"/>
          <w:sz w:val="32"/>
        </w:rPr>
        <w:t>万元，比</w:t>
      </w:r>
      <w:r>
        <w:rPr>
          <w:rFonts w:eastAsia="方正仿宋_GBK"/>
          <w:sz w:val="32"/>
        </w:rPr>
        <w:t>202</w:t>
      </w:r>
      <w:r w:rsidR="00955AA3">
        <w:rPr>
          <w:rFonts w:eastAsia="方正仿宋_GBK" w:hint="eastAsia"/>
          <w:sz w:val="32"/>
        </w:rPr>
        <w:t>5</w:t>
      </w:r>
      <w:r>
        <w:rPr>
          <w:rFonts w:eastAsia="方正仿宋_GBK"/>
          <w:sz w:val="32"/>
        </w:rPr>
        <w:t>年</w:t>
      </w:r>
      <w:r w:rsidR="000B7B0F">
        <w:rPr>
          <w:rFonts w:eastAsia="方正仿宋_GBK" w:hint="eastAsia"/>
          <w:sz w:val="32"/>
        </w:rPr>
        <w:t>减少</w:t>
      </w:r>
      <w:r w:rsidR="00955AA3">
        <w:rPr>
          <w:rFonts w:eastAsia="方正仿宋_GBK" w:hint="eastAsia"/>
          <w:sz w:val="32"/>
        </w:rPr>
        <w:t>173.08</w:t>
      </w:r>
      <w:r>
        <w:rPr>
          <w:rFonts w:eastAsia="方正仿宋_GBK"/>
          <w:sz w:val="32"/>
        </w:rPr>
        <w:t>万元，主要原因是节能环保支出</w:t>
      </w:r>
      <w:r w:rsidR="00373AD8">
        <w:rPr>
          <w:rFonts w:eastAsia="方正仿宋_GBK"/>
          <w:sz w:val="32"/>
        </w:rPr>
        <w:t>项目</w:t>
      </w:r>
      <w:r w:rsidR="00373AD8">
        <w:rPr>
          <w:rFonts w:eastAsia="方正仿宋_GBK" w:hint="eastAsia"/>
          <w:sz w:val="32"/>
        </w:rPr>
        <w:t>和</w:t>
      </w:r>
      <w:r w:rsidR="00373AD8">
        <w:rPr>
          <w:rFonts w:eastAsia="方正仿宋_GBK"/>
          <w:sz w:val="32"/>
        </w:rPr>
        <w:t>农林水支出项目</w:t>
      </w:r>
      <w:r>
        <w:rPr>
          <w:rFonts w:eastAsia="方正仿宋_GBK"/>
          <w:sz w:val="32"/>
        </w:rPr>
        <w:t>减少</w:t>
      </w:r>
      <w:r w:rsidR="000B7B0F">
        <w:rPr>
          <w:rFonts w:eastAsia="方正仿宋_GBK" w:hint="eastAsia"/>
          <w:sz w:val="32"/>
        </w:rPr>
        <w:t>，</w:t>
      </w:r>
      <w:r>
        <w:rPr>
          <w:rFonts w:eastAsia="方正仿宋_GBK"/>
          <w:sz w:val="32"/>
        </w:rPr>
        <w:t>主要用于森林保护修复等重点工作。</w:t>
      </w:r>
    </w:p>
    <w:p w:rsidR="007B46DA" w:rsidRDefault="009713CF" w:rsidP="00373AD8">
      <w:pPr>
        <w:spacing w:line="560" w:lineRule="exact"/>
        <w:ind w:firstLineChars="200" w:firstLine="641"/>
        <w:rPr>
          <w:rFonts w:eastAsia="方正仿宋_GBK"/>
          <w:sz w:val="32"/>
        </w:rPr>
      </w:pPr>
      <w:r>
        <w:rPr>
          <w:rFonts w:eastAsia="方正仿宋_GBK"/>
          <w:sz w:val="32"/>
        </w:rPr>
        <w:t>重庆市开州区国有岩水林场</w:t>
      </w:r>
      <w:r w:rsidR="00540033">
        <w:rPr>
          <w:rFonts w:eastAsia="方正仿宋_GBK"/>
          <w:sz w:val="32"/>
        </w:rPr>
        <w:t>2026</w:t>
      </w:r>
      <w:r>
        <w:rPr>
          <w:rFonts w:eastAsia="方正仿宋_GBK"/>
          <w:sz w:val="32"/>
        </w:rPr>
        <w:t>年无使用政府性基金预算拨款安排的支出。</w:t>
      </w:r>
    </w:p>
    <w:p w:rsidR="007B46DA" w:rsidRDefault="009713CF" w:rsidP="00373AD8">
      <w:pPr>
        <w:spacing w:line="560" w:lineRule="exact"/>
        <w:ind w:left="640" w:firstLine="641"/>
        <w:rPr>
          <w:rFonts w:eastAsia="方正仿宋_GBK"/>
          <w:sz w:val="32"/>
        </w:rPr>
      </w:pPr>
      <w:r>
        <w:rPr>
          <w:rFonts w:eastAsia="方正黑体_GBK"/>
          <w:sz w:val="32"/>
        </w:rPr>
        <w:t>四、</w:t>
      </w:r>
      <w:r>
        <w:rPr>
          <w:rFonts w:eastAsia="方正黑体_GBK"/>
          <w:sz w:val="32"/>
        </w:rPr>
        <w:t>“</w:t>
      </w:r>
      <w:r>
        <w:rPr>
          <w:rFonts w:eastAsia="方正黑体_GBK"/>
          <w:sz w:val="32"/>
        </w:rPr>
        <w:t>三公</w:t>
      </w:r>
      <w:r>
        <w:rPr>
          <w:rFonts w:eastAsia="方正黑体_GBK"/>
          <w:sz w:val="32"/>
        </w:rPr>
        <w:t>”</w:t>
      </w:r>
      <w:r>
        <w:rPr>
          <w:rFonts w:eastAsia="方正黑体_GBK"/>
          <w:sz w:val="32"/>
        </w:rPr>
        <w:t>经费情况说明</w:t>
      </w:r>
    </w:p>
    <w:p w:rsidR="007B46DA" w:rsidRDefault="00540033" w:rsidP="00373AD8">
      <w:pPr>
        <w:spacing w:line="560" w:lineRule="exact"/>
        <w:ind w:firstLine="641"/>
        <w:rPr>
          <w:rFonts w:eastAsia="方正仿宋_GBK"/>
          <w:sz w:val="32"/>
        </w:rPr>
      </w:pPr>
      <w:r>
        <w:rPr>
          <w:rFonts w:eastAsia="方正仿宋_GBK"/>
          <w:sz w:val="32"/>
        </w:rPr>
        <w:t>2026</w:t>
      </w:r>
      <w:r>
        <w:rPr>
          <w:rFonts w:eastAsia="方正仿宋_GBK"/>
          <w:sz w:val="32"/>
        </w:rPr>
        <w:t>年</w:t>
      </w:r>
      <w:r>
        <w:rPr>
          <w:rFonts w:eastAsia="方正仿宋_GBK"/>
          <w:sz w:val="32"/>
        </w:rPr>
        <w:t>“</w:t>
      </w:r>
      <w:r>
        <w:rPr>
          <w:rFonts w:eastAsia="方正仿宋_GBK"/>
          <w:sz w:val="32"/>
        </w:rPr>
        <w:t>三公</w:t>
      </w:r>
      <w:r>
        <w:rPr>
          <w:rFonts w:eastAsia="方正仿宋_GBK"/>
          <w:sz w:val="32"/>
        </w:rPr>
        <w:t>”</w:t>
      </w:r>
      <w:r>
        <w:rPr>
          <w:rFonts w:eastAsia="方正仿宋_GBK"/>
          <w:sz w:val="32"/>
        </w:rPr>
        <w:t>经费预算</w:t>
      </w:r>
      <w:r>
        <w:rPr>
          <w:rFonts w:eastAsia="方正仿宋_GBK"/>
          <w:sz w:val="32"/>
        </w:rPr>
        <w:t>3</w:t>
      </w:r>
      <w:r>
        <w:rPr>
          <w:rFonts w:eastAsia="方正仿宋_GBK"/>
          <w:sz w:val="32"/>
        </w:rPr>
        <w:t>万元，比</w:t>
      </w:r>
      <w:r>
        <w:rPr>
          <w:rFonts w:eastAsia="方正仿宋_GBK"/>
          <w:sz w:val="32"/>
        </w:rPr>
        <w:t>202</w:t>
      </w:r>
      <w:r w:rsidR="00373AD8">
        <w:rPr>
          <w:rFonts w:eastAsia="方正仿宋_GBK" w:hint="eastAsia"/>
          <w:sz w:val="32"/>
        </w:rPr>
        <w:t>5</w:t>
      </w:r>
      <w:r>
        <w:rPr>
          <w:rFonts w:eastAsia="方正仿宋_GBK"/>
          <w:sz w:val="32"/>
        </w:rPr>
        <w:t>年减少</w:t>
      </w:r>
      <w:r w:rsidR="007130AC">
        <w:rPr>
          <w:rFonts w:eastAsia="方正仿宋_GBK"/>
          <w:sz w:val="32"/>
        </w:rPr>
        <w:t>（或增加）</w:t>
      </w:r>
      <w:r>
        <w:rPr>
          <w:rFonts w:eastAsia="方正仿宋_GBK"/>
          <w:sz w:val="32"/>
        </w:rPr>
        <w:t>0</w:t>
      </w:r>
      <w:r>
        <w:rPr>
          <w:rFonts w:eastAsia="方正仿宋_GBK"/>
          <w:sz w:val="32"/>
        </w:rPr>
        <w:t>万元。其中：因公出国（境）费用</w:t>
      </w:r>
      <w:r>
        <w:rPr>
          <w:rFonts w:eastAsia="方正仿宋_GBK"/>
          <w:sz w:val="32"/>
        </w:rPr>
        <w:t>0</w:t>
      </w:r>
      <w:r>
        <w:rPr>
          <w:rFonts w:eastAsia="方正仿宋_GBK"/>
          <w:sz w:val="32"/>
        </w:rPr>
        <w:t>万元，比</w:t>
      </w:r>
      <w:r>
        <w:rPr>
          <w:rFonts w:eastAsia="方正仿宋_GBK"/>
          <w:sz w:val="32"/>
        </w:rPr>
        <w:t>202</w:t>
      </w:r>
      <w:r w:rsidR="00373AD8">
        <w:rPr>
          <w:rFonts w:eastAsia="方正仿宋_GBK" w:hint="eastAsia"/>
          <w:sz w:val="32"/>
        </w:rPr>
        <w:t>5</w:t>
      </w:r>
      <w:r>
        <w:rPr>
          <w:rFonts w:eastAsia="方正仿宋_GBK"/>
          <w:sz w:val="32"/>
        </w:rPr>
        <w:t>年减少（或增加）</w:t>
      </w:r>
      <w:r>
        <w:rPr>
          <w:rFonts w:eastAsia="方正仿宋_GBK"/>
          <w:sz w:val="32"/>
        </w:rPr>
        <w:t>0</w:t>
      </w:r>
      <w:r>
        <w:rPr>
          <w:rFonts w:eastAsia="方正仿宋_GBK"/>
          <w:sz w:val="32"/>
        </w:rPr>
        <w:t>万元，主要原因是无因公出国（境）费用；公务接待费</w:t>
      </w:r>
      <w:r>
        <w:rPr>
          <w:rFonts w:eastAsia="方正仿宋_GBK"/>
          <w:sz w:val="32"/>
        </w:rPr>
        <w:t>0</w:t>
      </w:r>
      <w:r>
        <w:rPr>
          <w:rFonts w:eastAsia="方正仿宋_GBK"/>
          <w:sz w:val="32"/>
        </w:rPr>
        <w:t>万元，比</w:t>
      </w:r>
      <w:r>
        <w:rPr>
          <w:rFonts w:eastAsia="方正仿宋_GBK"/>
          <w:sz w:val="32"/>
        </w:rPr>
        <w:t>202</w:t>
      </w:r>
      <w:r w:rsidR="00373AD8">
        <w:rPr>
          <w:rFonts w:eastAsia="方正仿宋_GBK" w:hint="eastAsia"/>
          <w:sz w:val="32"/>
        </w:rPr>
        <w:t>5</w:t>
      </w:r>
      <w:r>
        <w:rPr>
          <w:rFonts w:eastAsia="方正仿宋_GBK"/>
          <w:sz w:val="32"/>
        </w:rPr>
        <w:t>年</w:t>
      </w:r>
      <w:r w:rsidR="007130AC">
        <w:rPr>
          <w:rFonts w:eastAsia="方正仿宋_GBK"/>
          <w:sz w:val="32"/>
        </w:rPr>
        <w:t>减少（或增加）</w:t>
      </w:r>
      <w:r>
        <w:rPr>
          <w:rFonts w:eastAsia="方正仿宋_GBK"/>
          <w:sz w:val="32"/>
        </w:rPr>
        <w:t>0</w:t>
      </w:r>
      <w:r>
        <w:rPr>
          <w:rFonts w:eastAsia="方正仿宋_GBK"/>
          <w:sz w:val="32"/>
        </w:rPr>
        <w:t>万元</w:t>
      </w:r>
      <w:r w:rsidR="00901C1A">
        <w:rPr>
          <w:rFonts w:eastAsia="方正仿宋_GBK" w:hint="eastAsia"/>
          <w:sz w:val="32"/>
        </w:rPr>
        <w:t>，</w:t>
      </w:r>
      <w:r w:rsidR="00901C1A">
        <w:rPr>
          <w:rFonts w:eastAsia="方正仿宋_GBK"/>
          <w:sz w:val="32"/>
        </w:rPr>
        <w:t>主要原因是无公务接待费</w:t>
      </w:r>
      <w:r>
        <w:rPr>
          <w:rFonts w:eastAsia="方正仿宋_GBK"/>
          <w:sz w:val="32"/>
        </w:rPr>
        <w:t>；公务用车运行维护费</w:t>
      </w:r>
      <w:r>
        <w:rPr>
          <w:rFonts w:eastAsia="方正仿宋_GBK"/>
          <w:sz w:val="32"/>
        </w:rPr>
        <w:t>3</w:t>
      </w:r>
      <w:r>
        <w:rPr>
          <w:rFonts w:eastAsia="方正仿宋_GBK"/>
          <w:sz w:val="32"/>
        </w:rPr>
        <w:t>万元，比</w:t>
      </w:r>
      <w:r>
        <w:rPr>
          <w:rFonts w:eastAsia="方正仿宋_GBK"/>
          <w:sz w:val="32"/>
        </w:rPr>
        <w:t>202</w:t>
      </w:r>
      <w:r w:rsidR="00373AD8">
        <w:rPr>
          <w:rFonts w:eastAsia="方正仿宋_GBK" w:hint="eastAsia"/>
          <w:sz w:val="32"/>
        </w:rPr>
        <w:t>5</w:t>
      </w:r>
      <w:r>
        <w:rPr>
          <w:rFonts w:eastAsia="方正仿宋_GBK"/>
          <w:sz w:val="32"/>
        </w:rPr>
        <w:t>年</w:t>
      </w:r>
      <w:r w:rsidR="007130AC">
        <w:rPr>
          <w:rFonts w:eastAsia="方正仿宋_GBK"/>
          <w:sz w:val="32"/>
        </w:rPr>
        <w:t>减少（或增加）</w:t>
      </w:r>
      <w:r>
        <w:rPr>
          <w:rFonts w:eastAsia="方正仿宋_GBK"/>
          <w:sz w:val="32"/>
        </w:rPr>
        <w:t>少</w:t>
      </w:r>
      <w:r>
        <w:rPr>
          <w:rFonts w:eastAsia="方正仿宋_GBK"/>
          <w:sz w:val="32"/>
        </w:rPr>
        <w:t>0</w:t>
      </w:r>
      <w:r>
        <w:rPr>
          <w:rFonts w:eastAsia="方正仿宋_GBK"/>
          <w:sz w:val="32"/>
        </w:rPr>
        <w:t>万元，主要原因是公务用车运行维护费</w:t>
      </w:r>
      <w:r w:rsidR="00901C1A">
        <w:rPr>
          <w:rFonts w:eastAsia="方正仿宋_GBK" w:hint="eastAsia"/>
          <w:sz w:val="32"/>
        </w:rPr>
        <w:t>无变化</w:t>
      </w:r>
      <w:r>
        <w:rPr>
          <w:rFonts w:eastAsia="方正仿宋_GBK"/>
          <w:sz w:val="32"/>
        </w:rPr>
        <w:t>；公务用车购置费</w:t>
      </w:r>
      <w:r>
        <w:rPr>
          <w:rFonts w:eastAsia="方正仿宋_GBK"/>
          <w:sz w:val="32"/>
        </w:rPr>
        <w:t>0</w:t>
      </w:r>
      <w:r>
        <w:rPr>
          <w:rFonts w:eastAsia="方正仿宋_GBK"/>
          <w:sz w:val="32"/>
        </w:rPr>
        <w:t>万元，比</w:t>
      </w:r>
      <w:r>
        <w:rPr>
          <w:rFonts w:eastAsia="方正仿宋_GBK"/>
          <w:sz w:val="32"/>
        </w:rPr>
        <w:t>202</w:t>
      </w:r>
      <w:r w:rsidR="00373AD8">
        <w:rPr>
          <w:rFonts w:eastAsia="方正仿宋_GBK" w:hint="eastAsia"/>
          <w:sz w:val="32"/>
        </w:rPr>
        <w:t>5</w:t>
      </w:r>
      <w:r>
        <w:rPr>
          <w:rFonts w:eastAsia="方正仿宋_GBK"/>
          <w:sz w:val="32"/>
        </w:rPr>
        <w:t>年减少（或增加）</w:t>
      </w:r>
      <w:r>
        <w:rPr>
          <w:rFonts w:eastAsia="方正仿宋_GBK"/>
          <w:sz w:val="32"/>
        </w:rPr>
        <w:t>0</w:t>
      </w:r>
      <w:r>
        <w:rPr>
          <w:rFonts w:eastAsia="方正仿宋_GBK"/>
          <w:sz w:val="32"/>
        </w:rPr>
        <w:t>万元，主要原因是无购置费用。</w:t>
      </w:r>
    </w:p>
    <w:p w:rsidR="007B46DA" w:rsidRDefault="009713CF" w:rsidP="00562059">
      <w:pPr>
        <w:spacing w:line="560" w:lineRule="exact"/>
        <w:ind w:firstLineChars="196" w:firstLine="628"/>
        <w:rPr>
          <w:rFonts w:eastAsia="方正黑体_GBK"/>
          <w:sz w:val="32"/>
        </w:rPr>
      </w:pPr>
      <w:r>
        <w:rPr>
          <w:rFonts w:eastAsia="方正黑体_GBK"/>
          <w:sz w:val="32"/>
        </w:rPr>
        <w:t>五、其他重要事项的情况说明</w:t>
      </w:r>
    </w:p>
    <w:p w:rsidR="00562059" w:rsidRPr="002D236B" w:rsidRDefault="00562059" w:rsidP="00562059">
      <w:pPr>
        <w:ind w:firstLineChars="200" w:firstLine="641"/>
        <w:rPr>
          <w:rFonts w:eastAsia="方正仿宋_GBK"/>
          <w:sz w:val="32"/>
        </w:rPr>
      </w:pPr>
      <w:r w:rsidRPr="00D021CC">
        <w:rPr>
          <w:rFonts w:eastAsia="方正楷体_GBK"/>
          <w:sz w:val="32"/>
          <w:szCs w:val="32"/>
        </w:rPr>
        <w:t>（一）机关运行经费。</w:t>
      </w:r>
      <w:r w:rsidRPr="002D236B">
        <w:rPr>
          <w:rFonts w:eastAsia="方正仿宋_GBK"/>
          <w:sz w:val="32"/>
        </w:rPr>
        <w:t>我单位不在机关运行经费统计范围之内。</w:t>
      </w:r>
    </w:p>
    <w:p w:rsidR="00562059" w:rsidRDefault="00562059" w:rsidP="00562059">
      <w:pPr>
        <w:ind w:firstLineChars="200" w:firstLine="641"/>
        <w:rPr>
          <w:rFonts w:eastAsia="方正仿宋_GBK"/>
          <w:sz w:val="32"/>
        </w:rPr>
      </w:pPr>
      <w:r>
        <w:rPr>
          <w:rFonts w:eastAsia="方正楷体_GBK"/>
          <w:sz w:val="32"/>
          <w:szCs w:val="32"/>
        </w:rPr>
        <w:t>（二）</w:t>
      </w:r>
      <w:r w:rsidRPr="00D021CC">
        <w:rPr>
          <w:rFonts w:eastAsia="方正楷体_GBK"/>
          <w:sz w:val="32"/>
          <w:szCs w:val="32"/>
        </w:rPr>
        <w:t>政府采购情况。</w:t>
      </w:r>
      <w:r>
        <w:rPr>
          <w:rFonts w:eastAsia="方正仿宋_GBK"/>
          <w:sz w:val="32"/>
        </w:rPr>
        <w:t>所属各预算单位政府采购预算总额</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562059" w:rsidRPr="00C1110D" w:rsidRDefault="00562059" w:rsidP="00562059">
      <w:pPr>
        <w:ind w:firstLineChars="200" w:firstLine="641"/>
        <w:rPr>
          <w:rFonts w:eastAsia="方正仿宋_GBK"/>
          <w:sz w:val="32"/>
        </w:rPr>
      </w:pPr>
      <w:r>
        <w:rPr>
          <w:rFonts w:eastAsia="方正楷体_GBK"/>
          <w:sz w:val="32"/>
          <w:szCs w:val="32"/>
        </w:rPr>
        <w:t>（三）</w:t>
      </w:r>
      <w:r w:rsidRPr="00D021CC">
        <w:rPr>
          <w:rFonts w:eastAsia="方正楷体_GBK"/>
          <w:sz w:val="32"/>
          <w:szCs w:val="32"/>
        </w:rPr>
        <w:t>绩效目标设置情况。</w:t>
      </w:r>
      <w:r>
        <w:rPr>
          <w:rFonts w:eastAsia="方正仿宋_GBK"/>
          <w:color w:val="000000"/>
          <w:sz w:val="32"/>
        </w:rPr>
        <w:t>2</w:t>
      </w:r>
      <w:r w:rsidRPr="00C1110D">
        <w:rPr>
          <w:rFonts w:eastAsia="方正仿宋_GBK"/>
          <w:sz w:val="32"/>
        </w:rPr>
        <w:t>026</w:t>
      </w:r>
      <w:r w:rsidRPr="00C1110D">
        <w:rPr>
          <w:rFonts w:eastAsia="方正仿宋_GBK"/>
          <w:sz w:val="32"/>
        </w:rPr>
        <w:t>年项目支出均实行了绩效目标管理，涉及一般公共预算当年财政拨款</w:t>
      </w:r>
      <w:r>
        <w:rPr>
          <w:rFonts w:eastAsia="方正仿宋_GBK" w:hint="eastAsia"/>
          <w:sz w:val="32"/>
        </w:rPr>
        <w:t>156.92</w:t>
      </w:r>
      <w:r w:rsidRPr="00C1110D">
        <w:rPr>
          <w:rFonts w:eastAsia="方正仿宋_GBK"/>
          <w:sz w:val="32"/>
        </w:rPr>
        <w:t>万元。</w:t>
      </w:r>
    </w:p>
    <w:p w:rsidR="00562059" w:rsidRPr="00C1110D" w:rsidRDefault="00562059" w:rsidP="00562059">
      <w:pPr>
        <w:ind w:firstLineChars="200" w:firstLine="641"/>
        <w:rPr>
          <w:rFonts w:eastAsia="方正仿宋_GBK"/>
          <w:sz w:val="32"/>
        </w:rPr>
      </w:pPr>
      <w:r>
        <w:rPr>
          <w:rFonts w:eastAsia="方正楷体_GBK"/>
          <w:sz w:val="32"/>
          <w:szCs w:val="32"/>
        </w:rPr>
        <w:t>（四）</w:t>
      </w:r>
      <w:r w:rsidRPr="00D021CC">
        <w:rPr>
          <w:rFonts w:eastAsia="方正楷体_GBK"/>
          <w:sz w:val="32"/>
          <w:szCs w:val="32"/>
        </w:rPr>
        <w:t>国有资产占有使用情况。</w:t>
      </w:r>
      <w:r w:rsidRPr="00C1110D">
        <w:rPr>
          <w:rFonts w:eastAsia="方正仿宋_GBK"/>
          <w:sz w:val="32"/>
        </w:rPr>
        <w:t>截至</w:t>
      </w:r>
      <w:r w:rsidRPr="00C1110D">
        <w:rPr>
          <w:rFonts w:eastAsia="方正仿宋_GBK"/>
          <w:sz w:val="32"/>
        </w:rPr>
        <w:t>2025</w:t>
      </w:r>
      <w:r w:rsidRPr="00C1110D">
        <w:rPr>
          <w:rFonts w:eastAsia="方正仿宋_GBK"/>
          <w:sz w:val="32"/>
        </w:rPr>
        <w:t>年</w:t>
      </w:r>
      <w:r w:rsidRPr="00C1110D">
        <w:rPr>
          <w:rFonts w:eastAsia="方正仿宋_GBK"/>
          <w:sz w:val="32"/>
        </w:rPr>
        <w:t>12</w:t>
      </w:r>
      <w:r w:rsidRPr="00C1110D">
        <w:rPr>
          <w:rFonts w:eastAsia="方正仿宋_GBK"/>
          <w:sz w:val="32"/>
        </w:rPr>
        <w:t>月，所属各预算单位共有车辆</w:t>
      </w:r>
      <w:r>
        <w:rPr>
          <w:rFonts w:eastAsia="方正仿宋_GBK" w:hint="eastAsia"/>
          <w:sz w:val="32"/>
        </w:rPr>
        <w:t>1</w:t>
      </w:r>
      <w:r w:rsidRPr="00C1110D">
        <w:rPr>
          <w:rFonts w:eastAsia="方正仿宋_GBK"/>
          <w:sz w:val="32"/>
        </w:rPr>
        <w:t>辆，其中一般公务用车</w:t>
      </w:r>
      <w:r>
        <w:rPr>
          <w:rFonts w:eastAsia="方正仿宋_GBK" w:hint="eastAsia"/>
          <w:sz w:val="32"/>
        </w:rPr>
        <w:t>1</w:t>
      </w:r>
      <w:r w:rsidRPr="00C1110D">
        <w:rPr>
          <w:rFonts w:eastAsia="方正仿宋_GBK"/>
          <w:sz w:val="32"/>
        </w:rPr>
        <w:t>辆、执勤执法用车</w:t>
      </w:r>
      <w:r>
        <w:rPr>
          <w:rFonts w:eastAsia="方正仿宋_GBK" w:hint="eastAsia"/>
          <w:sz w:val="32"/>
        </w:rPr>
        <w:t>0</w:t>
      </w:r>
      <w:r w:rsidRPr="00C1110D">
        <w:rPr>
          <w:rFonts w:eastAsia="方正仿宋_GBK"/>
          <w:sz w:val="32"/>
        </w:rPr>
        <w:t>辆。</w:t>
      </w:r>
      <w:r w:rsidRPr="00C1110D">
        <w:rPr>
          <w:rFonts w:eastAsia="方正仿宋_GBK"/>
          <w:sz w:val="32"/>
        </w:rPr>
        <w:t>2026</w:t>
      </w:r>
      <w:r w:rsidRPr="00C1110D">
        <w:rPr>
          <w:rFonts w:eastAsia="方正仿宋_GBK"/>
          <w:sz w:val="32"/>
        </w:rPr>
        <w:t>年一般公共预算安排购置车辆</w:t>
      </w:r>
      <w:r w:rsidRPr="00C1110D">
        <w:rPr>
          <w:rFonts w:eastAsia="方正仿宋_GBK" w:hint="eastAsia"/>
          <w:sz w:val="32"/>
        </w:rPr>
        <w:t>0</w:t>
      </w:r>
      <w:r w:rsidRPr="00C1110D">
        <w:rPr>
          <w:rFonts w:eastAsia="方正仿宋_GBK"/>
          <w:sz w:val="32"/>
        </w:rPr>
        <w:t>辆，其中一般公务用车</w:t>
      </w:r>
      <w:r w:rsidRPr="00C1110D">
        <w:rPr>
          <w:rFonts w:eastAsia="方正仿宋_GBK" w:hint="eastAsia"/>
          <w:sz w:val="32"/>
        </w:rPr>
        <w:t>0</w:t>
      </w:r>
      <w:r w:rsidRPr="00C1110D">
        <w:rPr>
          <w:rFonts w:eastAsia="方正仿宋_GBK"/>
          <w:sz w:val="32"/>
        </w:rPr>
        <w:t>辆、执勤执法用车</w:t>
      </w:r>
      <w:r w:rsidRPr="00C1110D">
        <w:rPr>
          <w:rFonts w:eastAsia="方正仿宋_GBK" w:hint="eastAsia"/>
          <w:sz w:val="32"/>
        </w:rPr>
        <w:t>0</w:t>
      </w:r>
      <w:r w:rsidRPr="00C1110D">
        <w:rPr>
          <w:rFonts w:eastAsia="方正仿宋_GBK"/>
          <w:sz w:val="32"/>
        </w:rPr>
        <w:t>辆。</w:t>
      </w:r>
    </w:p>
    <w:p w:rsidR="007B46DA" w:rsidRDefault="009713CF" w:rsidP="00373AD8">
      <w:pPr>
        <w:spacing w:line="560" w:lineRule="exact"/>
        <w:ind w:firstLineChars="200" w:firstLine="641"/>
        <w:rPr>
          <w:rFonts w:eastAsia="方正黑体_GBK"/>
          <w:sz w:val="32"/>
        </w:rPr>
      </w:pPr>
      <w:r>
        <w:rPr>
          <w:rFonts w:eastAsia="方正黑体_GBK"/>
          <w:sz w:val="32"/>
        </w:rPr>
        <w:t>六、专业性名词解释</w:t>
      </w:r>
    </w:p>
    <w:p w:rsidR="007B46DA" w:rsidRDefault="009713CF" w:rsidP="00373AD8">
      <w:pPr>
        <w:pStyle w:val="a5"/>
        <w:tabs>
          <w:tab w:val="center" w:pos="4153"/>
          <w:tab w:val="left" w:pos="7275"/>
        </w:tabs>
        <w:spacing w:line="560" w:lineRule="exact"/>
        <w:ind w:firstLine="641"/>
        <w:jc w:val="left"/>
        <w:rPr>
          <w:rFonts w:ascii="Times New Roman" w:eastAsia="方正仿宋_GBK" w:hAnsi="Times New Roman"/>
          <w:sz w:val="32"/>
          <w:szCs w:val="32"/>
        </w:rPr>
      </w:pPr>
      <w:r>
        <w:rPr>
          <w:rFonts w:ascii="Times New Roman" w:eastAsia="方正楷体_GBK" w:hAnsi="Times New Roman"/>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7B46DA" w:rsidRDefault="009713CF" w:rsidP="00373AD8">
      <w:pPr>
        <w:pStyle w:val="a5"/>
        <w:tabs>
          <w:tab w:val="center" w:pos="4153"/>
          <w:tab w:val="left" w:pos="7275"/>
        </w:tabs>
        <w:spacing w:line="560" w:lineRule="exact"/>
        <w:ind w:firstLine="641"/>
        <w:jc w:val="left"/>
        <w:rPr>
          <w:rFonts w:ascii="Times New Roman" w:eastAsia="方正仿宋_GBK" w:hAnsi="Times New Roman"/>
          <w:sz w:val="32"/>
          <w:szCs w:val="32"/>
        </w:rPr>
      </w:pPr>
      <w:r>
        <w:rPr>
          <w:rFonts w:ascii="Times New Roman" w:eastAsia="方正楷体_GBK" w:hAnsi="Times New Roman"/>
          <w:sz w:val="32"/>
          <w:szCs w:val="32"/>
        </w:rPr>
        <w:t>（二）其他收入：</w:t>
      </w:r>
      <w:r>
        <w:rPr>
          <w:rFonts w:ascii="Times New Roman" w:eastAsia="方正仿宋_GBK" w:hAnsi="Times New Roman"/>
          <w:sz w:val="32"/>
          <w:szCs w:val="32"/>
        </w:rPr>
        <w:t>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7B46DA" w:rsidRDefault="009713CF" w:rsidP="00373AD8">
      <w:pPr>
        <w:pStyle w:val="a5"/>
        <w:tabs>
          <w:tab w:val="center" w:pos="4153"/>
          <w:tab w:val="left" w:pos="7275"/>
        </w:tabs>
        <w:spacing w:line="560" w:lineRule="exact"/>
        <w:ind w:firstLine="641"/>
        <w:jc w:val="left"/>
        <w:rPr>
          <w:rFonts w:ascii="Times New Roman" w:eastAsia="方正仿宋_GBK" w:hAnsi="Times New Roman"/>
          <w:sz w:val="32"/>
          <w:szCs w:val="32"/>
        </w:rPr>
      </w:pPr>
      <w:r>
        <w:rPr>
          <w:rFonts w:ascii="Times New Roman" w:eastAsia="方正楷体_GBK" w:hAnsi="Times New Roman"/>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7B46DA" w:rsidRDefault="009713CF" w:rsidP="00373AD8">
      <w:pPr>
        <w:pStyle w:val="a5"/>
        <w:tabs>
          <w:tab w:val="center" w:pos="4153"/>
          <w:tab w:val="left" w:pos="7275"/>
        </w:tabs>
        <w:spacing w:line="560" w:lineRule="exact"/>
        <w:ind w:firstLine="641"/>
        <w:jc w:val="left"/>
        <w:rPr>
          <w:rFonts w:ascii="Times New Roman" w:eastAsia="方正仿宋_GBK" w:hAnsi="Times New Roman"/>
          <w:sz w:val="32"/>
          <w:szCs w:val="32"/>
        </w:rPr>
      </w:pPr>
      <w:r>
        <w:rPr>
          <w:rFonts w:ascii="Times New Roman" w:eastAsia="方正楷体_GBK" w:hAnsi="Times New Roman"/>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7B46DA" w:rsidRDefault="009713CF" w:rsidP="00373AD8">
      <w:pPr>
        <w:spacing w:line="540" w:lineRule="exact"/>
        <w:ind w:firstLineChars="200" w:firstLine="641"/>
        <w:rPr>
          <w:rFonts w:eastAsia="方正仿宋_GBK"/>
          <w:sz w:val="32"/>
          <w:szCs w:val="32"/>
        </w:rPr>
      </w:pPr>
      <w:r>
        <w:rPr>
          <w:rFonts w:eastAsia="方正楷体_GBK"/>
          <w:sz w:val="32"/>
          <w:szCs w:val="32"/>
        </w:rPr>
        <w:t>（五）</w:t>
      </w:r>
      <w:r>
        <w:rPr>
          <w:rFonts w:eastAsia="方正楷体_GBK"/>
          <w:sz w:val="32"/>
          <w:szCs w:val="32"/>
        </w:rPr>
        <w:t>“</w:t>
      </w:r>
      <w:r>
        <w:rPr>
          <w:rFonts w:eastAsia="方正楷体_GBK"/>
          <w:sz w:val="32"/>
          <w:szCs w:val="32"/>
        </w:rPr>
        <w:t>三公</w:t>
      </w:r>
      <w:r>
        <w:rPr>
          <w:rFonts w:eastAsia="方正楷体_GBK"/>
          <w:sz w:val="32"/>
          <w:szCs w:val="32"/>
        </w:rPr>
        <w:t>”</w:t>
      </w:r>
      <w:r>
        <w:rPr>
          <w:rFonts w:eastAsia="方正楷体_GBK"/>
          <w:sz w:val="32"/>
          <w:szCs w:val="32"/>
        </w:rPr>
        <w:t>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B46DA" w:rsidRDefault="007B46DA"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884307" w:rsidRDefault="00884307" w:rsidP="00373AD8">
      <w:pPr>
        <w:spacing w:line="600" w:lineRule="exact"/>
        <w:ind w:firstLine="881"/>
        <w:rPr>
          <w:rFonts w:eastAsia="方正小标宋_GBK"/>
          <w:sz w:val="44"/>
          <w:szCs w:val="44"/>
        </w:rPr>
      </w:pPr>
    </w:p>
    <w:p w:rsidR="007B46DA" w:rsidRDefault="009713CF">
      <w:pPr>
        <w:spacing w:line="600" w:lineRule="exact"/>
        <w:ind w:firstLine="881"/>
        <w:jc w:val="center"/>
        <w:rPr>
          <w:rFonts w:eastAsia="方正小标宋_GBK"/>
          <w:sz w:val="44"/>
          <w:szCs w:val="44"/>
        </w:rPr>
      </w:pPr>
      <w:r>
        <w:rPr>
          <w:rFonts w:eastAsia="方正小标宋_GBK"/>
          <w:sz w:val="44"/>
          <w:szCs w:val="44"/>
        </w:rPr>
        <w:t>重庆市开州区国有岩水林场</w:t>
      </w:r>
    </w:p>
    <w:p w:rsidR="007B46DA" w:rsidRDefault="00540033">
      <w:pPr>
        <w:spacing w:line="600" w:lineRule="exact"/>
        <w:ind w:firstLine="881"/>
        <w:jc w:val="center"/>
        <w:rPr>
          <w:rFonts w:eastAsia="方正小标宋_GBK"/>
          <w:sz w:val="44"/>
          <w:szCs w:val="44"/>
        </w:rPr>
      </w:pPr>
      <w:r>
        <w:rPr>
          <w:rFonts w:eastAsia="方正小标宋_GBK"/>
          <w:sz w:val="44"/>
          <w:szCs w:val="44"/>
        </w:rPr>
        <w:t>2026</w:t>
      </w:r>
      <w:r>
        <w:rPr>
          <w:rFonts w:eastAsia="方正小标宋_GBK"/>
          <w:sz w:val="44"/>
          <w:szCs w:val="44"/>
        </w:rPr>
        <w:t>年部门预算公开报表</w:t>
      </w:r>
    </w:p>
    <w:p w:rsidR="007B46DA" w:rsidRDefault="007B46DA">
      <w:pPr>
        <w:ind w:firstLineChars="200" w:firstLine="641"/>
        <w:jc w:val="center"/>
        <w:rPr>
          <w:rFonts w:eastAsia="方正黑体_GBK"/>
          <w:sz w:val="32"/>
        </w:rPr>
      </w:pPr>
    </w:p>
    <w:p w:rsidR="007B46DA" w:rsidRPr="00373AD8" w:rsidRDefault="00540033">
      <w:pPr>
        <w:ind w:firstLineChars="200" w:firstLine="641"/>
        <w:rPr>
          <w:rFonts w:eastAsia="方正仿宋_GBK"/>
          <w:sz w:val="32"/>
        </w:rPr>
      </w:pPr>
      <w:r w:rsidRPr="00373AD8">
        <w:rPr>
          <w:rFonts w:eastAsia="方正仿宋_GBK"/>
          <w:sz w:val="32"/>
        </w:rPr>
        <w:t>2026</w:t>
      </w:r>
      <w:r w:rsidRPr="00373AD8">
        <w:rPr>
          <w:rFonts w:eastAsia="方正仿宋_GBK"/>
          <w:sz w:val="32"/>
        </w:rPr>
        <w:t>年部门预算公开报表（详见附表重庆市开州区国有岩水林场</w:t>
      </w:r>
      <w:r w:rsidRPr="00373AD8">
        <w:rPr>
          <w:rFonts w:eastAsia="方正仿宋_GBK"/>
          <w:sz w:val="32"/>
        </w:rPr>
        <w:t>2026</w:t>
      </w:r>
      <w:r w:rsidRPr="00373AD8">
        <w:rPr>
          <w:rFonts w:eastAsia="方正仿宋_GBK"/>
          <w:sz w:val="32"/>
        </w:rPr>
        <w:t>年部门预算公开报表）</w:t>
      </w:r>
    </w:p>
    <w:p w:rsidR="007B46DA" w:rsidRPr="00373AD8" w:rsidRDefault="009713CF" w:rsidP="00901C1A">
      <w:pPr>
        <w:ind w:firstLineChars="200" w:firstLine="641"/>
        <w:rPr>
          <w:rFonts w:eastAsia="方正仿宋_GBK"/>
          <w:bCs/>
          <w:sz w:val="32"/>
        </w:rPr>
      </w:pPr>
      <w:r w:rsidRPr="00373AD8">
        <w:rPr>
          <w:rFonts w:ascii="方正仿宋_GBK" w:eastAsia="方正仿宋_GBK" w:hint="eastAsia"/>
          <w:bCs/>
          <w:sz w:val="32"/>
        </w:rPr>
        <w:t>部门预算公开联系人：丁文彬  联系方式：</w:t>
      </w:r>
      <w:r w:rsidRPr="00373AD8">
        <w:rPr>
          <w:rFonts w:eastAsia="方正仿宋_GBK"/>
          <w:bCs/>
          <w:sz w:val="32"/>
        </w:rPr>
        <w:t>023-52661609</w:t>
      </w:r>
    </w:p>
    <w:p w:rsidR="007B46DA" w:rsidRPr="00373AD8" w:rsidRDefault="007B46DA">
      <w:pPr>
        <w:spacing w:line="540" w:lineRule="exact"/>
        <w:ind w:firstLine="881"/>
        <w:jc w:val="center"/>
        <w:rPr>
          <w:rFonts w:eastAsia="方正小标宋_GBK"/>
          <w:sz w:val="44"/>
          <w:szCs w:val="44"/>
        </w:rPr>
      </w:pPr>
    </w:p>
    <w:p w:rsidR="007B46DA" w:rsidRDefault="007B46DA">
      <w:pPr>
        <w:spacing w:line="540" w:lineRule="exact"/>
        <w:ind w:firstLine="881"/>
        <w:jc w:val="center"/>
        <w:rPr>
          <w:rFonts w:eastAsia="方正小标宋_GBK"/>
          <w:sz w:val="44"/>
          <w:szCs w:val="44"/>
        </w:rPr>
      </w:pPr>
    </w:p>
    <w:p w:rsidR="007B46DA" w:rsidRDefault="00884307">
      <w:pPr>
        <w:spacing w:line="540" w:lineRule="exact"/>
        <w:ind w:firstLine="641"/>
        <w:jc w:val="center"/>
        <w:rPr>
          <w:rFonts w:eastAsia="方正仿宋_GBK"/>
          <w:sz w:val="32"/>
          <w:szCs w:val="32"/>
        </w:rPr>
      </w:pPr>
      <w:r>
        <w:rPr>
          <w:rFonts w:eastAsia="方正仿宋_GBK" w:hint="eastAsia"/>
          <w:sz w:val="32"/>
          <w:szCs w:val="32"/>
        </w:rPr>
        <w:t xml:space="preserve">               </w:t>
      </w:r>
      <w:r w:rsidR="009713CF">
        <w:rPr>
          <w:rFonts w:eastAsia="方正仿宋_GBK"/>
          <w:sz w:val="32"/>
          <w:szCs w:val="32"/>
        </w:rPr>
        <w:t>重庆市开州区国有岩水林场</w:t>
      </w:r>
    </w:p>
    <w:p w:rsidR="007B46DA" w:rsidRDefault="00540033" w:rsidP="00884307">
      <w:pPr>
        <w:spacing w:line="540" w:lineRule="exact"/>
        <w:ind w:leftChars="2355" w:left="5251" w:right="640" w:hangingChars="91" w:hanging="292"/>
        <w:rPr>
          <w:rFonts w:eastAsia="方正仿宋_GBK"/>
          <w:sz w:val="32"/>
          <w:szCs w:val="32"/>
        </w:rPr>
      </w:pPr>
      <w:r>
        <w:rPr>
          <w:rFonts w:eastAsia="方正仿宋_GBK"/>
          <w:sz w:val="32"/>
          <w:szCs w:val="32"/>
        </w:rPr>
        <w:t>2026</w:t>
      </w:r>
      <w:r w:rsidR="009713CF">
        <w:rPr>
          <w:rFonts w:eastAsia="方正仿宋_GBK"/>
          <w:sz w:val="32"/>
          <w:szCs w:val="32"/>
        </w:rPr>
        <w:t>年</w:t>
      </w:r>
      <w:r w:rsidR="00206CC0">
        <w:rPr>
          <w:rFonts w:eastAsia="方正仿宋_GBK" w:hint="eastAsia"/>
          <w:sz w:val="32"/>
          <w:szCs w:val="32"/>
        </w:rPr>
        <w:t>3</w:t>
      </w:r>
      <w:r w:rsidR="00206CC0">
        <w:rPr>
          <w:rFonts w:eastAsia="方正仿宋_GBK" w:hint="eastAsia"/>
          <w:sz w:val="32"/>
          <w:szCs w:val="32"/>
        </w:rPr>
        <w:t>月</w:t>
      </w:r>
      <w:r w:rsidR="00206CC0">
        <w:rPr>
          <w:rFonts w:eastAsia="方正仿宋_GBK" w:hint="eastAsia"/>
          <w:sz w:val="32"/>
          <w:szCs w:val="32"/>
        </w:rPr>
        <w:t>11</w:t>
      </w:r>
      <w:r w:rsidR="00206CC0">
        <w:rPr>
          <w:rFonts w:eastAsia="方正仿宋_GBK" w:hint="eastAsia"/>
          <w:sz w:val="32"/>
          <w:szCs w:val="32"/>
        </w:rPr>
        <w:t>日</w:t>
      </w:r>
    </w:p>
    <w:p w:rsidR="00373AD8" w:rsidRDefault="00373AD8">
      <w:pPr>
        <w:spacing w:line="540" w:lineRule="exact"/>
        <w:ind w:leftChars="303" w:left="5382" w:right="640" w:hangingChars="1480" w:hanging="4744"/>
        <w:rPr>
          <w:rFonts w:eastAsia="方正仿宋_GBK"/>
          <w:sz w:val="32"/>
          <w:szCs w:val="32"/>
        </w:rPr>
      </w:pPr>
    </w:p>
    <w:p w:rsidR="00373AD8" w:rsidRDefault="00373AD8">
      <w:pPr>
        <w:spacing w:line="540" w:lineRule="exact"/>
        <w:ind w:leftChars="303" w:left="5382" w:right="640" w:hangingChars="1480" w:hanging="4744"/>
        <w:rPr>
          <w:rFonts w:eastAsia="方正仿宋_GBK"/>
          <w:sz w:val="32"/>
          <w:szCs w:val="32"/>
        </w:rPr>
      </w:pPr>
    </w:p>
    <w:p w:rsidR="00373AD8" w:rsidRDefault="00373AD8">
      <w:pPr>
        <w:spacing w:line="540" w:lineRule="exact"/>
        <w:ind w:leftChars="303" w:left="5382" w:right="640" w:hangingChars="1480" w:hanging="4744"/>
        <w:rPr>
          <w:rFonts w:eastAsia="方正仿宋_GBK"/>
          <w:sz w:val="32"/>
          <w:szCs w:val="32"/>
        </w:rPr>
      </w:pPr>
    </w:p>
    <w:p w:rsidR="00373AD8" w:rsidRDefault="00373AD8">
      <w:pPr>
        <w:spacing w:line="540" w:lineRule="exact"/>
        <w:ind w:leftChars="303" w:left="5382" w:right="640" w:hangingChars="1480" w:hanging="4744"/>
        <w:rPr>
          <w:rFonts w:eastAsia="方正仿宋_GBK"/>
          <w:sz w:val="32"/>
          <w:szCs w:val="32"/>
        </w:rPr>
      </w:pPr>
    </w:p>
    <w:p w:rsidR="00373AD8" w:rsidRDefault="00373AD8">
      <w:pPr>
        <w:spacing w:line="540" w:lineRule="exact"/>
        <w:ind w:leftChars="303" w:left="5382" w:right="640" w:hangingChars="1480" w:hanging="4744"/>
        <w:rPr>
          <w:rFonts w:eastAsia="方正仿宋_GBK"/>
          <w:sz w:val="32"/>
          <w:szCs w:val="32"/>
        </w:rPr>
      </w:pPr>
    </w:p>
    <w:p w:rsidR="00373AD8" w:rsidRDefault="00373AD8">
      <w:pPr>
        <w:spacing w:line="540" w:lineRule="exact"/>
        <w:ind w:leftChars="303" w:left="5382" w:right="640" w:hangingChars="1480" w:hanging="4744"/>
        <w:rPr>
          <w:rFonts w:eastAsia="方正仿宋_GBK"/>
          <w:sz w:val="32"/>
          <w:szCs w:val="32"/>
        </w:rPr>
      </w:pPr>
    </w:p>
    <w:p w:rsidR="00373AD8" w:rsidRDefault="00373AD8">
      <w:pPr>
        <w:spacing w:line="540" w:lineRule="exact"/>
        <w:ind w:leftChars="303" w:left="5382" w:right="640" w:hangingChars="1480" w:hanging="4744"/>
        <w:rPr>
          <w:rFonts w:eastAsia="方正仿宋_GBK"/>
          <w:sz w:val="32"/>
          <w:szCs w:val="32"/>
        </w:rPr>
      </w:pPr>
    </w:p>
    <w:p w:rsidR="00884307" w:rsidRPr="00884307" w:rsidRDefault="00884307">
      <w:pPr>
        <w:spacing w:line="540" w:lineRule="exact"/>
        <w:ind w:leftChars="303" w:left="5382" w:right="640" w:hangingChars="1480" w:hanging="4744"/>
        <w:rPr>
          <w:rFonts w:eastAsia="方正仿宋_GBK"/>
          <w:sz w:val="32"/>
          <w:szCs w:val="32"/>
        </w:rPr>
      </w:pPr>
    </w:p>
    <w:p w:rsidR="00373AD8" w:rsidRDefault="00373AD8">
      <w:pPr>
        <w:spacing w:line="540" w:lineRule="exact"/>
        <w:ind w:leftChars="303" w:left="5382" w:right="640" w:hangingChars="1480" w:hanging="4744"/>
        <w:rPr>
          <w:rFonts w:eastAsia="方正仿宋_GBK"/>
          <w:sz w:val="32"/>
          <w:szCs w:val="32"/>
        </w:rPr>
      </w:pPr>
    </w:p>
    <w:p w:rsidR="00373AD8" w:rsidRDefault="00373AD8">
      <w:pPr>
        <w:spacing w:line="540" w:lineRule="exact"/>
        <w:ind w:leftChars="303" w:left="5382" w:right="640" w:hangingChars="1480" w:hanging="4744"/>
        <w:rPr>
          <w:rFonts w:eastAsia="方正仿宋_GBK"/>
          <w:sz w:val="32"/>
          <w:szCs w:val="32"/>
        </w:rPr>
      </w:pPr>
    </w:p>
    <w:p w:rsidR="007B46DA" w:rsidRDefault="007B46DA">
      <w:pPr>
        <w:spacing w:line="500" w:lineRule="exact"/>
        <w:ind w:firstLine="641"/>
        <w:jc w:val="right"/>
        <w:rPr>
          <w:rFonts w:eastAsia="方正仿宋_GBK"/>
          <w:sz w:val="32"/>
          <w:szCs w:val="32"/>
        </w:rPr>
      </w:pPr>
    </w:p>
    <w:p w:rsidR="007B46DA" w:rsidRPr="00373AD8" w:rsidRDefault="008C3AEB" w:rsidP="00373AD8">
      <w:pPr>
        <w:ind w:firstLineChars="100" w:firstLine="281"/>
        <w:rPr>
          <w:rFonts w:eastAsia="方正仿宋_GBK"/>
          <w:sz w:val="28"/>
          <w:szCs w:val="28"/>
        </w:rPr>
      </w:pPr>
      <w:r w:rsidRPr="008C3AEB">
        <w:rPr>
          <w:noProof/>
          <w:sz w:val="28"/>
          <w:szCs w:val="28"/>
        </w:rPr>
        <w:pict>
          <v:line id="直接连接符 3" o:spid="_x0000_s2051" style="position:absolute;left:0;text-align:left;flip:y;z-index:251658752;visibility:visible" from="0,32.6pt" to="44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"/>
        </w:pict>
      </w:r>
      <w:r w:rsidRPr="008C3AEB">
        <w:rPr>
          <w:noProof/>
          <w:sz w:val="28"/>
          <w:szCs w:val="28"/>
        </w:rPr>
        <w:pict>
          <v:line id="直接连接符 2" o:spid="_x0000_s2050" style="position:absolute;left:0;text-align:left;flip:y;z-index:251657728;visibility:visible" from="0,.75pt" to="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"/>
        </w:pict>
      </w:r>
      <w:r w:rsidR="009713CF" w:rsidRPr="00373AD8">
        <w:rPr>
          <w:rFonts w:eastAsia="方正仿宋_GBK"/>
          <w:sz w:val="28"/>
          <w:szCs w:val="28"/>
        </w:rPr>
        <w:t>重庆市开州区国有岩水林场办公室</w:t>
      </w:r>
      <w:r w:rsidR="00884307">
        <w:rPr>
          <w:rFonts w:eastAsia="方正仿宋_GBK" w:hint="eastAsia"/>
          <w:sz w:val="28"/>
          <w:szCs w:val="28"/>
        </w:rPr>
        <w:t xml:space="preserve">         </w:t>
      </w:r>
      <w:r w:rsidR="00540033" w:rsidRPr="00373AD8">
        <w:rPr>
          <w:rFonts w:eastAsia="方正仿宋_GBK"/>
          <w:sz w:val="28"/>
          <w:szCs w:val="28"/>
        </w:rPr>
        <w:t>2026</w:t>
      </w:r>
      <w:r w:rsidR="009713CF" w:rsidRPr="00373AD8">
        <w:rPr>
          <w:rFonts w:eastAsia="方正仿宋_GBK"/>
          <w:sz w:val="28"/>
          <w:szCs w:val="28"/>
        </w:rPr>
        <w:t>年</w:t>
      </w:r>
      <w:r w:rsidR="00206CC0">
        <w:rPr>
          <w:rFonts w:eastAsia="方正仿宋_GBK"/>
          <w:sz w:val="28"/>
          <w:szCs w:val="28"/>
        </w:rPr>
        <w:t>3</w:t>
      </w:r>
      <w:r w:rsidR="00206CC0">
        <w:rPr>
          <w:rFonts w:eastAsia="方正仿宋_GBK"/>
          <w:sz w:val="28"/>
          <w:szCs w:val="28"/>
        </w:rPr>
        <w:t>月</w:t>
      </w:r>
      <w:r w:rsidR="00206CC0">
        <w:rPr>
          <w:rFonts w:eastAsia="方正仿宋_GBK"/>
          <w:sz w:val="28"/>
          <w:szCs w:val="28"/>
        </w:rPr>
        <w:t>11</w:t>
      </w:r>
      <w:r w:rsidR="00206CC0">
        <w:rPr>
          <w:rFonts w:eastAsia="方正仿宋_GBK"/>
          <w:sz w:val="28"/>
          <w:szCs w:val="28"/>
        </w:rPr>
        <w:t>日</w:t>
      </w:r>
      <w:r w:rsidR="009713CF" w:rsidRPr="00373AD8">
        <w:rPr>
          <w:rFonts w:eastAsia="方正仿宋_GBK"/>
          <w:sz w:val="28"/>
          <w:szCs w:val="28"/>
        </w:rPr>
        <w:t>印发</w:t>
      </w:r>
    </w:p>
    <w:sectPr w:rsidR="007B46DA" w:rsidRPr="00373AD8" w:rsidSect="00F91671">
      <w:pgSz w:w="11906" w:h="16838"/>
      <w:pgMar w:top="2098" w:right="1531" w:bottom="1984" w:left="1531" w:header="851" w:footer="1474" w:gutter="0"/>
      <w:cols w:space="720"/>
      <w:docGrid w:type="linesAndChars" w:linePitch="313" w:charSpace="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02B" w:rsidRDefault="00C5702B" w:rsidP="00E359DE">
      <w:pPr>
        <w:ind w:firstLine="420"/>
      </w:pPr>
      <w:r>
        <w:separator/>
      </w:r>
    </w:p>
  </w:endnote>
  <w:endnote w:type="continuationSeparator" w:id="1">
    <w:p w:rsidR="00C5702B" w:rsidRDefault="00C5702B" w:rsidP="00E359D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02B" w:rsidRDefault="00C5702B" w:rsidP="00E359DE">
      <w:pPr>
        <w:ind w:firstLine="420"/>
      </w:pPr>
      <w:r>
        <w:separator/>
      </w:r>
    </w:p>
  </w:footnote>
  <w:footnote w:type="continuationSeparator" w:id="1">
    <w:p w:rsidR="00C5702B" w:rsidRDefault="00C5702B" w:rsidP="00E359DE">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CE5C5"/>
    <w:multiLevelType w:val="singleLevel"/>
    <w:tmpl w:val="463CE5C5"/>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ljOGEzMzUxZWQ4NmRmMjc0YzcxY2QyNWU4MTZlOWUifQ=="/>
  </w:docVars>
  <w:rsids>
    <w:rsidRoot w:val="208D5097"/>
    <w:rsid w:val="0008351D"/>
    <w:rsid w:val="000B7B0F"/>
    <w:rsid w:val="000E31F9"/>
    <w:rsid w:val="001151AF"/>
    <w:rsid w:val="00120F6F"/>
    <w:rsid w:val="00145079"/>
    <w:rsid w:val="00162E7B"/>
    <w:rsid w:val="001775D1"/>
    <w:rsid w:val="001B48C9"/>
    <w:rsid w:val="00206CC0"/>
    <w:rsid w:val="002268E0"/>
    <w:rsid w:val="00235D35"/>
    <w:rsid w:val="002F6966"/>
    <w:rsid w:val="00334947"/>
    <w:rsid w:val="00355729"/>
    <w:rsid w:val="00373AD8"/>
    <w:rsid w:val="00375668"/>
    <w:rsid w:val="003A3D64"/>
    <w:rsid w:val="00463BD9"/>
    <w:rsid w:val="004D1010"/>
    <w:rsid w:val="004F3523"/>
    <w:rsid w:val="004F69D0"/>
    <w:rsid w:val="00540033"/>
    <w:rsid w:val="00562059"/>
    <w:rsid w:val="00581B2F"/>
    <w:rsid w:val="00624D37"/>
    <w:rsid w:val="006460D8"/>
    <w:rsid w:val="006461A2"/>
    <w:rsid w:val="00653AB8"/>
    <w:rsid w:val="00672881"/>
    <w:rsid w:val="006F77D8"/>
    <w:rsid w:val="007130AC"/>
    <w:rsid w:val="00717252"/>
    <w:rsid w:val="0078607F"/>
    <w:rsid w:val="007866F8"/>
    <w:rsid w:val="007B46DA"/>
    <w:rsid w:val="007D4F69"/>
    <w:rsid w:val="00884307"/>
    <w:rsid w:val="008B0262"/>
    <w:rsid w:val="008B2350"/>
    <w:rsid w:val="008B42EB"/>
    <w:rsid w:val="008C3AEB"/>
    <w:rsid w:val="008F567A"/>
    <w:rsid w:val="00901C1A"/>
    <w:rsid w:val="0090522C"/>
    <w:rsid w:val="00932CDA"/>
    <w:rsid w:val="00954095"/>
    <w:rsid w:val="00955AA3"/>
    <w:rsid w:val="009713CF"/>
    <w:rsid w:val="009D2660"/>
    <w:rsid w:val="00AB244E"/>
    <w:rsid w:val="00AC4041"/>
    <w:rsid w:val="00B075FA"/>
    <w:rsid w:val="00B11278"/>
    <w:rsid w:val="00BD5606"/>
    <w:rsid w:val="00C13E8E"/>
    <w:rsid w:val="00C150A9"/>
    <w:rsid w:val="00C5702B"/>
    <w:rsid w:val="00C82D9B"/>
    <w:rsid w:val="00C90794"/>
    <w:rsid w:val="00D3028C"/>
    <w:rsid w:val="00DE0933"/>
    <w:rsid w:val="00E359DE"/>
    <w:rsid w:val="00E56153"/>
    <w:rsid w:val="00E74934"/>
    <w:rsid w:val="00EC7CBA"/>
    <w:rsid w:val="00EF09AC"/>
    <w:rsid w:val="00F1196D"/>
    <w:rsid w:val="00F91671"/>
    <w:rsid w:val="00FB23B1"/>
    <w:rsid w:val="00FD3AEA"/>
    <w:rsid w:val="029043B9"/>
    <w:rsid w:val="03B04631"/>
    <w:rsid w:val="07A70F85"/>
    <w:rsid w:val="0D470B14"/>
    <w:rsid w:val="0EB370A9"/>
    <w:rsid w:val="1113310D"/>
    <w:rsid w:val="143378A9"/>
    <w:rsid w:val="1F5570C1"/>
    <w:rsid w:val="208D5097"/>
    <w:rsid w:val="217F6677"/>
    <w:rsid w:val="26D42FC1"/>
    <w:rsid w:val="2C83070D"/>
    <w:rsid w:val="30085A89"/>
    <w:rsid w:val="32CD1A58"/>
    <w:rsid w:val="34E24AFB"/>
    <w:rsid w:val="3BC84B86"/>
    <w:rsid w:val="3F6251B6"/>
    <w:rsid w:val="45310266"/>
    <w:rsid w:val="5A902780"/>
    <w:rsid w:val="5AF9704F"/>
    <w:rsid w:val="5E6225F3"/>
    <w:rsid w:val="607D5554"/>
    <w:rsid w:val="615F2EAC"/>
    <w:rsid w:val="65694037"/>
    <w:rsid w:val="68E33963"/>
    <w:rsid w:val="6A3F7D1E"/>
    <w:rsid w:val="6E1A7047"/>
    <w:rsid w:val="715E6CDC"/>
    <w:rsid w:val="751D0C5C"/>
    <w:rsid w:val="798219D5"/>
    <w:rsid w:val="7AC87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2"/>
      <o:rules v:ext="edit">
        <o:r id="V:Rule2"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9167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91671"/>
    <w:pPr>
      <w:tabs>
        <w:tab w:val="center" w:pos="4153"/>
        <w:tab w:val="right" w:pos="8306"/>
      </w:tabs>
      <w:snapToGrid w:val="0"/>
      <w:jc w:val="left"/>
    </w:pPr>
    <w:rPr>
      <w:sz w:val="18"/>
      <w:szCs w:val="18"/>
    </w:rPr>
  </w:style>
  <w:style w:type="paragraph" w:styleId="a4">
    <w:name w:val="header"/>
    <w:basedOn w:val="a"/>
    <w:link w:val="Char0"/>
    <w:rsid w:val="00F91671"/>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F91671"/>
    <w:pPr>
      <w:ind w:firstLineChars="200" w:firstLine="420"/>
    </w:pPr>
    <w:rPr>
      <w:rFonts w:ascii="Calibri" w:hAnsi="Calibri"/>
      <w:szCs w:val="22"/>
    </w:rPr>
  </w:style>
  <w:style w:type="character" w:customStyle="1" w:styleId="Char0">
    <w:name w:val="页眉 Char"/>
    <w:basedOn w:val="a0"/>
    <w:link w:val="a4"/>
    <w:qFormat/>
    <w:rsid w:val="00F91671"/>
    <w:rPr>
      <w:rFonts w:ascii="Times New Roman" w:eastAsia="宋体" w:hAnsi="Times New Roman" w:cs="Times New Roman"/>
      <w:kern w:val="2"/>
      <w:sz w:val="18"/>
      <w:szCs w:val="18"/>
    </w:rPr>
  </w:style>
  <w:style w:type="character" w:customStyle="1" w:styleId="Char">
    <w:name w:val="页脚 Char"/>
    <w:basedOn w:val="a0"/>
    <w:link w:val="a3"/>
    <w:qFormat/>
    <w:rsid w:val="00F91671"/>
    <w:rPr>
      <w:rFonts w:ascii="Times New Roman" w:eastAsia="宋体" w:hAnsi="Times New Roman" w:cs="Times New Roman"/>
      <w:kern w:val="2"/>
      <w:sz w:val="18"/>
      <w:szCs w:val="18"/>
    </w:rPr>
  </w:style>
  <w:style w:type="paragraph" w:styleId="a6">
    <w:name w:val="Date"/>
    <w:basedOn w:val="a"/>
    <w:next w:val="a"/>
    <w:link w:val="Char1"/>
    <w:rsid w:val="00373AD8"/>
    <w:pPr>
      <w:ind w:leftChars="2500" w:left="100"/>
    </w:pPr>
  </w:style>
  <w:style w:type="character" w:customStyle="1" w:styleId="Char1">
    <w:name w:val="日期 Char"/>
    <w:basedOn w:val="a0"/>
    <w:link w:val="a6"/>
    <w:rsid w:val="00373AD8"/>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437</Words>
  <Characters>2492</Characters>
  <Application>Microsoft Office Word</Application>
  <DocSecurity>0</DocSecurity>
  <Lines>20</Lines>
  <Paragraphs>5</Paragraphs>
  <ScaleCrop>false</ScaleCrop>
  <Company>Microsoft</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Dao</dc:creator>
  <cp:lastModifiedBy>冉孟均</cp:lastModifiedBy>
  <cp:revision>41</cp:revision>
  <dcterms:created xsi:type="dcterms:W3CDTF">2024-03-07T07:48:00Z</dcterms:created>
  <dcterms:modified xsi:type="dcterms:W3CDTF">2026-03-11T09:03:00Z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554C633DBEF6456EB2FD0C6EAD6E5CD9_11</vt:lpwstr>
  </property>
  <property fmtid="{D5CDD505-2E9C-101B-9397-08002B2CF9AE}" pid="4" name="KSOTemplateDocerSaveRecord">
    <vt:lpwstr>eyJoZGlkIjoiNzljOGEzMzUxZWQ4NmRmMjc0YzcxY2QyNWU4MTZlOWUifQ==</vt:lpwstr>
  </property>
</Properties>
</file>