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rFonts w:eastAsia="新宋体"/>
          <w:color w:val="FF0000"/>
          <w:sz w:val="32"/>
          <w:szCs w:val="32"/>
        </w:rPr>
      </w:pPr>
      <w:r>
        <w:rPr>
          <w:rFonts w:eastAsia="新宋体"/>
          <w:color w:val="FF0000"/>
          <w:sz w:val="32"/>
          <w:szCs w:val="32"/>
        </w:rPr>
        <w:pict>
          <v:shape id="_x0000_i1025" o:spt="136" type="#_x0000_t136" style="height:93pt;width:441.75pt;" fillcolor="#FF0000" filled="t" stroked="t" coordsize="21600,21600">
            <v:path/>
            <v:fill on="t" focussize="0,0"/>
            <v:stroke weight="1pt" color="#FF0000"/>
            <v:imagedata o:title=""/>
            <o:lock v:ext="edit"/>
            <v:textpath on="t" fitpath="t" trim="t" xscale="f" string="重庆市开州区国有岩水林场" style="font-family:新宋体;font-size:36pt;font-weight:bold;v-text-align:center;"/>
            <v:shadow on="t" color="#B2B2B2" opacity="52428f" offset="0.000236220472440945pt,0pt" offset2="-2pt,-2pt"/>
            <w10:wrap type="none"/>
            <w10:anchorlock/>
          </v:shape>
        </w:pict>
      </w:r>
    </w:p>
    <w:p>
      <w:pPr>
        <w:jc w:val="center"/>
        <w:rPr>
          <w:rFonts w:eastAsia="新宋体"/>
          <w:color w:val="FF0000"/>
          <w:sz w:val="32"/>
          <w:szCs w:val="32"/>
        </w:rPr>
      </w:pPr>
    </w:p>
    <w:p>
      <w:pPr>
        <w:jc w:val="center"/>
        <w:rPr>
          <w:rFonts w:eastAsia="仿宋"/>
          <w:b/>
          <w:szCs w:val="21"/>
        </w:rPr>
      </w:pPr>
      <w: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361315</wp:posOffset>
                </wp:positionV>
                <wp:extent cx="5633720" cy="1905"/>
                <wp:effectExtent l="0" t="19050" r="5080" b="3619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33720" cy="1905"/>
                        </a:xfrm>
                        <a:prstGeom prst="straightConnector1">
                          <a:avLst/>
                        </a:prstGeom>
                        <a:noFill/>
                        <a:ln w="28575">
                          <a:solidFill>
                            <a:srgbClr val="FF0000"/>
                          </a:solidFill>
                          <a:round/>
                        </a:ln>
                      </wps:spPr>
                      <wps:bodyPr/>
                    </wps:wsp>
                  </a:graphicData>
                </a:graphic>
              </wp:anchor>
            </w:drawing>
          </mc:Choice>
          <mc:Fallback>
            <w:pict>
              <v:shape id="_x0000_s1026" o:spid="_x0000_s1026" o:spt="32" type="#_x0000_t32" style="position:absolute;left:0pt;margin-left:8.9pt;margin-top:28.45pt;height:0.15pt;width:443.6pt;z-index:251659264;mso-width-relative:page;mso-height-relative:page;" filled="f" stroked="t" coordsize="21600,21600" o:gfxdata="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3knANYAAAAIAQAADwAA&#10;AAAAAAABACAAAAAiAAAAZHJzL2Rvd25yZXYueG1sUEsBAhQAFAAAAAgAh07iQOB8R6XfAQAAdAMA&#10;AA4AAAAAAAAAAQAgAAAAJQEAAGRycy9lMm9Eb2MueG1sUEsFBgAAAAAGAAYAWQEAAHYFAAAAAA==&#10;">
                <v:fill on="f" focussize="0,0"/>
                <v:stroke weight="2.25pt" color="#FF0000" joinstyle="round"/>
                <v:imagedata o:title=""/>
                <o:lock v:ext="edit" aspectratio="f"/>
              </v:shape>
            </w:pict>
          </mc:Fallback>
        </mc:AlternateContent>
      </w:r>
      <w:r>
        <w:rPr>
          <w:rFonts w:hint="eastAsia" w:eastAsia="仿宋_GB2312"/>
          <w:sz w:val="32"/>
          <w:szCs w:val="32"/>
        </w:rPr>
        <w:t xml:space="preserve">  </w:t>
      </w:r>
      <w:r>
        <w:rPr>
          <w:rFonts w:eastAsia="仿宋_GB2312"/>
          <w:sz w:val="32"/>
          <w:szCs w:val="32"/>
        </w:rPr>
        <w:t>开州</w:t>
      </w:r>
      <w:r>
        <w:rPr>
          <w:rFonts w:hint="eastAsia" w:eastAsia="仿宋_GB2312"/>
          <w:sz w:val="32"/>
          <w:szCs w:val="32"/>
        </w:rPr>
        <w:t>岩林</w:t>
      </w:r>
      <w:r>
        <w:rPr>
          <w:rFonts w:eastAsia="仿宋_GB2312"/>
          <w:sz w:val="32"/>
          <w:szCs w:val="32"/>
        </w:rPr>
        <w:t>〔202</w:t>
      </w:r>
      <w:r>
        <w:rPr>
          <w:rFonts w:hint="eastAsia" w:eastAsia="仿宋_GB2312"/>
          <w:sz w:val="32"/>
          <w:szCs w:val="32"/>
        </w:rPr>
        <w:t>4</w:t>
      </w:r>
      <w:r>
        <w:rPr>
          <w:rFonts w:eastAsia="仿宋_GB2312"/>
          <w:sz w:val="32"/>
          <w:szCs w:val="32"/>
        </w:rPr>
        <w:t>〕</w:t>
      </w:r>
      <w:r>
        <w:rPr>
          <w:rFonts w:hint="eastAsia" w:eastAsia="仿宋_GB2312"/>
          <w:sz w:val="32"/>
          <w:szCs w:val="32"/>
        </w:rPr>
        <w:t>6</w:t>
      </w:r>
      <w:r>
        <w:rPr>
          <w:rFonts w:eastAsia="仿宋_GB2312"/>
          <w:sz w:val="32"/>
          <w:szCs w:val="32"/>
        </w:rPr>
        <w:t>号</w:t>
      </w:r>
      <w:r>
        <w:rPr>
          <w:rFonts w:eastAsia="仿宋"/>
          <w:sz w:val="28"/>
          <w:szCs w:val="28"/>
        </w:rPr>
        <w:t xml:space="preserve">                 </w:t>
      </w:r>
      <w:r>
        <w:rPr>
          <w:rFonts w:hint="eastAsia" w:eastAsia="仿宋"/>
          <w:sz w:val="28"/>
          <w:szCs w:val="28"/>
        </w:rPr>
        <w:t xml:space="preserve">  </w:t>
      </w:r>
      <w:r>
        <w:rPr>
          <w:rFonts w:eastAsia="仿宋"/>
          <w:sz w:val="28"/>
          <w:szCs w:val="28"/>
        </w:rPr>
        <w:t xml:space="preserve">  </w:t>
      </w:r>
      <w:r>
        <w:rPr>
          <w:rFonts w:eastAsia="仿宋_GB2312"/>
          <w:sz w:val="32"/>
          <w:szCs w:val="32"/>
        </w:rPr>
        <w:t>签发人</w:t>
      </w:r>
      <w:r>
        <w:rPr>
          <w:rFonts w:hAnsi="仿宋" w:eastAsia="仿宋"/>
          <w:sz w:val="28"/>
          <w:szCs w:val="28"/>
        </w:rPr>
        <w:t>：</w:t>
      </w:r>
      <w:r>
        <w:rPr>
          <w:rFonts w:hint="eastAsia" w:hAnsi="方正楷体_GBK" w:eastAsia="方正楷体_GBK"/>
          <w:sz w:val="32"/>
          <w:szCs w:val="32"/>
        </w:rPr>
        <w:t>万学东</w:t>
      </w:r>
    </w:p>
    <w:p>
      <w:pPr>
        <w:jc w:val="center"/>
        <w:rPr>
          <w:b/>
          <w:szCs w:val="21"/>
        </w:rPr>
      </w:pPr>
    </w:p>
    <w:p>
      <w:pPr>
        <w:jc w:val="center"/>
        <w:rPr>
          <w:b/>
          <w:szCs w:val="21"/>
        </w:rPr>
      </w:pPr>
    </w:p>
    <w:p>
      <w:pPr>
        <w:spacing w:before="156" w:beforeLines="50" w:line="600" w:lineRule="exact"/>
        <w:jc w:val="center"/>
        <w:rPr>
          <w:rFonts w:eastAsia="方正小标宋_GBK"/>
          <w:bCs/>
          <w:sz w:val="44"/>
          <w:szCs w:val="44"/>
        </w:rPr>
      </w:pPr>
      <w:r>
        <w:rPr>
          <w:rFonts w:hAnsi="方正小标宋_GBK" w:eastAsia="方正小标宋_GBK"/>
          <w:bCs/>
          <w:sz w:val="44"/>
          <w:szCs w:val="44"/>
        </w:rPr>
        <w:t>重庆市开州区</w:t>
      </w:r>
      <w:r>
        <w:rPr>
          <w:rFonts w:hint="eastAsia" w:hAnsi="方正小标宋_GBK" w:eastAsia="方正小标宋_GBK"/>
          <w:bCs/>
          <w:sz w:val="44"/>
          <w:szCs w:val="44"/>
        </w:rPr>
        <w:t>国有岩水云林场</w:t>
      </w:r>
    </w:p>
    <w:p>
      <w:pPr>
        <w:spacing w:line="600" w:lineRule="exact"/>
        <w:jc w:val="center"/>
        <w:rPr>
          <w:rFonts w:eastAsia="方正小标宋_GBK"/>
          <w:sz w:val="44"/>
          <w:szCs w:val="44"/>
        </w:rPr>
      </w:pPr>
      <w:r>
        <w:rPr>
          <w:rFonts w:hint="eastAsia" w:eastAsia="方正小标宋_GBK"/>
          <w:sz w:val="44"/>
          <w:szCs w:val="44"/>
        </w:rPr>
        <w:t>关于</w:t>
      </w:r>
      <w:r>
        <w:rPr>
          <w:rFonts w:eastAsia="方正小标宋_GBK"/>
          <w:sz w:val="44"/>
          <w:szCs w:val="44"/>
        </w:rPr>
        <w:t>2024</w:t>
      </w:r>
      <w:r>
        <w:rPr>
          <w:rFonts w:hint="eastAsia" w:eastAsia="方正小标宋_GBK"/>
          <w:sz w:val="44"/>
          <w:szCs w:val="44"/>
        </w:rPr>
        <w:t>年部门预算情况公开的公告</w:t>
      </w:r>
    </w:p>
    <w:p>
      <w:pPr>
        <w:ind w:firstLine="640" w:firstLineChars="200"/>
        <w:rPr>
          <w:rFonts w:eastAsia="方正仿宋_GBK"/>
          <w:sz w:val="32"/>
          <w:szCs w:val="32"/>
        </w:rPr>
      </w:pPr>
    </w:p>
    <w:p>
      <w:pPr>
        <w:ind w:firstLine="640" w:firstLineChars="200"/>
        <w:rPr>
          <w:rFonts w:eastAsia="方正仿宋_GBK"/>
          <w:sz w:val="32"/>
          <w:szCs w:val="32"/>
        </w:rPr>
      </w:pPr>
      <w:r>
        <w:rPr>
          <w:rFonts w:eastAsia="方正仿宋_GBK"/>
          <w:sz w:val="32"/>
          <w:szCs w:val="32"/>
        </w:rPr>
        <w:t>按照有关财政预算公开的部署和要求，依据《中华人民共和国政府信息公开条例》（国务院令第492号）和</w:t>
      </w:r>
      <w:r>
        <w:rPr>
          <w:rFonts w:hint="eastAsia" w:eastAsia="方正仿宋_GBK"/>
          <w:sz w:val="32"/>
          <w:szCs w:val="32"/>
        </w:rPr>
        <w:t>重庆市开州区林业局《关于下达</w:t>
      </w:r>
      <w:r>
        <w:rPr>
          <w:rFonts w:eastAsia="方正仿宋_GBK"/>
          <w:sz w:val="32"/>
          <w:szCs w:val="32"/>
        </w:rPr>
        <w:t>2024</w:t>
      </w:r>
      <w:r>
        <w:rPr>
          <w:rFonts w:hint="eastAsia" w:eastAsia="方正仿宋_GBK"/>
          <w:sz w:val="32"/>
          <w:szCs w:val="32"/>
        </w:rPr>
        <w:t>年部门预算的通知》（开州林发〔</w:t>
      </w:r>
      <w:r>
        <w:rPr>
          <w:rFonts w:eastAsia="方正仿宋_GBK"/>
          <w:sz w:val="32"/>
          <w:szCs w:val="32"/>
        </w:rPr>
        <w:t>2024</w:t>
      </w:r>
      <w:r>
        <w:rPr>
          <w:rFonts w:hint="eastAsia" w:eastAsia="方正仿宋_GBK"/>
          <w:sz w:val="32"/>
          <w:szCs w:val="32"/>
        </w:rPr>
        <w:t>〕</w:t>
      </w:r>
      <w:r>
        <w:rPr>
          <w:rFonts w:eastAsia="方正仿宋_GBK"/>
          <w:sz w:val="32"/>
          <w:szCs w:val="32"/>
        </w:rPr>
        <w:t>14</w:t>
      </w:r>
      <w:r>
        <w:rPr>
          <w:rFonts w:hint="eastAsia" w:eastAsia="方正仿宋_GBK"/>
          <w:sz w:val="32"/>
          <w:szCs w:val="32"/>
        </w:rPr>
        <w:t>号），</w:t>
      </w:r>
      <w:r>
        <w:rPr>
          <w:rFonts w:eastAsia="方正仿宋_GBK"/>
          <w:sz w:val="32"/>
          <w:szCs w:val="32"/>
        </w:rPr>
        <w:t>现将</w:t>
      </w:r>
      <w:r>
        <w:rPr>
          <w:rFonts w:hint="eastAsia" w:eastAsia="方正仿宋_GBK"/>
          <w:sz w:val="32"/>
          <w:szCs w:val="32"/>
        </w:rPr>
        <w:t>重庆</w:t>
      </w:r>
      <w:r>
        <w:rPr>
          <w:rFonts w:eastAsia="方正仿宋_GBK"/>
          <w:sz w:val="32"/>
          <w:szCs w:val="32"/>
        </w:rPr>
        <w:t>市开州区林业局2024年部门预算批复情况公开如下：</w:t>
      </w:r>
    </w:p>
    <w:p>
      <w:pPr>
        <w:jc w:val="center"/>
        <w:rPr>
          <w:rFonts w:ascii="方正小标宋_GBK" w:eastAsia="方正小标宋_GBK"/>
          <w:sz w:val="44"/>
          <w:szCs w:val="44"/>
        </w:rPr>
      </w:pPr>
      <w:r>
        <w:rPr>
          <w:rFonts w:hint="eastAsia" w:ascii="方正小标宋_GBK" w:eastAsia="方正小标宋_GBK"/>
          <w:sz w:val="44"/>
          <w:szCs w:val="44"/>
        </w:rPr>
        <w:t>目    录</w:t>
      </w:r>
    </w:p>
    <w:p/>
    <w:p>
      <w:pPr>
        <w:jc w:val="center"/>
        <w:rPr>
          <w:rFonts w:eastAsia="方正楷体_GBK"/>
          <w:sz w:val="32"/>
          <w:szCs w:val="32"/>
        </w:rPr>
      </w:pPr>
      <w:r>
        <w:rPr>
          <w:rFonts w:eastAsia="方正楷体_GBK"/>
          <w:sz w:val="32"/>
          <w:szCs w:val="32"/>
        </w:rPr>
        <w:t>第一部分：2024年部门预算情况说明</w:t>
      </w:r>
    </w:p>
    <w:p/>
    <w:p>
      <w:pPr>
        <w:spacing w:line="600" w:lineRule="exact"/>
        <w:rPr>
          <w:rFonts w:eastAsia="方正仿宋_GBK"/>
          <w:sz w:val="32"/>
          <w:szCs w:val="32"/>
        </w:rPr>
      </w:pPr>
      <w:r>
        <w:rPr>
          <w:rFonts w:eastAsia="方正仿宋_GBK"/>
          <w:sz w:val="32"/>
          <w:szCs w:val="32"/>
        </w:rPr>
        <w:t>一、单位基本情况</w:t>
      </w:r>
    </w:p>
    <w:p>
      <w:pPr>
        <w:spacing w:line="600" w:lineRule="exact"/>
        <w:rPr>
          <w:rFonts w:eastAsia="方正仿宋_GBK"/>
          <w:sz w:val="32"/>
          <w:szCs w:val="32"/>
        </w:rPr>
      </w:pPr>
      <w:r>
        <w:rPr>
          <w:rFonts w:eastAsia="方正仿宋_GBK"/>
          <w:sz w:val="32"/>
          <w:szCs w:val="32"/>
        </w:rPr>
        <w:t>二、部门收支总体情况</w:t>
      </w:r>
    </w:p>
    <w:p>
      <w:pPr>
        <w:spacing w:line="600" w:lineRule="exact"/>
        <w:rPr>
          <w:rFonts w:eastAsia="方正仿宋_GBK"/>
          <w:sz w:val="32"/>
          <w:szCs w:val="32"/>
        </w:rPr>
      </w:pPr>
      <w:r>
        <w:rPr>
          <w:rFonts w:eastAsia="方正仿宋_GBK"/>
          <w:sz w:val="32"/>
          <w:szCs w:val="32"/>
        </w:rPr>
        <w:t>三、部门预算情况说明</w:t>
      </w:r>
    </w:p>
    <w:p>
      <w:pPr>
        <w:spacing w:line="600" w:lineRule="exact"/>
        <w:rPr>
          <w:rFonts w:eastAsia="方正仿宋_GBK"/>
          <w:sz w:val="32"/>
          <w:szCs w:val="32"/>
        </w:rPr>
      </w:pPr>
      <w:r>
        <w:rPr>
          <w:rFonts w:eastAsia="方正仿宋_GBK"/>
          <w:sz w:val="32"/>
          <w:szCs w:val="32"/>
        </w:rPr>
        <w:t>四、</w:t>
      </w:r>
      <w:r>
        <w:rPr>
          <w:rFonts w:hint="eastAsia" w:ascii="方正仿宋_GBK" w:eastAsia="方正仿宋_GBK"/>
          <w:sz w:val="32"/>
          <w:szCs w:val="32"/>
        </w:rPr>
        <w:t>“三公”经费</w:t>
      </w:r>
      <w:r>
        <w:rPr>
          <w:rFonts w:eastAsia="方正仿宋_GBK"/>
          <w:sz w:val="32"/>
          <w:szCs w:val="32"/>
        </w:rPr>
        <w:t>情况说明</w:t>
      </w:r>
    </w:p>
    <w:p>
      <w:pPr>
        <w:spacing w:line="600" w:lineRule="exact"/>
        <w:rPr>
          <w:rFonts w:eastAsia="方正仿宋_GBK"/>
          <w:sz w:val="32"/>
          <w:szCs w:val="32"/>
        </w:rPr>
      </w:pPr>
      <w:r>
        <w:rPr>
          <w:rFonts w:eastAsia="方正仿宋_GBK"/>
          <w:sz w:val="32"/>
          <w:szCs w:val="32"/>
        </w:rPr>
        <w:t>五、其他重要事项的情况说明</w:t>
      </w:r>
    </w:p>
    <w:p>
      <w:pPr>
        <w:rPr>
          <w:rFonts w:eastAsia="方正仿宋_GBK"/>
          <w:sz w:val="32"/>
          <w:szCs w:val="32"/>
        </w:rPr>
      </w:pPr>
      <w:r>
        <w:rPr>
          <w:rFonts w:eastAsia="方正仿宋_GBK"/>
          <w:sz w:val="32"/>
          <w:szCs w:val="32"/>
        </w:rPr>
        <w:t>六、专业性名词解释</w:t>
      </w:r>
    </w:p>
    <w:p>
      <w:pPr>
        <w:rPr>
          <w:rFonts w:eastAsia="方正仿宋_GBK"/>
          <w:sz w:val="32"/>
          <w:szCs w:val="32"/>
        </w:rPr>
      </w:pPr>
    </w:p>
    <w:p>
      <w:pPr>
        <w:jc w:val="center"/>
      </w:pPr>
      <w:r>
        <w:rPr>
          <w:rFonts w:eastAsia="方正楷体_GBK"/>
          <w:sz w:val="32"/>
          <w:szCs w:val="32"/>
        </w:rPr>
        <w:t>第二部分：2024年部门预算</w:t>
      </w:r>
      <w:r>
        <w:rPr>
          <w:rFonts w:hint="eastAsia" w:eastAsia="方正楷体_GBK"/>
          <w:sz w:val="32"/>
          <w:szCs w:val="32"/>
        </w:rPr>
        <w:t>公开报</w:t>
      </w:r>
      <w:r>
        <w:rPr>
          <w:rFonts w:eastAsia="方正楷体_GBK"/>
          <w:sz w:val="32"/>
          <w:szCs w:val="32"/>
        </w:rPr>
        <w:t>表</w:t>
      </w:r>
    </w:p>
    <w:p/>
    <w:p>
      <w:pPr>
        <w:rPr>
          <w:rFonts w:eastAsia="方正仿宋_GBK"/>
          <w:sz w:val="32"/>
          <w:szCs w:val="32"/>
        </w:rPr>
      </w:pPr>
      <w:r>
        <w:rPr>
          <w:rFonts w:eastAsia="方正仿宋_GBK"/>
          <w:sz w:val="32"/>
          <w:szCs w:val="32"/>
        </w:rPr>
        <w:t>表1、重庆市开州区</w:t>
      </w:r>
      <w:r>
        <w:rPr>
          <w:rFonts w:hint="eastAsia" w:eastAsia="方正仿宋_GBK"/>
          <w:sz w:val="32"/>
          <w:szCs w:val="32"/>
        </w:rPr>
        <w:t>国有岩水林场收支预算总表</w:t>
      </w:r>
    </w:p>
    <w:p>
      <w:pPr>
        <w:rPr>
          <w:rFonts w:eastAsia="方正仿宋_GBK"/>
          <w:sz w:val="32"/>
          <w:szCs w:val="32"/>
        </w:rPr>
      </w:pPr>
      <w:r>
        <w:rPr>
          <w:rFonts w:eastAsia="方正仿宋_GBK"/>
          <w:sz w:val="32"/>
          <w:szCs w:val="32"/>
        </w:rPr>
        <w:t>表2、重庆市开州区</w:t>
      </w:r>
      <w:r>
        <w:rPr>
          <w:rFonts w:hint="eastAsia" w:eastAsia="方正仿宋_GBK"/>
          <w:sz w:val="32"/>
          <w:szCs w:val="32"/>
        </w:rPr>
        <w:t>国有岩水林场</w:t>
      </w:r>
      <w:r>
        <w:rPr>
          <w:rFonts w:eastAsia="方正仿宋_GBK"/>
          <w:sz w:val="32"/>
          <w:szCs w:val="32"/>
        </w:rPr>
        <w:t>收入总表</w:t>
      </w:r>
    </w:p>
    <w:p>
      <w:pPr>
        <w:rPr>
          <w:rFonts w:eastAsia="方正仿宋_GBK"/>
          <w:sz w:val="32"/>
          <w:szCs w:val="32"/>
        </w:rPr>
      </w:pPr>
      <w:r>
        <w:rPr>
          <w:rFonts w:eastAsia="方正仿宋_GBK"/>
          <w:sz w:val="32"/>
          <w:szCs w:val="32"/>
        </w:rPr>
        <w:t>表3、重庆市开州区</w:t>
      </w:r>
      <w:r>
        <w:rPr>
          <w:rFonts w:hint="eastAsia" w:eastAsia="方正仿宋_GBK"/>
          <w:sz w:val="32"/>
          <w:szCs w:val="32"/>
        </w:rPr>
        <w:t>国有岩水林场本年</w:t>
      </w:r>
      <w:r>
        <w:rPr>
          <w:rFonts w:eastAsia="方正仿宋_GBK"/>
          <w:sz w:val="32"/>
          <w:szCs w:val="32"/>
        </w:rPr>
        <w:t>支出</w:t>
      </w:r>
      <w:r>
        <w:rPr>
          <w:rFonts w:hint="eastAsia" w:eastAsia="方正仿宋_GBK"/>
          <w:sz w:val="32"/>
          <w:szCs w:val="32"/>
        </w:rPr>
        <w:t>预算总</w:t>
      </w:r>
      <w:r>
        <w:rPr>
          <w:rFonts w:eastAsia="方正仿宋_GBK"/>
          <w:sz w:val="32"/>
          <w:szCs w:val="32"/>
        </w:rPr>
        <w:t>表</w:t>
      </w:r>
    </w:p>
    <w:p>
      <w:pPr>
        <w:rPr>
          <w:rFonts w:eastAsia="方正仿宋_GBK"/>
          <w:sz w:val="32"/>
          <w:szCs w:val="32"/>
        </w:rPr>
      </w:pPr>
      <w:r>
        <w:rPr>
          <w:rFonts w:eastAsia="方正仿宋_GBK"/>
          <w:sz w:val="32"/>
          <w:szCs w:val="32"/>
        </w:rPr>
        <w:t>表4、重庆市开州区</w:t>
      </w:r>
      <w:r>
        <w:rPr>
          <w:rFonts w:hint="eastAsia" w:eastAsia="方正仿宋_GBK"/>
          <w:sz w:val="32"/>
          <w:szCs w:val="32"/>
        </w:rPr>
        <w:t>国有岩水林场</w:t>
      </w:r>
      <w:r>
        <w:rPr>
          <w:rFonts w:eastAsia="方正仿宋_GBK"/>
          <w:sz w:val="32"/>
          <w:szCs w:val="32"/>
        </w:rPr>
        <w:t>财政拨款收支</w:t>
      </w:r>
      <w:r>
        <w:rPr>
          <w:rFonts w:hint="eastAsia" w:eastAsia="方正仿宋_GBK"/>
          <w:sz w:val="32"/>
          <w:szCs w:val="32"/>
        </w:rPr>
        <w:t>预算总</w:t>
      </w:r>
      <w:r>
        <w:rPr>
          <w:rFonts w:eastAsia="方正仿宋_GBK"/>
          <w:sz w:val="32"/>
          <w:szCs w:val="32"/>
        </w:rPr>
        <w:t>表</w:t>
      </w:r>
    </w:p>
    <w:p>
      <w:pPr>
        <w:rPr>
          <w:rFonts w:eastAsia="方正仿宋_GBK"/>
          <w:sz w:val="32"/>
          <w:szCs w:val="32"/>
        </w:rPr>
      </w:pPr>
      <w:r>
        <w:rPr>
          <w:rFonts w:eastAsia="方正仿宋_GBK"/>
          <w:sz w:val="32"/>
          <w:szCs w:val="32"/>
        </w:rPr>
        <w:t>表5、重庆市开州区</w:t>
      </w:r>
      <w:r>
        <w:rPr>
          <w:rFonts w:hint="eastAsia" w:eastAsia="方正仿宋_GBK"/>
          <w:sz w:val="32"/>
          <w:szCs w:val="32"/>
        </w:rPr>
        <w:t>国有岩水林场本年</w:t>
      </w:r>
      <w:r>
        <w:rPr>
          <w:rFonts w:eastAsia="方正仿宋_GBK"/>
          <w:sz w:val="32"/>
          <w:szCs w:val="32"/>
        </w:rPr>
        <w:t>一般公共预算支出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表6、重庆市开州区</w:t>
      </w:r>
      <w:r>
        <w:rPr>
          <w:rFonts w:hint="eastAsia" w:eastAsia="方正仿宋_GBK"/>
          <w:sz w:val="32"/>
          <w:szCs w:val="32"/>
        </w:rPr>
        <w:t>国有岩水林场</w:t>
      </w:r>
      <w:r>
        <w:rPr>
          <w:rFonts w:eastAsia="方正仿宋_GBK"/>
          <w:sz w:val="32"/>
          <w:szCs w:val="32"/>
        </w:rPr>
        <w:t>一般公共预算基本支出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表7、重庆市开州区</w:t>
      </w:r>
      <w:r>
        <w:rPr>
          <w:rFonts w:hint="eastAsia" w:eastAsia="方正仿宋_GBK"/>
          <w:sz w:val="32"/>
          <w:szCs w:val="32"/>
        </w:rPr>
        <w:t>国有岩水林场</w:t>
      </w:r>
      <w:r>
        <w:rPr>
          <w:rFonts w:eastAsia="方正仿宋_GBK"/>
          <w:sz w:val="32"/>
          <w:szCs w:val="32"/>
        </w:rPr>
        <w:t>一般公共预</w:t>
      </w:r>
      <w:r>
        <w:rPr>
          <w:rFonts w:hint="eastAsia" w:ascii="方正仿宋_GBK" w:eastAsia="方正仿宋_GBK"/>
          <w:sz w:val="32"/>
          <w:szCs w:val="32"/>
        </w:rPr>
        <w:t>算“三公”经费</w:t>
      </w:r>
      <w:r>
        <w:rPr>
          <w:rFonts w:eastAsia="方正仿宋_GBK"/>
          <w:sz w:val="32"/>
          <w:szCs w:val="32"/>
        </w:rPr>
        <w:t>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表8、重庆市开州区</w:t>
      </w:r>
      <w:r>
        <w:rPr>
          <w:rFonts w:hint="eastAsia" w:eastAsia="方正仿宋_GBK"/>
          <w:sz w:val="32"/>
          <w:szCs w:val="32"/>
        </w:rPr>
        <w:t>国有岩水林场</w:t>
      </w:r>
      <w:r>
        <w:rPr>
          <w:rFonts w:eastAsia="方正仿宋_GBK"/>
          <w:sz w:val="32"/>
          <w:szCs w:val="32"/>
        </w:rPr>
        <w:t>政府性基金预算支出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表9、重庆市开州区</w:t>
      </w:r>
      <w:r>
        <w:rPr>
          <w:rFonts w:hint="eastAsia" w:eastAsia="方正仿宋_GBK"/>
          <w:sz w:val="32"/>
          <w:szCs w:val="32"/>
        </w:rPr>
        <w:t>国有岩水林场</w:t>
      </w:r>
      <w:r>
        <w:rPr>
          <w:rFonts w:eastAsia="方正仿宋_GBK"/>
          <w:sz w:val="32"/>
          <w:szCs w:val="32"/>
        </w:rPr>
        <w:t>国有资本经营预算支出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表10、重庆市开州区</w:t>
      </w:r>
      <w:r>
        <w:rPr>
          <w:rFonts w:hint="eastAsia" w:eastAsia="方正仿宋_GBK"/>
          <w:sz w:val="32"/>
          <w:szCs w:val="32"/>
        </w:rPr>
        <w:t>国有岩水林场</w:t>
      </w:r>
      <w:r>
        <w:rPr>
          <w:rFonts w:eastAsia="方正仿宋_GBK"/>
          <w:sz w:val="32"/>
          <w:szCs w:val="32"/>
        </w:rPr>
        <w:t>项目支出表</w:t>
      </w:r>
    </w:p>
    <w:p>
      <w:pPr>
        <w:rPr>
          <w:rFonts w:eastAsia="方正仿宋_GBK"/>
          <w:sz w:val="32"/>
          <w:szCs w:val="32"/>
        </w:rPr>
      </w:pPr>
      <w:r>
        <w:rPr>
          <w:rFonts w:eastAsia="方正仿宋_GBK"/>
          <w:sz w:val="32"/>
          <w:szCs w:val="32"/>
        </w:rPr>
        <w:t>表11、重庆市开州区</w:t>
      </w:r>
      <w:r>
        <w:rPr>
          <w:rFonts w:hint="eastAsia" w:eastAsia="方正仿宋_GBK"/>
          <w:sz w:val="32"/>
          <w:szCs w:val="32"/>
        </w:rPr>
        <w:t>国有岩水林场</w:t>
      </w:r>
      <w:r>
        <w:rPr>
          <w:rFonts w:eastAsia="方正仿宋_GBK"/>
          <w:sz w:val="32"/>
          <w:szCs w:val="32"/>
        </w:rPr>
        <w:t>项目绩效目标表</w:t>
      </w:r>
    </w:p>
    <w:p>
      <w:pPr>
        <w:spacing w:line="600" w:lineRule="exact"/>
        <w:jc w:val="center"/>
        <w:rPr>
          <w:rFonts w:eastAsia="方正小标宋_GBK"/>
          <w:sz w:val="44"/>
          <w:szCs w:val="44"/>
        </w:rPr>
      </w:pPr>
      <w:r>
        <w:rPr>
          <w:rFonts w:eastAsia="方正小标宋_GBK"/>
          <w:sz w:val="44"/>
          <w:szCs w:val="44"/>
        </w:rPr>
        <w:br w:type="page"/>
      </w:r>
      <w:r>
        <w:rPr>
          <w:rFonts w:hint="eastAsia" w:eastAsia="方正小标宋_GBK"/>
          <w:sz w:val="44"/>
          <w:szCs w:val="44"/>
        </w:rPr>
        <w:t>第一部分：2024年部门预算情况说明</w:t>
      </w:r>
    </w:p>
    <w:p>
      <w:pPr>
        <w:spacing w:line="600" w:lineRule="exact"/>
        <w:ind w:firstLine="880" w:firstLineChars="200"/>
        <w:rPr>
          <w:rFonts w:eastAsia="华文中宋"/>
          <w:sz w:val="44"/>
          <w:szCs w:val="44"/>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ascii="方正楷体_GBK" w:eastAsia="方正楷体_GBK"/>
          <w:sz w:val="32"/>
        </w:rPr>
      </w:pPr>
      <w:r>
        <w:rPr>
          <w:rFonts w:hint="eastAsia" w:ascii="方正楷体_GBK" w:eastAsia="方正楷体_GBK"/>
          <w:sz w:val="32"/>
        </w:rPr>
        <w:t>（一）职能职责</w:t>
      </w:r>
    </w:p>
    <w:p>
      <w:pPr>
        <w:numPr>
          <w:ilvl w:val="0"/>
          <w:numId w:val="1"/>
        </w:numPr>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依法保护和合理利用森林资源，维护国家生态安全和木材安全。</w:t>
      </w:r>
    </w:p>
    <w:p>
      <w:pPr>
        <w:numPr>
          <w:ilvl w:val="0"/>
          <w:numId w:val="1"/>
        </w:numPr>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推广林业先进实用新技术，加快中幼林抚育步伐，大力发展珍贵用材树种，积极培育大径材级林木，不断提高森林资源质量。</w:t>
      </w:r>
    </w:p>
    <w:p>
      <w:pPr>
        <w:numPr>
          <w:ilvl w:val="0"/>
          <w:numId w:val="1"/>
        </w:numPr>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加强森林防火设施设备建设，成立护林防火组织，制定火灾应急预案，建立健全各项森林防火制度，抓好火源管理。</w:t>
      </w:r>
    </w:p>
    <w:p>
      <w:pPr>
        <w:numPr>
          <w:ilvl w:val="0"/>
          <w:numId w:val="1"/>
        </w:numPr>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根据长远发展规划，林地保护利用规划和林业分类经营的主体要求，编制森林经营方案，经批准后组织实施。</w:t>
      </w:r>
    </w:p>
    <w:p>
      <w:pPr>
        <w:numPr>
          <w:ilvl w:val="0"/>
          <w:numId w:val="1"/>
        </w:numPr>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按照国家规定开展森林资源调查，建立森林资源档案，掌握森林资源发展变化情况。</w:t>
      </w:r>
    </w:p>
    <w:p>
      <w:pPr>
        <w:numPr>
          <w:ilvl w:val="0"/>
          <w:numId w:val="1"/>
        </w:numPr>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建立预测、预报制度，加强林业有害生物防治工作。</w:t>
      </w:r>
    </w:p>
    <w:p>
      <w:pPr>
        <w:numPr>
          <w:ilvl w:val="0"/>
          <w:numId w:val="1"/>
        </w:numPr>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依法保护国有林场范围内的野生动植物。</w:t>
      </w:r>
    </w:p>
    <w:p>
      <w:pPr>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依法对经营范围内的森林公园、湿地公园、自然保护区、风景名胜区、地质公园等进行统一管理。</w:t>
      </w:r>
    </w:p>
    <w:p>
      <w:pPr>
        <w:pStyle w:val="6"/>
        <w:tabs>
          <w:tab w:val="center" w:pos="4153"/>
          <w:tab w:val="left" w:pos="7275"/>
        </w:tabs>
        <w:spacing w:line="600" w:lineRule="exact"/>
        <w:ind w:left="640" w:firstLine="0" w:firstLineChars="0"/>
        <w:jc w:val="left"/>
        <w:rPr>
          <w:rFonts w:ascii="方正楷体_GBK" w:hAnsi="Times New Roman" w:eastAsia="方正楷体_GBK"/>
          <w:sz w:val="32"/>
        </w:rPr>
      </w:pPr>
      <w:r>
        <w:rPr>
          <w:rFonts w:hint="eastAsia" w:ascii="方正楷体_GBK" w:hAnsi="Times New Roman" w:eastAsia="方正楷体_GBK"/>
          <w:sz w:val="32"/>
        </w:rPr>
        <w:t>（二）单位构成</w:t>
      </w:r>
    </w:p>
    <w:p>
      <w:pPr>
        <w:spacing w:line="560" w:lineRule="exact"/>
        <w:ind w:right="-539" w:rightChars="-257"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重庆市开州区国有岩水林场内设3个机构：办公室、财务室、综合业务科。</w:t>
      </w:r>
    </w:p>
    <w:p>
      <w:pPr>
        <w:spacing w:line="560" w:lineRule="exact"/>
        <w:ind w:right="-539" w:rightChars="-257"/>
        <w:rPr>
          <w:rFonts w:ascii="方正黑体_GBK" w:hAnsi="黑体" w:eastAsia="方正黑体_GBK" w:cs="仿宋_GB2312"/>
          <w:sz w:val="32"/>
        </w:rPr>
      </w:pPr>
      <w:r>
        <w:rPr>
          <w:rFonts w:hint="eastAsia" w:ascii="方正仿宋_GBK" w:hAnsi="方正仿宋_GBK" w:eastAsia="方正仿宋_GBK" w:cs="方正仿宋_GBK"/>
          <w:sz w:val="32"/>
          <w:szCs w:val="32"/>
        </w:rPr>
        <w:t xml:space="preserve">    下设</w:t>
      </w:r>
      <w:r>
        <w:rPr>
          <w:rFonts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t>个管护站（点）：东坝管护站、天白管护站、正坝管护站、盖梁管护站、锦竹管护站、岩水管护站、后山管护点。</w:t>
      </w:r>
    </w:p>
    <w:p>
      <w:pPr>
        <w:spacing w:line="600" w:lineRule="exact"/>
        <w:ind w:left="640"/>
        <w:rPr>
          <w:rFonts w:eastAsia="方正仿宋_GBK"/>
          <w:sz w:val="32"/>
        </w:rPr>
      </w:pPr>
      <w:r>
        <w:rPr>
          <w:rFonts w:eastAsia="方正黑体_GBK"/>
          <w:sz w:val="32"/>
        </w:rPr>
        <w:t>二、部门收支总体情况</w:t>
      </w:r>
    </w:p>
    <w:p>
      <w:pPr>
        <w:spacing w:line="600" w:lineRule="exact"/>
        <w:ind w:firstLine="640" w:firstLineChars="200"/>
        <w:rPr>
          <w:rFonts w:eastAsia="方正仿宋_GBK"/>
          <w:sz w:val="32"/>
        </w:rPr>
      </w:pPr>
      <w:r>
        <w:rPr>
          <w:rFonts w:hint="eastAsia" w:ascii="方正楷体_GBK" w:eastAsia="方正楷体_GBK"/>
          <w:sz w:val="32"/>
        </w:rPr>
        <w:t>（一）收入预算：</w:t>
      </w:r>
      <w:r>
        <w:rPr>
          <w:rFonts w:eastAsia="方正仿宋_GBK"/>
          <w:sz w:val="32"/>
        </w:rPr>
        <w:t>2024年年初预算数</w:t>
      </w:r>
      <w:r>
        <w:rPr>
          <w:rFonts w:hint="eastAsia" w:eastAsia="方正仿宋_GBK"/>
          <w:sz w:val="32"/>
        </w:rPr>
        <w:t>1211.44</w:t>
      </w:r>
      <w:r>
        <w:rPr>
          <w:rFonts w:eastAsia="方正仿宋_GBK"/>
          <w:sz w:val="32"/>
        </w:rPr>
        <w:t>万元，其中：一般公共预算拨款</w:t>
      </w:r>
      <w:r>
        <w:rPr>
          <w:rFonts w:hint="eastAsia" w:eastAsia="方正仿宋_GBK"/>
          <w:sz w:val="32"/>
        </w:rPr>
        <w:t>1015.66</w:t>
      </w:r>
      <w:r>
        <w:rPr>
          <w:rFonts w:eastAsia="方正仿宋_GBK"/>
          <w:sz w:val="32"/>
        </w:rPr>
        <w:t>万元，政府性基金预算拨款</w:t>
      </w:r>
      <w:r>
        <w:rPr>
          <w:rFonts w:hint="eastAsia" w:eastAsia="方正仿宋_GBK"/>
          <w:sz w:val="32"/>
        </w:rPr>
        <w:t>0</w:t>
      </w:r>
      <w:r>
        <w:rPr>
          <w:rFonts w:eastAsia="方正仿宋_GBK"/>
          <w:sz w:val="32"/>
        </w:rPr>
        <w:t>万元，国有资本经营预算收入</w:t>
      </w:r>
      <w:r>
        <w:rPr>
          <w:rFonts w:hint="eastAsia" w:eastAsia="方正仿宋_GBK"/>
          <w:sz w:val="32"/>
        </w:rPr>
        <w:t>0</w:t>
      </w:r>
      <w:r>
        <w:rPr>
          <w:rFonts w:eastAsia="方正仿宋_GBK"/>
          <w:sz w:val="32"/>
        </w:rPr>
        <w:t>万元，事业收入</w:t>
      </w:r>
      <w:r>
        <w:rPr>
          <w:rFonts w:hint="eastAsia" w:eastAsia="方正仿宋_GBK"/>
          <w:sz w:val="32"/>
        </w:rPr>
        <w:t>0</w:t>
      </w:r>
      <w:r>
        <w:rPr>
          <w:rFonts w:eastAsia="方正仿宋_GBK"/>
          <w:sz w:val="32"/>
        </w:rPr>
        <w:t>万元，事业单位经营收入</w:t>
      </w:r>
      <w:r>
        <w:rPr>
          <w:rFonts w:hint="eastAsia" w:eastAsia="方正仿宋_GBK"/>
          <w:sz w:val="32"/>
        </w:rPr>
        <w:t>0</w:t>
      </w:r>
      <w:r>
        <w:rPr>
          <w:rFonts w:eastAsia="方正仿宋_GBK"/>
          <w:sz w:val="32"/>
        </w:rPr>
        <w:t>万元，其他收入</w:t>
      </w:r>
      <w:r>
        <w:rPr>
          <w:rFonts w:hint="eastAsia" w:eastAsia="方正仿宋_GBK"/>
          <w:sz w:val="32"/>
        </w:rPr>
        <w:t>0</w:t>
      </w:r>
      <w:r>
        <w:rPr>
          <w:rFonts w:eastAsia="方正仿宋_GBK"/>
          <w:sz w:val="32"/>
        </w:rPr>
        <w:t>万元，</w:t>
      </w:r>
      <w:r>
        <w:rPr>
          <w:rFonts w:hint="eastAsia" w:ascii="方正仿宋_GBK" w:hAnsi="仿宋_GB2312" w:eastAsia="方正仿宋_GBK" w:cs="仿宋_GB2312"/>
          <w:sz w:val="32"/>
        </w:rPr>
        <w:t>上年结转结余</w:t>
      </w:r>
      <w:r>
        <w:rPr>
          <w:rFonts w:hint="eastAsia" w:eastAsia="方正仿宋_GBK"/>
          <w:sz w:val="32"/>
        </w:rPr>
        <w:t>195.78</w:t>
      </w:r>
      <w:r>
        <w:rPr>
          <w:rFonts w:hint="eastAsia" w:ascii="方正仿宋_GBK" w:hAnsi="仿宋_GB2312" w:eastAsia="方正仿宋_GBK" w:cs="仿宋_GB2312"/>
          <w:sz w:val="32"/>
        </w:rPr>
        <w:t>万元</w:t>
      </w:r>
      <w:r>
        <w:rPr>
          <w:rFonts w:eastAsia="方正仿宋_GBK"/>
          <w:sz w:val="32"/>
        </w:rPr>
        <w:t>。收入较2023年</w:t>
      </w:r>
      <w:r>
        <w:rPr>
          <w:rFonts w:hint="eastAsia" w:eastAsia="方正仿宋_GBK"/>
          <w:sz w:val="32"/>
        </w:rPr>
        <w:t>增加401.79</w:t>
      </w:r>
      <w:r>
        <w:rPr>
          <w:rFonts w:eastAsia="方正仿宋_GBK"/>
          <w:sz w:val="32"/>
        </w:rPr>
        <w:t>万元，主要是</w:t>
      </w:r>
      <w:r>
        <w:rPr>
          <w:rFonts w:hint="eastAsia" w:ascii="方正仿宋_GBK" w:hAnsi="仿宋_GB2312" w:eastAsia="方正仿宋_GBK" w:cs="仿宋_GB2312"/>
          <w:sz w:val="32"/>
        </w:rPr>
        <w:t>一般公共预算拨款</w:t>
      </w:r>
      <w:r>
        <w:rPr>
          <w:rFonts w:hint="eastAsia" w:eastAsia="方正仿宋_GBK"/>
          <w:sz w:val="32"/>
        </w:rPr>
        <w:t>增加206.01</w:t>
      </w:r>
      <w:r>
        <w:rPr>
          <w:rFonts w:hint="eastAsia" w:ascii="方正仿宋_GBK" w:hAnsi="仿宋_GB2312" w:eastAsia="方正仿宋_GBK" w:cs="仿宋_GB2312"/>
          <w:sz w:val="32"/>
        </w:rPr>
        <w:t>万元，政府性基金预算拨款</w:t>
      </w:r>
      <w:r>
        <w:rPr>
          <w:rFonts w:hint="eastAsia" w:eastAsia="方正仿宋_GBK"/>
          <w:sz w:val="32"/>
        </w:rPr>
        <w:t>增加0</w:t>
      </w:r>
      <w:r>
        <w:rPr>
          <w:rFonts w:hint="eastAsia" w:ascii="方正仿宋_GBK" w:hAnsi="仿宋_GB2312" w:eastAsia="方正仿宋_GBK" w:cs="仿宋_GB2312"/>
          <w:sz w:val="32"/>
        </w:rPr>
        <w:t>万元，上年结转结余增加</w:t>
      </w:r>
      <w:r>
        <w:rPr>
          <w:rFonts w:hint="eastAsia" w:eastAsia="方正仿宋_GBK"/>
          <w:sz w:val="32"/>
        </w:rPr>
        <w:t>195.78</w:t>
      </w:r>
      <w:r>
        <w:rPr>
          <w:rFonts w:hint="eastAsia" w:ascii="方正仿宋_GBK" w:hAnsi="仿宋_GB2312" w:eastAsia="方正仿宋_GBK" w:cs="仿宋_GB2312"/>
          <w:sz w:val="32"/>
        </w:rPr>
        <w:t>万元。</w:t>
      </w:r>
    </w:p>
    <w:p>
      <w:pPr>
        <w:spacing w:line="600" w:lineRule="exact"/>
        <w:ind w:firstLine="640" w:firstLineChars="200"/>
        <w:rPr>
          <w:rFonts w:eastAsia="方正仿宋_GBK"/>
          <w:sz w:val="32"/>
        </w:rPr>
      </w:pPr>
      <w:r>
        <w:rPr>
          <w:rFonts w:hint="eastAsia" w:ascii="方正楷体_GBK" w:eastAsia="方正楷体_GBK"/>
          <w:sz w:val="32"/>
        </w:rPr>
        <w:t>（二）支出预算：</w:t>
      </w:r>
      <w:r>
        <w:rPr>
          <w:rFonts w:eastAsia="方正仿宋_GBK"/>
          <w:sz w:val="32"/>
        </w:rPr>
        <w:t>2024年年初预算数</w:t>
      </w:r>
      <w:r>
        <w:rPr>
          <w:rFonts w:hint="eastAsia" w:eastAsia="方正仿宋_GBK"/>
          <w:sz w:val="32"/>
        </w:rPr>
        <w:t>1211.44</w:t>
      </w:r>
      <w:r>
        <w:rPr>
          <w:rFonts w:eastAsia="方正仿宋_GBK"/>
          <w:sz w:val="32"/>
        </w:rPr>
        <w:t>万元，其中：一般公共服务支出预算</w:t>
      </w:r>
      <w:r>
        <w:rPr>
          <w:rFonts w:hint="eastAsia" w:eastAsia="方正仿宋_GBK"/>
          <w:sz w:val="32"/>
        </w:rPr>
        <w:t>0</w:t>
      </w:r>
      <w:r>
        <w:rPr>
          <w:rFonts w:eastAsia="方正仿宋_GBK"/>
          <w:sz w:val="32"/>
        </w:rPr>
        <w:t>万元，教育支出预算</w:t>
      </w:r>
      <w:r>
        <w:rPr>
          <w:rFonts w:hint="eastAsia" w:eastAsia="方正仿宋_GBK"/>
          <w:sz w:val="32"/>
        </w:rPr>
        <w:t>0</w:t>
      </w:r>
      <w:r>
        <w:rPr>
          <w:rFonts w:eastAsia="方正仿宋_GBK"/>
          <w:sz w:val="32"/>
        </w:rPr>
        <w:t>万元，社会保障和就业支出预算</w:t>
      </w:r>
      <w:r>
        <w:rPr>
          <w:rFonts w:hint="eastAsia" w:eastAsia="方正仿宋_GBK"/>
          <w:sz w:val="32"/>
        </w:rPr>
        <w:t>251.85</w:t>
      </w:r>
      <w:r>
        <w:rPr>
          <w:rFonts w:eastAsia="方正仿宋_GBK"/>
          <w:sz w:val="32"/>
        </w:rPr>
        <w:t>万元，卫生健康支出预算</w:t>
      </w:r>
      <w:r>
        <w:rPr>
          <w:rFonts w:hint="eastAsia" w:eastAsia="方正仿宋_GBK"/>
          <w:sz w:val="32"/>
        </w:rPr>
        <w:t>47.93</w:t>
      </w:r>
      <w:r>
        <w:rPr>
          <w:rFonts w:eastAsia="方正仿宋_GBK"/>
          <w:sz w:val="32"/>
        </w:rPr>
        <w:t>万元，</w:t>
      </w:r>
      <w:r>
        <w:rPr>
          <w:rFonts w:hint="eastAsia" w:ascii="方正仿宋_GBK" w:hAnsi="仿宋_GB2312" w:eastAsia="方正仿宋_GBK" w:cs="仿宋_GB2312"/>
          <w:sz w:val="32"/>
        </w:rPr>
        <w:t>节能环保支出预算</w:t>
      </w:r>
      <w:r>
        <w:rPr>
          <w:rFonts w:hint="eastAsia" w:eastAsia="方正仿宋_GBK"/>
          <w:sz w:val="32"/>
        </w:rPr>
        <w:t>265.21</w:t>
      </w:r>
      <w:r>
        <w:rPr>
          <w:rFonts w:hint="eastAsia" w:ascii="方正仿宋_GBK" w:hAnsi="仿宋_GB2312" w:eastAsia="方正仿宋_GBK" w:cs="仿宋_GB2312"/>
          <w:sz w:val="32"/>
        </w:rPr>
        <w:t>万元，城乡社区支出预算</w:t>
      </w:r>
      <w:r>
        <w:rPr>
          <w:rFonts w:hint="eastAsia" w:eastAsia="方正仿宋_GBK"/>
          <w:sz w:val="32"/>
        </w:rPr>
        <w:t>0</w:t>
      </w:r>
      <w:r>
        <w:rPr>
          <w:rFonts w:hint="eastAsia" w:ascii="方正仿宋_GBK" w:hAnsi="仿宋_GB2312" w:eastAsia="方正仿宋_GBK" w:cs="仿宋_GB2312"/>
          <w:sz w:val="32"/>
        </w:rPr>
        <w:t>万元，农林水支出预算</w:t>
      </w:r>
      <w:r>
        <w:rPr>
          <w:rFonts w:hint="eastAsia" w:eastAsia="方正仿宋_GBK"/>
          <w:sz w:val="32"/>
        </w:rPr>
        <w:t>573.67</w:t>
      </w:r>
      <w:r>
        <w:rPr>
          <w:rFonts w:hint="eastAsia" w:ascii="方正仿宋_GBK" w:hAnsi="仿宋_GB2312" w:eastAsia="方正仿宋_GBK" w:cs="仿宋_GB2312"/>
          <w:sz w:val="32"/>
        </w:rPr>
        <w:t>万元，</w:t>
      </w:r>
      <w:r>
        <w:rPr>
          <w:rFonts w:eastAsia="方正仿宋_GBK"/>
          <w:sz w:val="32"/>
        </w:rPr>
        <w:t>住房保障支出预算</w:t>
      </w:r>
      <w:r>
        <w:rPr>
          <w:rFonts w:hint="eastAsia" w:eastAsia="方正仿宋_GBK"/>
          <w:sz w:val="32"/>
        </w:rPr>
        <w:t>32.78</w:t>
      </w:r>
      <w:r>
        <w:rPr>
          <w:rFonts w:eastAsia="方正仿宋_GBK"/>
          <w:sz w:val="32"/>
        </w:rPr>
        <w:t>万元，灾害防治及应急管理支出</w:t>
      </w:r>
      <w:r>
        <w:rPr>
          <w:rFonts w:hint="eastAsia" w:eastAsia="方正仿宋_GBK"/>
          <w:sz w:val="32"/>
        </w:rPr>
        <w:t>40万元</w:t>
      </w:r>
      <w:r>
        <w:rPr>
          <w:rFonts w:hint="eastAsia" w:ascii="方正仿宋_GBK" w:hAnsi="仿宋_GB2312" w:eastAsia="方正仿宋_GBK" w:cs="仿宋_GB2312"/>
          <w:sz w:val="32"/>
        </w:rPr>
        <w:t>。</w:t>
      </w:r>
      <w:r>
        <w:rPr>
          <w:rFonts w:eastAsia="方正仿宋_GBK"/>
          <w:sz w:val="32"/>
        </w:rPr>
        <w:t>支出预算较</w:t>
      </w:r>
      <w:r>
        <w:rPr>
          <w:rFonts w:hint="eastAsia" w:eastAsia="方正仿宋_GBK"/>
          <w:sz w:val="32"/>
        </w:rPr>
        <w:t>202</w:t>
      </w:r>
      <w:r>
        <w:rPr>
          <w:rFonts w:eastAsia="方正仿宋_GBK"/>
          <w:sz w:val="32"/>
        </w:rPr>
        <w:t>3年</w:t>
      </w:r>
      <w:r>
        <w:rPr>
          <w:rFonts w:hint="eastAsia" w:eastAsia="方正仿宋_GBK"/>
          <w:sz w:val="32"/>
        </w:rPr>
        <w:t>增加401.79</w:t>
      </w:r>
      <w:r>
        <w:rPr>
          <w:rFonts w:eastAsia="方正仿宋_GBK"/>
          <w:sz w:val="32"/>
        </w:rPr>
        <w:t>万元，主要是基本支出预算增加</w:t>
      </w:r>
      <w:r>
        <w:rPr>
          <w:rFonts w:hint="eastAsia" w:eastAsia="方正仿宋_GBK"/>
          <w:sz w:val="32"/>
        </w:rPr>
        <w:t>123.16</w:t>
      </w:r>
      <w:r>
        <w:rPr>
          <w:rFonts w:eastAsia="方正仿宋_GBK"/>
          <w:sz w:val="32"/>
        </w:rPr>
        <w:t>万元，项目支出预算</w:t>
      </w:r>
      <w:r>
        <w:rPr>
          <w:rFonts w:hint="eastAsia" w:eastAsia="方正仿宋_GBK"/>
          <w:sz w:val="32"/>
        </w:rPr>
        <w:t>增加278.63</w:t>
      </w:r>
      <w:r>
        <w:rPr>
          <w:rFonts w:eastAsia="方正仿宋_GBK"/>
          <w:sz w:val="32"/>
        </w:rPr>
        <w:t>万元。</w:t>
      </w:r>
    </w:p>
    <w:p>
      <w:pPr>
        <w:spacing w:line="600" w:lineRule="exact"/>
        <w:ind w:left="640"/>
        <w:rPr>
          <w:rFonts w:eastAsia="方正黑体_GBK"/>
          <w:sz w:val="32"/>
        </w:rPr>
      </w:pPr>
      <w:r>
        <w:rPr>
          <w:rFonts w:eastAsia="方正黑体_GBK"/>
          <w:sz w:val="32"/>
        </w:rPr>
        <w:t>三、部门预算情况说明</w:t>
      </w:r>
    </w:p>
    <w:p>
      <w:pPr>
        <w:spacing w:line="600" w:lineRule="exact"/>
        <w:ind w:firstLine="640" w:firstLineChars="200"/>
        <w:rPr>
          <w:rFonts w:ascii="方正仿宋_GBK" w:hAnsi="仿宋_GB2312" w:eastAsia="方正仿宋_GBK" w:cs="仿宋_GB2312"/>
          <w:sz w:val="32"/>
        </w:rPr>
      </w:pPr>
      <w:r>
        <w:rPr>
          <w:rFonts w:eastAsia="方正仿宋_GBK"/>
          <w:sz w:val="32"/>
        </w:rPr>
        <w:t>2024年一般公共预算财政拨款收入</w:t>
      </w:r>
      <w:r>
        <w:rPr>
          <w:rFonts w:hint="eastAsia" w:eastAsia="方正仿宋_GBK"/>
          <w:sz w:val="32"/>
        </w:rPr>
        <w:t>1211.44</w:t>
      </w:r>
      <w:r>
        <w:rPr>
          <w:rFonts w:eastAsia="方正仿宋_GBK"/>
          <w:sz w:val="32"/>
        </w:rPr>
        <w:t>万元，一般公共预算财政拨款支出</w:t>
      </w:r>
      <w:r>
        <w:rPr>
          <w:rFonts w:hint="eastAsia" w:eastAsia="方正仿宋_GBK"/>
          <w:sz w:val="32"/>
        </w:rPr>
        <w:t>1211.44</w:t>
      </w:r>
      <w:r>
        <w:rPr>
          <w:rFonts w:eastAsia="方正仿宋_GBK"/>
          <w:sz w:val="32"/>
        </w:rPr>
        <w:t>万元，比2023年</w:t>
      </w:r>
      <w:r>
        <w:rPr>
          <w:rFonts w:hint="eastAsia" w:eastAsia="方正仿宋_GBK"/>
          <w:sz w:val="32"/>
        </w:rPr>
        <w:t>增加401.79</w:t>
      </w:r>
      <w:r>
        <w:rPr>
          <w:rFonts w:eastAsia="方正仿宋_GBK"/>
          <w:sz w:val="32"/>
        </w:rPr>
        <w:t>万元。其中：基本支出</w:t>
      </w:r>
      <w:r>
        <w:rPr>
          <w:rFonts w:hint="eastAsia" w:eastAsia="方正仿宋_GBK"/>
          <w:sz w:val="32"/>
        </w:rPr>
        <w:t>866.66</w:t>
      </w:r>
      <w:r>
        <w:rPr>
          <w:rFonts w:eastAsia="方正仿宋_GBK"/>
          <w:sz w:val="32"/>
        </w:rPr>
        <w:t>万元，比2023年增加</w:t>
      </w:r>
      <w:r>
        <w:rPr>
          <w:rFonts w:hint="eastAsia" w:eastAsia="方正仿宋_GBK"/>
          <w:sz w:val="32"/>
        </w:rPr>
        <w:t>123.16</w:t>
      </w:r>
      <w:r>
        <w:rPr>
          <w:rFonts w:eastAsia="方正仿宋_GBK"/>
          <w:sz w:val="32"/>
        </w:rPr>
        <w:t>万元，主要原因是</w:t>
      </w:r>
      <w:r>
        <w:rPr>
          <w:rFonts w:hint="eastAsia" w:ascii="方正仿宋_GBK" w:hAnsi="仿宋_GB2312" w:eastAsia="方正仿宋_GBK" w:cs="仿宋_GB2312"/>
          <w:sz w:val="32"/>
        </w:rPr>
        <w:t>人员增加和职工待遇发生变化</w:t>
      </w:r>
      <w:r>
        <w:rPr>
          <w:rFonts w:eastAsia="方正仿宋_GBK"/>
          <w:sz w:val="32"/>
        </w:rPr>
        <w:t>，</w:t>
      </w:r>
      <w:r>
        <w:rPr>
          <w:rFonts w:hint="eastAsia" w:ascii="方正仿宋_GBK" w:hAnsi="仿宋_GB2312" w:eastAsia="方正仿宋_GBK" w:cs="仿宋_GB2312"/>
          <w:sz w:val="32"/>
        </w:rPr>
        <w:t>压缩了保障部门正常运转的各项商品服务支出，</w:t>
      </w:r>
      <w:r>
        <w:rPr>
          <w:rFonts w:eastAsia="方正仿宋_GBK"/>
          <w:sz w:val="32"/>
        </w:rPr>
        <w:t>主要用于</w:t>
      </w:r>
      <w:r>
        <w:rPr>
          <w:rFonts w:hint="eastAsia" w:ascii="方正仿宋_GBK" w:hAnsi="仿宋_GB2312" w:eastAsia="方正仿宋_GBK" w:cs="仿宋_GB2312"/>
          <w:sz w:val="32"/>
        </w:rPr>
        <w:t>保障在职人员工资福利及社会保险缴费增加，</w:t>
      </w:r>
      <w:r>
        <w:rPr>
          <w:rFonts w:eastAsia="方正仿宋_GBK"/>
          <w:sz w:val="32"/>
        </w:rPr>
        <w:t>离休人员</w:t>
      </w:r>
      <w:r>
        <w:rPr>
          <w:rFonts w:hint="eastAsia" w:eastAsia="方正仿宋_GBK"/>
          <w:sz w:val="32"/>
        </w:rPr>
        <w:t>和</w:t>
      </w:r>
      <w:r>
        <w:rPr>
          <w:rFonts w:eastAsia="方正仿宋_GBK"/>
          <w:sz w:val="32"/>
        </w:rPr>
        <w:t>退休人员补助增加，</w:t>
      </w:r>
      <w:r>
        <w:rPr>
          <w:rFonts w:hint="eastAsia" w:ascii="方正仿宋_GBK" w:hAnsi="仿宋_GB2312" w:eastAsia="方正仿宋_GBK" w:cs="仿宋_GB2312"/>
          <w:sz w:val="32"/>
        </w:rPr>
        <w:t>削减了基本公用经费中的综合定额开支；</w:t>
      </w:r>
      <w:r>
        <w:rPr>
          <w:rFonts w:eastAsia="方正仿宋_GBK"/>
          <w:sz w:val="32"/>
        </w:rPr>
        <w:t>项目支出</w:t>
      </w:r>
      <w:r>
        <w:rPr>
          <w:rFonts w:hint="eastAsia" w:eastAsia="方正仿宋_GBK"/>
          <w:sz w:val="32"/>
        </w:rPr>
        <w:t>344.78</w:t>
      </w:r>
      <w:r>
        <w:rPr>
          <w:rFonts w:eastAsia="方正仿宋_GBK"/>
          <w:sz w:val="32"/>
        </w:rPr>
        <w:t>万元，比2023年</w:t>
      </w:r>
      <w:r>
        <w:rPr>
          <w:rFonts w:hint="eastAsia" w:eastAsia="方正仿宋_GBK"/>
          <w:sz w:val="32"/>
        </w:rPr>
        <w:t>增加278.63</w:t>
      </w:r>
      <w:r>
        <w:rPr>
          <w:rFonts w:eastAsia="方正仿宋_GBK"/>
          <w:sz w:val="32"/>
        </w:rPr>
        <w:t>万元，主要原因是</w:t>
      </w:r>
      <w:r>
        <w:rPr>
          <w:rFonts w:hint="eastAsia" w:ascii="方正仿宋_GBK" w:hAnsi="仿宋_GB2312" w:eastAsia="方正仿宋_GBK" w:cs="仿宋_GB2312"/>
          <w:sz w:val="32"/>
        </w:rPr>
        <w:t>节能环保支出项目增加</w:t>
      </w:r>
      <w:r>
        <w:rPr>
          <w:rFonts w:hint="eastAsia" w:eastAsia="方正仿宋_GBK"/>
          <w:sz w:val="32"/>
        </w:rPr>
        <w:t>244.77</w:t>
      </w:r>
      <w:r>
        <w:rPr>
          <w:rFonts w:hint="eastAsia" w:ascii="方正仿宋_GBK" w:hAnsi="仿宋_GB2312" w:eastAsia="方正仿宋_GBK" w:cs="仿宋_GB2312"/>
          <w:sz w:val="32"/>
        </w:rPr>
        <w:t>万元，农林水支出项目减少</w:t>
      </w:r>
      <w:r>
        <w:rPr>
          <w:rFonts w:hint="eastAsia" w:eastAsia="方正仿宋_GBK"/>
          <w:sz w:val="32"/>
        </w:rPr>
        <w:t>6.14</w:t>
      </w:r>
      <w:r>
        <w:rPr>
          <w:rFonts w:hint="eastAsia" w:ascii="方正仿宋_GBK" w:hAnsi="仿宋_GB2312" w:eastAsia="方正仿宋_GBK" w:cs="仿宋_GB2312"/>
          <w:sz w:val="32"/>
        </w:rPr>
        <w:t>万元，灾害防治及应急管理支出项目增加</w:t>
      </w:r>
      <w:r>
        <w:rPr>
          <w:rFonts w:hint="eastAsia" w:eastAsia="方正仿宋_GBK"/>
          <w:sz w:val="32"/>
        </w:rPr>
        <w:t>40</w:t>
      </w:r>
      <w:r>
        <w:rPr>
          <w:rFonts w:hint="eastAsia" w:ascii="方正仿宋_GBK" w:hAnsi="仿宋_GB2312" w:eastAsia="方正仿宋_GBK" w:cs="仿宋_GB2312"/>
          <w:sz w:val="32"/>
        </w:rPr>
        <w:t>万元，主要用于增加森林保护修复、自然灾害防治重点工作，减少森林生态效益补偿等重点工作。</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重庆市开州区国有岩水林场2024年无使用政府性基金预算拨款安排的支出。</w:t>
      </w:r>
    </w:p>
    <w:p>
      <w:pPr>
        <w:spacing w:line="600" w:lineRule="exact"/>
        <w:ind w:left="640"/>
        <w:rPr>
          <w:rFonts w:eastAsia="方正仿宋_GBK"/>
          <w:sz w:val="32"/>
        </w:rPr>
      </w:pPr>
      <w:r>
        <w:rPr>
          <w:rFonts w:eastAsia="方正黑体_GBK"/>
          <w:sz w:val="32"/>
        </w:rPr>
        <w:t>四、</w:t>
      </w:r>
      <w:r>
        <w:rPr>
          <w:rFonts w:hint="eastAsia" w:ascii="方正黑体_GBK" w:eastAsia="方正黑体_GBK"/>
          <w:sz w:val="32"/>
        </w:rPr>
        <w:t>“三公”经</w:t>
      </w:r>
      <w:r>
        <w:rPr>
          <w:rFonts w:eastAsia="方正黑体_GBK"/>
          <w:sz w:val="32"/>
        </w:rPr>
        <w:t>费情况说明</w:t>
      </w:r>
    </w:p>
    <w:p>
      <w:pPr>
        <w:spacing w:line="600" w:lineRule="exact"/>
        <w:ind w:firstLine="600"/>
        <w:rPr>
          <w:rFonts w:eastAsia="方正仿宋_GBK"/>
          <w:sz w:val="32"/>
        </w:rPr>
      </w:pPr>
      <w:r>
        <w:rPr>
          <w:rFonts w:eastAsia="方正仿宋_GBK"/>
          <w:sz w:val="32"/>
        </w:rPr>
        <w:t>2024年</w:t>
      </w:r>
      <w:r>
        <w:rPr>
          <w:rFonts w:hint="eastAsia" w:ascii="方正仿宋_GBK" w:eastAsia="方正仿宋_GBK"/>
          <w:sz w:val="32"/>
        </w:rPr>
        <w:t>“三公”经</w:t>
      </w:r>
      <w:r>
        <w:rPr>
          <w:rFonts w:eastAsia="方正仿宋_GBK"/>
          <w:sz w:val="32"/>
        </w:rPr>
        <w:t>费预算</w:t>
      </w:r>
      <w:r>
        <w:rPr>
          <w:rFonts w:hint="eastAsia" w:eastAsia="方正仿宋_GBK"/>
          <w:sz w:val="32"/>
        </w:rPr>
        <w:t>3</w:t>
      </w:r>
      <w:r>
        <w:rPr>
          <w:rFonts w:eastAsia="方正仿宋_GBK"/>
          <w:sz w:val="32"/>
        </w:rPr>
        <w:t>万元，比2023年减少</w:t>
      </w:r>
      <w:r>
        <w:rPr>
          <w:rFonts w:hint="eastAsia" w:eastAsia="方正仿宋_GBK"/>
          <w:sz w:val="32"/>
        </w:rPr>
        <w:t>0</w:t>
      </w:r>
      <w:r>
        <w:rPr>
          <w:rFonts w:eastAsia="方正仿宋_GBK"/>
          <w:sz w:val="32"/>
        </w:rPr>
        <w:t>万元。其中：因公出国（境）费用</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w:t>
      </w:r>
      <w:r>
        <w:rPr>
          <w:rFonts w:hint="eastAsia" w:ascii="方正仿宋_GBK" w:hAnsi="仿宋_GB2312" w:eastAsia="方正仿宋_GBK" w:cs="仿宋_GB2312"/>
          <w:sz w:val="32"/>
        </w:rPr>
        <w:t>无因公出国（境）费用</w:t>
      </w:r>
      <w:r>
        <w:rPr>
          <w:rFonts w:eastAsia="方正仿宋_GBK"/>
          <w:sz w:val="32"/>
        </w:rPr>
        <w:t>；公务接待费</w:t>
      </w:r>
      <w:r>
        <w:rPr>
          <w:rFonts w:hint="eastAsia" w:eastAsia="方正仿宋_GBK"/>
          <w:sz w:val="32"/>
        </w:rPr>
        <w:t>0</w:t>
      </w:r>
      <w:r>
        <w:rPr>
          <w:rFonts w:eastAsia="方正仿宋_GBK"/>
          <w:sz w:val="32"/>
        </w:rPr>
        <w:t>万元，比2023年增加</w:t>
      </w:r>
      <w:r>
        <w:rPr>
          <w:rFonts w:hint="eastAsia" w:eastAsia="方正仿宋_GBK"/>
          <w:sz w:val="32"/>
        </w:rPr>
        <w:t>0</w:t>
      </w:r>
      <w:r>
        <w:rPr>
          <w:rFonts w:eastAsia="方正仿宋_GBK"/>
          <w:sz w:val="32"/>
        </w:rPr>
        <w:t>万元；公务用车运行维护费</w:t>
      </w:r>
      <w:r>
        <w:rPr>
          <w:rFonts w:hint="eastAsia" w:eastAsia="方正仿宋_GBK"/>
          <w:sz w:val="32"/>
        </w:rPr>
        <w:t>3</w:t>
      </w:r>
      <w:r>
        <w:rPr>
          <w:rFonts w:eastAsia="方正仿宋_GBK"/>
          <w:sz w:val="32"/>
        </w:rPr>
        <w:t>万元，比2023年减少</w:t>
      </w:r>
      <w:r>
        <w:rPr>
          <w:rFonts w:hint="eastAsia" w:eastAsia="方正仿宋_GBK"/>
          <w:sz w:val="32"/>
        </w:rPr>
        <w:t>0</w:t>
      </w:r>
      <w:r>
        <w:rPr>
          <w:rFonts w:eastAsia="方正仿宋_GBK"/>
          <w:sz w:val="32"/>
        </w:rPr>
        <w:t>万元，主要原因是压缩公务用车</w:t>
      </w:r>
      <w:r>
        <w:rPr>
          <w:rFonts w:hint="eastAsia" w:ascii="方正仿宋_GBK" w:hAnsi="仿宋_GB2312" w:eastAsia="方正仿宋_GBK" w:cs="仿宋_GB2312"/>
          <w:sz w:val="32"/>
        </w:rPr>
        <w:t>运行维护费</w:t>
      </w:r>
      <w:r>
        <w:rPr>
          <w:rFonts w:eastAsia="方正仿宋_GBK"/>
          <w:sz w:val="32"/>
        </w:rPr>
        <w:t>；公务用车购置费</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w:t>
      </w:r>
      <w:r>
        <w:rPr>
          <w:rFonts w:hint="eastAsia" w:ascii="方正仿宋_GBK" w:hAnsi="仿宋_GB2312" w:eastAsia="方正仿宋_GBK" w:cs="仿宋_GB2312"/>
          <w:sz w:val="32"/>
        </w:rPr>
        <w:t>无购置费用</w:t>
      </w:r>
      <w:r>
        <w:rPr>
          <w:rFonts w:eastAsia="方正仿宋_GBK"/>
          <w:sz w:val="32"/>
        </w:rPr>
        <w:t>。</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eastAsia="方正仿宋_GBK"/>
          <w:sz w:val="32"/>
        </w:rPr>
      </w:pPr>
      <w:r>
        <w:rPr>
          <w:rFonts w:eastAsia="方正仿宋_GBK"/>
          <w:sz w:val="32"/>
        </w:rPr>
        <w:t>1、</w:t>
      </w:r>
      <w:r>
        <w:rPr>
          <w:rFonts w:hint="eastAsia" w:ascii="方正仿宋_GBK" w:hAnsi="仿宋_GB2312" w:eastAsia="方正仿宋_GBK" w:cs="仿宋_GB2312"/>
          <w:sz w:val="32"/>
        </w:rPr>
        <w:t>我单位属于事业单位，不在机关运行经费统计范围之内。</w:t>
      </w:r>
    </w:p>
    <w:p>
      <w:pPr>
        <w:ind w:firstLine="640" w:firstLineChars="200"/>
        <w:rPr>
          <w:rFonts w:eastAsia="方正仿宋_GBK"/>
          <w:sz w:val="32"/>
        </w:rPr>
      </w:pPr>
      <w:r>
        <w:rPr>
          <w:rFonts w:eastAsia="方正仿宋_GBK"/>
          <w:b/>
          <w:sz w:val="32"/>
        </w:rPr>
        <w:t>2、政府采购情况。</w:t>
      </w:r>
      <w:r>
        <w:rPr>
          <w:rFonts w:eastAsia="方正仿宋_GBK"/>
          <w:sz w:val="32"/>
        </w:rPr>
        <w:t>所属各预算单位政府采购预算总额</w:t>
      </w:r>
      <w:r>
        <w:rPr>
          <w:rFonts w:hint="eastAsia" w:eastAsia="方正仿宋_GBK"/>
          <w:sz w:val="32"/>
        </w:rPr>
        <w:t>0</w:t>
      </w:r>
      <w:r>
        <w:rPr>
          <w:rFonts w:eastAsia="方正仿宋_GBK"/>
          <w:sz w:val="32"/>
        </w:rPr>
        <w:t>万元：政府采购货物预算</w:t>
      </w:r>
      <w:r>
        <w:rPr>
          <w:rFonts w:hint="eastAsia" w:eastAsia="方正仿宋_GBK"/>
          <w:sz w:val="32"/>
        </w:rPr>
        <w:t>0</w:t>
      </w:r>
      <w:r>
        <w:rPr>
          <w:rFonts w:eastAsia="方正仿宋_GBK"/>
          <w:sz w:val="32"/>
        </w:rPr>
        <w:t>万元、政府采购工程预算</w:t>
      </w:r>
      <w:r>
        <w:rPr>
          <w:rFonts w:hint="eastAsia" w:eastAsia="方正仿宋_GBK"/>
          <w:sz w:val="32"/>
        </w:rPr>
        <w:t>0</w:t>
      </w:r>
      <w:r>
        <w:rPr>
          <w:rFonts w:eastAsia="方正仿宋_GBK"/>
          <w:sz w:val="32"/>
        </w:rPr>
        <w:t>万元、政府采购服务预算</w:t>
      </w:r>
      <w:r>
        <w:rPr>
          <w:rFonts w:hint="eastAsia" w:eastAsia="方正仿宋_GBK"/>
          <w:sz w:val="32"/>
        </w:rPr>
        <w:t>0</w:t>
      </w:r>
      <w:r>
        <w:rPr>
          <w:rFonts w:eastAsia="方正仿宋_GBK"/>
          <w:sz w:val="32"/>
        </w:rPr>
        <w:t>万元；其中一般公共预算拨款政府采购</w:t>
      </w:r>
      <w:r>
        <w:rPr>
          <w:rFonts w:hint="eastAsia" w:eastAsia="方正仿宋_GBK"/>
          <w:sz w:val="32"/>
        </w:rPr>
        <w:t>0</w:t>
      </w:r>
      <w:r>
        <w:rPr>
          <w:rFonts w:eastAsia="方正仿宋_GBK"/>
          <w:sz w:val="32"/>
        </w:rPr>
        <w:t>万元：政府采购货物预算</w:t>
      </w:r>
      <w:r>
        <w:rPr>
          <w:rFonts w:hint="eastAsia" w:eastAsia="方正仿宋_GBK"/>
          <w:sz w:val="32"/>
        </w:rPr>
        <w:t>0</w:t>
      </w:r>
      <w:r>
        <w:rPr>
          <w:rFonts w:eastAsia="方正仿宋_GBK"/>
          <w:sz w:val="32"/>
        </w:rPr>
        <w:t>万元、政府采购工程预算</w:t>
      </w:r>
      <w:r>
        <w:rPr>
          <w:rFonts w:hint="eastAsia" w:eastAsia="方正仿宋_GBK"/>
          <w:sz w:val="32"/>
        </w:rPr>
        <w:t>0</w:t>
      </w:r>
      <w:r>
        <w:rPr>
          <w:rFonts w:eastAsia="方正仿宋_GBK"/>
          <w:sz w:val="32"/>
        </w:rPr>
        <w:t>万元、政府采购服务预算</w:t>
      </w:r>
      <w:r>
        <w:rPr>
          <w:rFonts w:hint="eastAsia" w:eastAsia="方正仿宋_GBK"/>
          <w:sz w:val="32"/>
        </w:rPr>
        <w:t>0</w:t>
      </w:r>
      <w:r>
        <w:rPr>
          <w:rFonts w:eastAsia="方正仿宋_GBK"/>
          <w:sz w:val="32"/>
        </w:rPr>
        <w:t>万元。</w:t>
      </w:r>
    </w:p>
    <w:p>
      <w:pPr>
        <w:ind w:firstLine="640" w:firstLineChars="200"/>
        <w:rPr>
          <w:rFonts w:eastAsia="方正仿宋_GBK"/>
          <w:sz w:val="32"/>
        </w:rPr>
      </w:pPr>
      <w:r>
        <w:rPr>
          <w:rFonts w:eastAsia="方正仿宋_GBK"/>
          <w:b/>
          <w:sz w:val="32"/>
        </w:rPr>
        <w:t>3、绩效目标设置情况。</w:t>
      </w:r>
      <w:r>
        <w:rPr>
          <w:rFonts w:eastAsia="方正仿宋_GBK"/>
          <w:sz w:val="32"/>
        </w:rPr>
        <w:t>2024年项目支出均实行了绩效目标管理，涉及一般公共预算当年财政拨款</w:t>
      </w:r>
      <w:r>
        <w:rPr>
          <w:rFonts w:hint="eastAsia" w:eastAsia="方正仿宋_GBK"/>
          <w:sz w:val="32"/>
        </w:rPr>
        <w:t>344.78</w:t>
      </w:r>
      <w:r>
        <w:rPr>
          <w:rFonts w:eastAsia="方正仿宋_GBK"/>
          <w:sz w:val="32"/>
        </w:rPr>
        <w:t>万元。</w:t>
      </w:r>
    </w:p>
    <w:p>
      <w:pPr>
        <w:ind w:firstLine="640" w:firstLineChars="200"/>
        <w:rPr>
          <w:rFonts w:eastAsia="方正仿宋_GBK"/>
          <w:sz w:val="32"/>
        </w:rPr>
      </w:pPr>
      <w:r>
        <w:rPr>
          <w:rFonts w:eastAsia="方正仿宋_GBK"/>
          <w:b/>
          <w:sz w:val="32"/>
        </w:rPr>
        <w:t>4、国有资产占有使用情况。</w:t>
      </w:r>
      <w:r>
        <w:rPr>
          <w:rFonts w:hint="eastAsia" w:eastAsia="方正仿宋_GBK"/>
          <w:sz w:val="32"/>
          <w:lang w:val="en-US" w:eastAsia="zh-CN"/>
        </w:rPr>
        <w:t>截至</w:t>
      </w:r>
      <w:bookmarkStart w:id="0" w:name="_GoBack"/>
      <w:bookmarkEnd w:id="0"/>
      <w:r>
        <w:rPr>
          <w:rFonts w:eastAsia="方正仿宋_GBK"/>
          <w:sz w:val="32"/>
        </w:rPr>
        <w:t>2023年12月，所属各预算单位共有车辆</w:t>
      </w:r>
      <w:r>
        <w:rPr>
          <w:rFonts w:hint="eastAsia" w:eastAsia="方正仿宋_GBK"/>
          <w:sz w:val="32"/>
        </w:rPr>
        <w:t>1</w:t>
      </w:r>
      <w:r>
        <w:rPr>
          <w:rFonts w:eastAsia="方正仿宋_GBK"/>
          <w:sz w:val="32"/>
        </w:rPr>
        <w:t>辆，其中一般公务用车</w:t>
      </w:r>
      <w:r>
        <w:rPr>
          <w:rFonts w:hint="eastAsia" w:eastAsia="方正仿宋_GBK"/>
          <w:sz w:val="32"/>
        </w:rPr>
        <w:t>1</w:t>
      </w:r>
      <w:r>
        <w:rPr>
          <w:rFonts w:eastAsia="方正仿宋_GBK"/>
          <w:sz w:val="32"/>
        </w:rPr>
        <w:t xml:space="preserve">辆、执勤执法用车 </w:t>
      </w:r>
      <w:r>
        <w:rPr>
          <w:rFonts w:hint="eastAsia" w:eastAsia="方正仿宋_GBK"/>
          <w:sz w:val="32"/>
        </w:rPr>
        <w:t>0</w:t>
      </w:r>
      <w:r>
        <w:rPr>
          <w:rFonts w:eastAsia="方正仿宋_GBK"/>
          <w:sz w:val="32"/>
        </w:rPr>
        <w:t>辆，</w:t>
      </w:r>
      <w:r>
        <w:rPr>
          <w:rFonts w:hint="eastAsia" w:ascii="方正仿宋_GBK" w:hAnsi="仿宋_GB2312" w:eastAsia="方正仿宋_GBK" w:cs="仿宋_GB2312"/>
          <w:sz w:val="32"/>
        </w:rPr>
        <w:t>特种专业技术用车0辆</w:t>
      </w:r>
      <w:r>
        <w:rPr>
          <w:rFonts w:eastAsia="方正仿宋_GBK"/>
          <w:sz w:val="32"/>
        </w:rPr>
        <w:t>。2024年一般公共预算安排购置车辆</w:t>
      </w:r>
      <w:r>
        <w:rPr>
          <w:rFonts w:hint="eastAsia" w:eastAsia="方正仿宋_GBK"/>
          <w:sz w:val="32"/>
        </w:rPr>
        <w:t>0</w:t>
      </w:r>
      <w:r>
        <w:rPr>
          <w:rFonts w:eastAsia="方正仿宋_GBK"/>
          <w:sz w:val="32"/>
        </w:rPr>
        <w:t>辆，其中一般公务用车</w:t>
      </w:r>
      <w:r>
        <w:rPr>
          <w:rFonts w:hint="eastAsia" w:eastAsia="方正仿宋_GBK"/>
          <w:sz w:val="32"/>
        </w:rPr>
        <w:t>0</w:t>
      </w:r>
      <w:r>
        <w:rPr>
          <w:rFonts w:eastAsia="方正仿宋_GBK"/>
          <w:sz w:val="32"/>
        </w:rPr>
        <w:t>辆、执勤执法用车</w:t>
      </w:r>
      <w:r>
        <w:rPr>
          <w:rFonts w:hint="eastAsia" w:eastAsia="方正仿宋_GBK"/>
          <w:sz w:val="32"/>
        </w:rPr>
        <w:t>0</w:t>
      </w:r>
      <w:r>
        <w:rPr>
          <w:rFonts w:eastAsia="方正仿宋_GBK"/>
          <w:sz w:val="32"/>
        </w:rPr>
        <w:t>辆。</w:t>
      </w:r>
    </w:p>
    <w:p>
      <w:pPr>
        <w:ind w:firstLine="640" w:firstLineChars="200"/>
        <w:rPr>
          <w:rFonts w:eastAsia="方正黑体_GBK"/>
          <w:sz w:val="32"/>
        </w:rPr>
      </w:pPr>
      <w:r>
        <w:rPr>
          <w:rFonts w:eastAsia="方正黑体_GBK"/>
          <w:sz w:val="32"/>
        </w:rPr>
        <w:t>六、专业性名词解释</w:t>
      </w:r>
    </w:p>
    <w:p>
      <w:pPr>
        <w:pStyle w:val="6"/>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6"/>
        <w:tabs>
          <w:tab w:val="center" w:pos="4153"/>
          <w:tab w:val="left" w:pos="7275"/>
        </w:tabs>
        <w:spacing w:line="600" w:lineRule="exact"/>
        <w:ind w:firstLine="641"/>
        <w:jc w:val="left"/>
        <w:rPr>
          <w:rFonts w:ascii="方正仿宋_GBK" w:hAnsi="Times New Roman" w:eastAsia="方正仿宋_GBK"/>
          <w:sz w:val="32"/>
          <w:szCs w:val="32"/>
        </w:rPr>
      </w:pPr>
      <w:r>
        <w:rPr>
          <w:rFonts w:hint="eastAsia" w:ascii="方正楷体_GBK" w:hAnsi="Times New Roman" w:eastAsia="方正楷体_GBK"/>
          <w:sz w:val="32"/>
          <w:szCs w:val="32"/>
        </w:rPr>
        <w:t>（二）其他收入：</w:t>
      </w:r>
      <w:r>
        <w:rPr>
          <w:rFonts w:ascii="Times New Roman" w:hAnsi="Times New Roman" w:eastAsia="方正仿宋_GBK"/>
          <w:sz w:val="32"/>
          <w:szCs w:val="32"/>
        </w:rPr>
        <w:t>指单位取</w:t>
      </w:r>
      <w:r>
        <w:rPr>
          <w:rFonts w:hint="eastAsia" w:ascii="方正仿宋_GBK" w:hAnsi="Times New Roman" w:eastAsia="方正仿宋_GBK"/>
          <w:sz w:val="32"/>
          <w:szCs w:val="32"/>
        </w:rPr>
        <w:t>得的除“财政拨款收入”、“事业收入”、“经营收入”等以外的收入。</w:t>
      </w:r>
    </w:p>
    <w:p>
      <w:pPr>
        <w:pStyle w:val="6"/>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（三）基本支出：</w:t>
      </w:r>
      <w:r>
        <w:rPr>
          <w:rFonts w:ascii="Times New Roman" w:hAnsi="Times New Roman" w:eastAsia="方正仿宋_GBK"/>
          <w:sz w:val="32"/>
          <w:szCs w:val="32"/>
        </w:rPr>
        <w:t>指为保障机构正常运转、完成日常工作任务而发生的人员经费和公用经费。</w:t>
      </w:r>
    </w:p>
    <w:p>
      <w:pPr>
        <w:pStyle w:val="6"/>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sz w:val="32"/>
          <w:szCs w:val="32"/>
        </w:rPr>
      </w:pPr>
      <w:r>
        <w:rPr>
          <w:rFonts w:hint="eastAsia" w:ascii="方正楷体_GBK" w:eastAsia="方正楷体_GBK"/>
          <w:sz w:val="32"/>
          <w:szCs w:val="32"/>
        </w:rPr>
        <w:t>（五）“三公”经费：</w:t>
      </w:r>
      <w:r>
        <w:rPr>
          <w:rFonts w:hint="eastAsia" w:ascii="方正仿宋_GBK" w:eastAsia="方正仿宋_GBK"/>
          <w:sz w:val="32"/>
          <w:szCs w:val="32"/>
        </w:rPr>
        <w:t>指用一</w:t>
      </w:r>
      <w:r>
        <w:rPr>
          <w:rFonts w:eastAsia="方正仿宋_GBK"/>
          <w:sz w:val="32"/>
          <w:szCs w:val="32"/>
        </w:rPr>
        <w:t>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rPr>
          <w:rFonts w:eastAsia="方正小标宋_GBK"/>
          <w:sz w:val="44"/>
          <w:szCs w:val="44"/>
        </w:rPr>
      </w:pPr>
    </w:p>
    <w:p>
      <w:pPr>
        <w:spacing w:line="600" w:lineRule="exact"/>
        <w:jc w:val="center"/>
        <w:rPr>
          <w:rFonts w:eastAsia="方正小标宋_GBK"/>
          <w:sz w:val="44"/>
          <w:szCs w:val="44"/>
        </w:rPr>
      </w:pPr>
      <w:r>
        <w:rPr>
          <w:rFonts w:hint="eastAsia" w:eastAsia="方正小标宋_GBK"/>
          <w:sz w:val="44"/>
          <w:szCs w:val="44"/>
        </w:rPr>
        <w:t>第二部分：2024年部门预算公开报表</w:t>
      </w:r>
    </w:p>
    <w:p>
      <w:pPr>
        <w:ind w:firstLine="640" w:firstLineChars="200"/>
        <w:jc w:val="center"/>
        <w:rPr>
          <w:rFonts w:eastAsia="方正黑体_GBK"/>
          <w:sz w:val="32"/>
        </w:rPr>
      </w:pPr>
    </w:p>
    <w:p>
      <w:pPr>
        <w:ind w:firstLine="640" w:firstLineChars="200"/>
        <w:rPr>
          <w:rFonts w:eastAsia="方正黑体_GBK"/>
          <w:sz w:val="32"/>
        </w:rPr>
      </w:pPr>
      <w:r>
        <w:rPr>
          <w:rFonts w:hint="eastAsia" w:eastAsia="方正黑体_GBK"/>
          <w:sz w:val="32"/>
        </w:rPr>
        <w:t>2024年部门预算公开报表（详见附表重庆</w:t>
      </w:r>
      <w:r>
        <w:rPr>
          <w:rFonts w:eastAsia="方正黑体_GBK"/>
          <w:sz w:val="32"/>
        </w:rPr>
        <w:t>市开州区</w:t>
      </w:r>
      <w:r>
        <w:rPr>
          <w:rFonts w:hint="eastAsia" w:eastAsia="方正黑体_GBK"/>
          <w:sz w:val="32"/>
        </w:rPr>
        <w:t>国有岩水林场</w:t>
      </w:r>
      <w:r>
        <w:rPr>
          <w:rFonts w:eastAsia="方正黑体_GBK"/>
          <w:sz w:val="32"/>
        </w:rPr>
        <w:t>2024年部门预算公开报表</w:t>
      </w:r>
      <w:r>
        <w:rPr>
          <w:rFonts w:hint="eastAsia" w:eastAsia="方正黑体_GBK"/>
          <w:sz w:val="32"/>
        </w:rPr>
        <w:t>）</w:t>
      </w:r>
    </w:p>
    <w:p>
      <w:pPr>
        <w:ind w:firstLine="640" w:firstLineChars="200"/>
        <w:rPr>
          <w:rFonts w:ascii="仿宋_GB2312" w:hAnsi="仿宋_GB2312" w:eastAsia="仿宋_GB2312" w:cs="仿宋_GB2312"/>
          <w:b/>
          <w:sz w:val="32"/>
        </w:rPr>
      </w:pPr>
      <w:r>
        <w:rPr>
          <w:rFonts w:eastAsia="方正仿宋_GBK"/>
          <w:b/>
          <w:sz w:val="32"/>
        </w:rPr>
        <w:t>部门预算公开联系人：</w:t>
      </w:r>
      <w:r>
        <w:rPr>
          <w:rFonts w:hint="eastAsia" w:eastAsia="方正仿宋_GBK"/>
          <w:b/>
          <w:sz w:val="32"/>
        </w:rPr>
        <w:t>张大好</w:t>
      </w:r>
      <w:r>
        <w:rPr>
          <w:rFonts w:eastAsia="方正仿宋_GBK"/>
          <w:b/>
          <w:sz w:val="32"/>
        </w:rPr>
        <w:t xml:space="preserve">  联系方式：</w:t>
      </w:r>
      <w:r>
        <w:rPr>
          <w:rFonts w:hint="eastAsia" w:ascii="方正仿宋_GBK" w:eastAsia="方正仿宋_GBK"/>
          <w:b/>
          <w:sz w:val="32"/>
        </w:rPr>
        <w:t>023-52661609</w:t>
      </w: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r>
        <w:rPr>
          <w:rFonts w:eastAsia="方正仿宋_GBK"/>
          <w:sz w:val="32"/>
          <w:szCs w:val="32"/>
        </w:rPr>
        <w:t xml:space="preserve">                              </w:t>
      </w:r>
      <w:r>
        <w:rPr>
          <w:rFonts w:hint="eastAsia" w:eastAsia="方正仿宋_GBK"/>
          <w:sz w:val="32"/>
          <w:szCs w:val="32"/>
        </w:rPr>
        <w:t>重庆市开州区国有岩水林场</w:t>
      </w:r>
    </w:p>
    <w:p>
      <w:pPr>
        <w:spacing w:line="540" w:lineRule="exact"/>
        <w:ind w:left="5372" w:leftChars="303" w:right="640" w:hanging="4736" w:hangingChars="1480"/>
        <w:rPr>
          <w:rFonts w:eastAsia="方正仿宋_GBK"/>
          <w:sz w:val="32"/>
          <w:szCs w:val="32"/>
        </w:rPr>
      </w:pPr>
      <w:r>
        <w:rPr>
          <w:rFonts w:eastAsia="方正仿宋_GBK"/>
          <w:sz w:val="32"/>
          <w:szCs w:val="32"/>
        </w:rPr>
        <w:t xml:space="preserve">                                2024</w:t>
      </w:r>
      <w:r>
        <w:rPr>
          <w:rFonts w:hint="eastAsia" w:eastAsia="方正仿宋_GBK"/>
          <w:sz w:val="32"/>
          <w:szCs w:val="32"/>
        </w:rPr>
        <w:t>年</w:t>
      </w:r>
      <w:r>
        <w:rPr>
          <w:rFonts w:eastAsia="方正仿宋_GBK"/>
          <w:sz w:val="32"/>
          <w:szCs w:val="32"/>
        </w:rPr>
        <w:t>3</w:t>
      </w:r>
      <w:r>
        <w:rPr>
          <w:rFonts w:hint="eastAsia" w:eastAsia="方正仿宋_GBK"/>
          <w:sz w:val="32"/>
          <w:szCs w:val="32"/>
        </w:rPr>
        <w:t>月</w:t>
      </w:r>
      <w:r>
        <w:rPr>
          <w:rFonts w:eastAsia="方正仿宋_GBK"/>
          <w:sz w:val="32"/>
          <w:szCs w:val="32"/>
        </w:rPr>
        <w:t>21</w:t>
      </w:r>
      <w:r>
        <w:rPr>
          <w:rFonts w:hint="eastAsia" w:eastAsia="方正仿宋_GBK"/>
          <w:sz w:val="32"/>
          <w:szCs w:val="32"/>
        </w:rPr>
        <w:t>日</w:t>
      </w:r>
      <w:r>
        <w:rPr>
          <w:rFonts w:eastAsia="方正仿宋_GBK"/>
          <w:sz w:val="32"/>
          <w:szCs w:val="32"/>
        </w:rPr>
        <w:t xml:space="preserve"> </w:t>
      </w:r>
    </w:p>
    <w:p>
      <w:pPr>
        <w:spacing w:line="500" w:lineRule="exact"/>
        <w:ind w:firstLine="630"/>
        <w:jc w:val="right"/>
        <w:rPr>
          <w:rFonts w:eastAsia="方正仿宋_GBK"/>
          <w:sz w:val="32"/>
          <w:szCs w:val="32"/>
        </w:rPr>
      </w:pPr>
    </w:p>
    <w:p>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414020</wp:posOffset>
                </wp:positionV>
                <wp:extent cx="5600700" cy="0"/>
                <wp:effectExtent l="0" t="0" r="1905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32.6pt;height:0pt;width:441pt;z-index:251662336;mso-width-relative:page;mso-height-relative:page;" filled="f" stroked="t" coordsize="21600,21600" o:gfxdata="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4eRqf0wAAAAYBAAAPAAAAAAAAAAEAIAAAACIAAABkcnMv&#10;ZG93bnJldi54bWxQSwECFAAUAAAACACHTuJAfrfmMc8BAABmAwAADgAAAAAAAAABACAAAAAiAQAA&#10;ZHJzL2Uyb0RvYy54bWxQSwUGAAAAAAYABgBZAQAAY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9525</wp:posOffset>
                </wp:positionV>
                <wp:extent cx="56007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0.75pt;height:0pt;width:441pt;z-index:251661312;mso-width-relative:page;mso-height-relative:page;" filled="f" stroked="t" coordsize="21600,21600" o:gfxdata="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u/7i0QAAAAQBAAAPAAAAAAAAAAEAIAAAACIAAABkcnMvZG93&#10;bnJldi54bWxQSwECFAAUAAAACACHTuJAa4hpS84BAABmAwAADgAAAAAAAAABACAAAAAgAQAAZHJz&#10;L2Uyb0RvYy54bWxQSwUGAAAAAAYABgBZAQAAYAUAAAAA&#10;">
                <v:fill on="f" focussize="0,0"/>
                <v:stroke color="#000000" joinstyle="round"/>
                <v:imagedata o:title=""/>
                <o:lock v:ext="edit" aspectratio="f"/>
              </v:line>
            </w:pict>
          </mc:Fallback>
        </mc:AlternateContent>
      </w:r>
      <w:r>
        <w:rPr>
          <w:rFonts w:hint="eastAsia" w:eastAsia="方正仿宋_GBK"/>
          <w:sz w:val="32"/>
          <w:szCs w:val="32"/>
        </w:rPr>
        <w:t>重庆市开州区国有岩水林场办公室</w:t>
      </w:r>
      <w:r>
        <w:rPr>
          <w:rFonts w:eastAsia="方正仿宋_GBK"/>
          <w:sz w:val="32"/>
          <w:szCs w:val="32"/>
        </w:rPr>
        <w:t xml:space="preserve">         2024</w:t>
      </w:r>
      <w:r>
        <w:rPr>
          <w:rFonts w:hint="eastAsia" w:eastAsia="方正仿宋_GBK"/>
          <w:sz w:val="32"/>
          <w:szCs w:val="32"/>
        </w:rPr>
        <w:t>年</w:t>
      </w:r>
      <w:r>
        <w:rPr>
          <w:rFonts w:eastAsia="方正仿宋_GBK"/>
          <w:sz w:val="32"/>
          <w:szCs w:val="32"/>
        </w:rPr>
        <w:t>3</w:t>
      </w:r>
      <w:r>
        <w:rPr>
          <w:rFonts w:hint="eastAsia" w:eastAsia="方正仿宋_GBK"/>
          <w:sz w:val="32"/>
          <w:szCs w:val="32"/>
        </w:rPr>
        <w:t>月</w:t>
      </w:r>
      <w:r>
        <w:rPr>
          <w:rFonts w:eastAsia="方正仿宋_GBK"/>
          <w:sz w:val="32"/>
          <w:szCs w:val="32"/>
        </w:rPr>
        <w:t>21</w:t>
      </w:r>
      <w:r>
        <w:rPr>
          <w:rFonts w:hint="eastAsia" w:eastAsia="方正仿宋_GBK"/>
          <w:sz w:val="32"/>
          <w:szCs w:val="32"/>
        </w:rPr>
        <w:t>日</w:t>
      </w:r>
    </w:p>
    <w:p>
      <w:pPr>
        <w:spacing w:line="540" w:lineRule="exact"/>
        <w:rPr>
          <w:rFonts w:eastAsia="方正小标宋_GBK"/>
          <w:sz w:val="44"/>
          <w:szCs w:val="44"/>
        </w:rPr>
      </w:pPr>
    </w:p>
    <w:sectPr>
      <w:pgSz w:w="11906" w:h="16838"/>
      <w:pgMar w:top="1531" w:right="1531" w:bottom="1531" w:left="1531" w:header="851" w:footer="1474" w:gutter="0"/>
      <w:cols w:space="720" w:num="1"/>
      <w:docGrid w:type="linesAndChars" w:linePitch="313"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E5C5"/>
    <w:multiLevelType w:val="singleLevel"/>
    <w:tmpl w:val="463CE5C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OGEzMzUxZWQ4NmRmMjc0YzcxY2QyNWU4MTZlOWUifQ=="/>
  </w:docVars>
  <w:rsids>
    <w:rsidRoot w:val="208D5097"/>
    <w:rsid w:val="00162E7B"/>
    <w:rsid w:val="001775D1"/>
    <w:rsid w:val="00235D35"/>
    <w:rsid w:val="003162CB"/>
    <w:rsid w:val="00355729"/>
    <w:rsid w:val="004D1010"/>
    <w:rsid w:val="00604A14"/>
    <w:rsid w:val="006461A2"/>
    <w:rsid w:val="00653AB8"/>
    <w:rsid w:val="007866F8"/>
    <w:rsid w:val="008B0262"/>
    <w:rsid w:val="00AC4041"/>
    <w:rsid w:val="00B075FA"/>
    <w:rsid w:val="00BD5606"/>
    <w:rsid w:val="00C82D9B"/>
    <w:rsid w:val="00EC7CBA"/>
    <w:rsid w:val="00FB23B1"/>
    <w:rsid w:val="029043B9"/>
    <w:rsid w:val="03B04631"/>
    <w:rsid w:val="07A70F85"/>
    <w:rsid w:val="0D470B14"/>
    <w:rsid w:val="143378A9"/>
    <w:rsid w:val="1F5570C1"/>
    <w:rsid w:val="208D5097"/>
    <w:rsid w:val="217F6677"/>
    <w:rsid w:val="26D42FC1"/>
    <w:rsid w:val="30085A89"/>
    <w:rsid w:val="34E24AFB"/>
    <w:rsid w:val="3BC84B86"/>
    <w:rsid w:val="3F6251B6"/>
    <w:rsid w:val="45310266"/>
    <w:rsid w:val="5A902780"/>
    <w:rsid w:val="5AF9704F"/>
    <w:rsid w:val="615F2EAC"/>
    <w:rsid w:val="68E33963"/>
    <w:rsid w:val="6A3F7D1E"/>
    <w:rsid w:val="798219D5"/>
    <w:rsid w:val="7AC878BC"/>
    <w:rsid w:val="7EAC0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rPr>
      <w:rFonts w:ascii="Calibri" w:hAnsi="Calibri"/>
      <w:szCs w:val="22"/>
    </w:rPr>
  </w:style>
  <w:style w:type="character" w:customStyle="1" w:styleId="7">
    <w:name w:val="页眉 Char"/>
    <w:basedOn w:val="4"/>
    <w:link w:val="3"/>
    <w:uiPriority w:val="0"/>
    <w:rPr>
      <w:rFonts w:ascii="Times New Roman" w:hAnsi="Times New Roman" w:eastAsia="宋体" w:cs="Times New Roman"/>
      <w:kern w:val="2"/>
      <w:sz w:val="18"/>
      <w:szCs w:val="18"/>
    </w:rPr>
  </w:style>
  <w:style w:type="character" w:customStyle="1" w:styleId="8">
    <w:name w:val="页脚 Char"/>
    <w:basedOn w:val="4"/>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457</Words>
  <Characters>2606</Characters>
  <Lines>21</Lines>
  <Paragraphs>6</Paragraphs>
  <TotalTime>0</TotalTime>
  <ScaleCrop>false</ScaleCrop>
  <LinksUpToDate>false</LinksUpToDate>
  <CharactersWithSpaces>3057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2024-03-07T07:48:00Z</dcterms:created>
  <dc:creator>Cao Dao</dc:creator>
  <cp:lastModifiedBy>张雷</cp:lastModifiedBy>
  <dcterms:modified xsi:type="dcterms:W3CDTF">2024-03-29T02:56:10Z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554C633DBEF6456EB2FD0C6EAD6E5CD9_11</vt:lpwstr>
  </property>
</Properties>
</file>