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cs="Times New Roman"/>
          <w:b/>
          <w:color w:val="FF0000"/>
          <w:spacing w:val="13"/>
          <w:w w:val="39"/>
          <w:kern w:val="0"/>
          <w:sz w:val="144"/>
          <w:szCs w:val="144"/>
        </w:rPr>
      </w:pPr>
    </w:p>
    <w:p>
      <w:pPr>
        <w:spacing w:line="560" w:lineRule="exact"/>
        <w:jc w:val="center"/>
        <w:rPr>
          <w:rFonts w:ascii="Times New Roman" w:hAnsi="Times New Roman" w:cs="Times New Roman"/>
          <w:b/>
          <w:color w:val="FF0000"/>
          <w:spacing w:val="13"/>
          <w:w w:val="39"/>
          <w:kern w:val="0"/>
          <w:sz w:val="144"/>
          <w:szCs w:val="144"/>
        </w:rPr>
      </w:pPr>
    </w:p>
    <w:p>
      <w:pPr>
        <w:spacing w:line="560" w:lineRule="exact"/>
        <w:jc w:val="center"/>
        <w:rPr>
          <w:rFonts w:ascii="Times New Roman" w:hAnsi="Times New Roman" w:cs="Times New Roman"/>
          <w:b/>
          <w:color w:val="FF0000"/>
          <w:spacing w:val="13"/>
          <w:w w:val="39"/>
          <w:kern w:val="0"/>
          <w:sz w:val="144"/>
          <w:szCs w:val="144"/>
        </w:rPr>
      </w:pPr>
    </w:p>
    <w:p>
      <w:pPr>
        <w:jc w:val="center"/>
        <w:rPr>
          <w:rFonts w:ascii="Times New Roman" w:hAnsi="Times New Roman" w:cs="Times New Roman"/>
          <w:b/>
          <w:color w:val="FF0000"/>
          <w:w w:val="66"/>
          <w:sz w:val="144"/>
          <w:szCs w:val="144"/>
        </w:rPr>
      </w:pPr>
      <w:r>
        <w:rPr>
          <w:rFonts w:ascii="Times New Roman" w:hAnsi="Times New Roman" w:cs="Times New Roman"/>
          <w:b/>
          <w:color w:val="FF0000"/>
          <w:spacing w:val="1"/>
          <w:w w:val="41"/>
          <w:kern w:val="0"/>
          <w:sz w:val="144"/>
          <w:szCs w:val="144"/>
          <w:fitText w:val="8886" w:id="0"/>
        </w:rPr>
        <w:t>重庆市开州区就业和人才中心文</w:t>
      </w:r>
      <w:r>
        <w:rPr>
          <w:rFonts w:ascii="Times New Roman" w:hAnsi="Times New Roman" w:cs="Times New Roman"/>
          <w:b/>
          <w:color w:val="FF0000"/>
          <w:spacing w:val="0"/>
          <w:w w:val="41"/>
          <w:kern w:val="0"/>
          <w:sz w:val="144"/>
          <w:szCs w:val="144"/>
          <w:fitText w:val="8886" w:id="0"/>
        </w:rPr>
        <w:t>件</w:t>
      </w:r>
    </w:p>
    <w:p>
      <w:pPr>
        <w:spacing w:line="560" w:lineRule="exact"/>
        <w:ind w:firstLine="480" w:firstLineChars="150"/>
        <w:jc w:val="both"/>
        <w:rPr>
          <w:rFonts w:hint="eastAsia" w:ascii="Times New Roman" w:hAnsi="Times New Roman" w:eastAsia="方正仿宋_GBK" w:cs="Times New Roman"/>
          <w:b/>
          <w:szCs w:val="32"/>
          <w:lang w:val="en-US" w:eastAsia="zh-CN"/>
        </w:rPr>
      </w:pPr>
      <w:r>
        <w:rPr>
          <w:rFonts w:hint="default" w:ascii="Times New Roman" w:hAnsi="Times New Roman" w:eastAsia="方正仿宋_GBK" w:cs="Times New Roman"/>
          <w:szCs w:val="32"/>
        </w:rPr>
        <w:t>开州就业</w:t>
      </w:r>
      <w:r>
        <w:rPr>
          <w:rFonts w:hint="eastAsia" w:ascii="Times New Roman" w:hAnsi="Times New Roman" w:eastAsia="方正仿宋_GBK" w:cs="Times New Roman"/>
          <w:szCs w:val="32"/>
          <w:lang w:eastAsia="zh-CN"/>
        </w:rPr>
        <w:t>文</w:t>
      </w:r>
      <w:r>
        <w:rPr>
          <w:rFonts w:hint="default" w:ascii="Times New Roman" w:hAnsi="Times New Roman" w:eastAsia="方正仿宋_GBK" w:cs="Times New Roman"/>
          <w:szCs w:val="32"/>
        </w:rPr>
        <w:t>〔202</w:t>
      </w:r>
      <w:r>
        <w:rPr>
          <w:rFonts w:hint="default" w:ascii="Times New Roman" w:hAnsi="Times New Roman" w:eastAsia="方正仿宋_GBK" w:cs="Times New Roman"/>
          <w:szCs w:val="32"/>
          <w:lang w:val="en-US" w:eastAsia="zh-CN"/>
        </w:rPr>
        <w:t>4</w:t>
      </w:r>
      <w:r>
        <w:rPr>
          <w:rFonts w:hint="default" w:ascii="Times New Roman" w:hAnsi="Times New Roman" w:eastAsia="方正仿宋_GBK" w:cs="Times New Roman"/>
          <w:szCs w:val="32"/>
        </w:rPr>
        <w:t>〕</w:t>
      </w:r>
      <w:r>
        <w:rPr>
          <w:rFonts w:hint="eastAsia" w:ascii="Times New Roman" w:hAnsi="Times New Roman" w:eastAsia="方正仿宋_GBK" w:cs="Times New Roman"/>
          <w:szCs w:val="32"/>
          <w:lang w:val="en-US" w:eastAsia="zh-CN"/>
        </w:rPr>
        <w:t>1</w:t>
      </w:r>
      <w:r>
        <w:rPr>
          <w:rFonts w:hint="default" w:ascii="Times New Roman" w:hAnsi="Times New Roman" w:eastAsia="方正仿宋_GBK" w:cs="Times New Roman"/>
          <w:szCs w:val="32"/>
        </w:rPr>
        <w:t>号</w:t>
      </w:r>
      <w:r>
        <w:rPr>
          <w:rFonts w:hint="eastAsia" w:ascii="Times New Roman" w:hAnsi="Times New Roman" w:eastAsia="方正仿宋_GBK" w:cs="Times New Roman"/>
          <w:szCs w:val="32"/>
          <w:lang w:val="en-US" w:eastAsia="zh-CN"/>
        </w:rPr>
        <w:t xml:space="preserve">             签发人：王才毅</w:t>
      </w:r>
    </w:p>
    <w:p>
      <w:pPr>
        <w:spacing w:line="560" w:lineRule="exact"/>
        <w:ind w:firstLine="640"/>
        <w:jc w:val="center"/>
        <w:rPr>
          <w:rFonts w:hint="default" w:ascii="Times New Roman" w:hAnsi="Times New Roman" w:eastAsia="仿宋_GB2312" w:cs="Times New Roman"/>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98425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margin-left:0pt;margin-top:7.75pt;height:0pt;width:441pt;z-index:251659264;mso-width-relative:page;mso-height-relative:page;" filled="f" stroked="t" coordsize="21600,21600" o:gfxdata="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CgnkbTAAAABgEAAA8AAAAAAAAAAQAgAAAAIgAAAGRy&#10;cy9kb3ducmV2LnhtbFBLAQIUABQAAAAIAIdO4kBJA0XH0QEAAGsDAAAOAAAAAAAAAAEAIAAAACIB&#10;AABkcnMvZTJvRG9jLnhtbFBLBQYAAAAABgAGAFkBAABlBQAAAAA=&#10;">
                <v:fill on="f" focussize="0,0"/>
                <v:stroke weight="2.25pt" color="#FF0000" joinstyle="round"/>
                <v:imagedata o:title=""/>
                <o:lock v:ext="edit" aspectratio="f"/>
              </v:line>
            </w:pict>
          </mc:Fallback>
        </mc:AlternateContent>
      </w:r>
    </w:p>
    <w:p>
      <w:pPr>
        <w:spacing w:line="600" w:lineRule="exact"/>
        <w:jc w:val="center"/>
        <w:rPr>
          <w:rFonts w:hint="default" w:ascii="Times New Roman" w:hAnsi="Times New Roman" w:eastAsia="方正小标宋_GBK" w:cs="Times New Roman"/>
          <w:bCs/>
          <w:sz w:val="44"/>
          <w:szCs w:val="44"/>
        </w:rPr>
      </w:pPr>
    </w:p>
    <w:p>
      <w:pPr>
        <w:spacing w:line="60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重庆市开州区就业和人才中心</w:t>
      </w: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bCs/>
          <w:sz w:val="44"/>
          <w:szCs w:val="44"/>
        </w:rPr>
        <w:t>关于2024年部门预算情况公开的公告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按照有关财政预算公开的部署和要求，依据《中华人民共和国政府信息公开条例》（国务院令第492号）和重庆市开州区</w:t>
      </w:r>
      <w:r>
        <w:rPr>
          <w:rFonts w:hint="eastAsia" w:ascii="Times New Roman" w:hAnsi="Times New Roman" w:eastAsia="方正仿宋_GBK" w:cs="Times New Roman"/>
          <w:sz w:val="32"/>
          <w:szCs w:val="32"/>
          <w:lang w:eastAsia="zh-CN"/>
        </w:rPr>
        <w:t>人力资源和社会保障局</w:t>
      </w:r>
      <w:r>
        <w:rPr>
          <w:rFonts w:hint="default" w:ascii="Times New Roman" w:hAnsi="Times New Roman" w:eastAsia="方正仿宋_GBK" w:cs="Times New Roman"/>
          <w:sz w:val="32"/>
          <w:szCs w:val="32"/>
        </w:rPr>
        <w:t>《关于批复2024年部门预算的通知》（开州</w:t>
      </w:r>
      <w:r>
        <w:rPr>
          <w:rFonts w:hint="eastAsia"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社〔2024〕</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现将</w:t>
      </w:r>
      <w:r>
        <w:rPr>
          <w:rFonts w:hint="default" w:ascii="Times New Roman" w:hAnsi="Times New Roman" w:eastAsia="方正仿宋_GBK" w:cs="Times New Roman"/>
          <w:sz w:val="32"/>
          <w:szCs w:val="32"/>
          <w:lang w:eastAsia="zh-CN"/>
        </w:rPr>
        <w:t>重庆市开州区就业和人才中心</w:t>
      </w:r>
      <w:r>
        <w:rPr>
          <w:rFonts w:hint="default" w:ascii="Times New Roman" w:hAnsi="Times New Roman" w:eastAsia="方正仿宋_GBK" w:cs="Times New Roman"/>
          <w:sz w:val="32"/>
          <w:szCs w:val="32"/>
        </w:rPr>
        <w:t>2024年部门预算批复情况公开如下：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p>
    <w:p>
      <w:pPr>
        <w:jc w:val="center"/>
        <w:rPr>
          <w:rFonts w:hint="default" w:ascii="Times New Roman" w:hAnsi="Times New Roman" w:eastAsia="方正黑体_GBK" w:cs="Times New Roman"/>
          <w:sz w:val="32"/>
          <w:szCs w:val="32"/>
        </w:rPr>
      </w:pP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目    录</w:t>
      </w:r>
    </w:p>
    <w:p>
      <w:pPr>
        <w:rPr>
          <w:rFonts w:hint="default" w:ascii="Times New Roman" w:hAnsi="Times New Roman" w:cs="Times New Roman"/>
        </w:rPr>
      </w:pPr>
    </w:p>
    <w:p>
      <w:pPr>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第一部分：2024年部门预算情况说明</w:t>
      </w:r>
    </w:p>
    <w:p>
      <w:pPr>
        <w:rPr>
          <w:rFonts w:hint="default" w:ascii="Times New Roman" w:hAnsi="Times New Roman" w:cs="Times New Roman"/>
        </w:rPr>
      </w:pP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一、单位基本情况</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二、部门收支总体情况</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三、部门预算情况说明</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四、“三公”经费情况说明</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五、其他重要事项的情况说明</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六、专业性名词解释</w:t>
      </w:r>
    </w:p>
    <w:p>
      <w:pPr>
        <w:rPr>
          <w:rFonts w:hint="default" w:ascii="Times New Roman" w:hAnsi="Times New Roman" w:eastAsia="方正仿宋_GBK" w:cs="Times New Roman"/>
          <w:sz w:val="32"/>
          <w:szCs w:val="32"/>
        </w:rPr>
      </w:pPr>
    </w:p>
    <w:p>
      <w:pPr>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第二部分：2024年部门预算公开报表</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w:t>
      </w:r>
      <w:r>
        <w:rPr>
          <w:rFonts w:hint="default" w:ascii="Times New Roman" w:hAnsi="Times New Roman" w:eastAsia="方正仿宋_GBK" w:cs="Times New Roman"/>
          <w:sz w:val="32"/>
          <w:szCs w:val="32"/>
          <w:lang w:eastAsia="zh-CN"/>
        </w:rPr>
        <w:t>重庆市开州区就业和人才中心</w:t>
      </w:r>
      <w:r>
        <w:rPr>
          <w:rFonts w:hint="default" w:ascii="Times New Roman" w:hAnsi="Times New Roman" w:eastAsia="方正仿宋_GBK" w:cs="Times New Roman"/>
          <w:sz w:val="32"/>
          <w:szCs w:val="32"/>
        </w:rPr>
        <w:t>收支预算总表</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表2、</w:t>
      </w:r>
      <w:r>
        <w:rPr>
          <w:rFonts w:hint="default" w:ascii="Times New Roman" w:hAnsi="Times New Roman" w:eastAsia="方正仿宋_GBK" w:cs="Times New Roman"/>
          <w:sz w:val="32"/>
          <w:szCs w:val="32"/>
          <w:lang w:eastAsia="zh-CN"/>
        </w:rPr>
        <w:t>重庆市开州区就业和人才中心</w:t>
      </w:r>
      <w:r>
        <w:rPr>
          <w:rFonts w:hint="default" w:ascii="Times New Roman" w:hAnsi="Times New Roman" w:eastAsia="方正仿宋_GBK" w:cs="Times New Roman"/>
          <w:sz w:val="32"/>
          <w:szCs w:val="32"/>
        </w:rPr>
        <w:t>收入总表</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表3、</w:t>
      </w:r>
      <w:r>
        <w:rPr>
          <w:rFonts w:hint="default" w:ascii="Times New Roman" w:hAnsi="Times New Roman" w:eastAsia="方正仿宋_GBK" w:cs="Times New Roman"/>
          <w:sz w:val="32"/>
          <w:szCs w:val="32"/>
          <w:lang w:eastAsia="zh-CN"/>
        </w:rPr>
        <w:t>重庆市开州区就业和人才中心</w:t>
      </w:r>
      <w:r>
        <w:rPr>
          <w:rFonts w:hint="default" w:ascii="Times New Roman" w:hAnsi="Times New Roman" w:eastAsia="方正仿宋_GBK" w:cs="Times New Roman"/>
          <w:sz w:val="32"/>
          <w:szCs w:val="32"/>
        </w:rPr>
        <w:t>本年支出预算总表</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表4、</w:t>
      </w:r>
      <w:r>
        <w:rPr>
          <w:rFonts w:hint="default" w:ascii="Times New Roman" w:hAnsi="Times New Roman" w:eastAsia="方正仿宋_GBK" w:cs="Times New Roman"/>
          <w:sz w:val="32"/>
          <w:szCs w:val="32"/>
          <w:lang w:eastAsia="zh-CN"/>
        </w:rPr>
        <w:t>重庆市开州区就业和人才中心</w:t>
      </w:r>
      <w:r>
        <w:rPr>
          <w:rFonts w:hint="default" w:ascii="Times New Roman" w:hAnsi="Times New Roman" w:eastAsia="方正仿宋_GBK" w:cs="Times New Roman"/>
          <w:sz w:val="32"/>
          <w:szCs w:val="32"/>
        </w:rPr>
        <w:t>财政拨款收支预算总表</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表5、</w:t>
      </w:r>
      <w:r>
        <w:rPr>
          <w:rFonts w:hint="default" w:ascii="Times New Roman" w:hAnsi="Times New Roman" w:eastAsia="方正仿宋_GBK" w:cs="Times New Roman"/>
          <w:sz w:val="32"/>
          <w:szCs w:val="32"/>
          <w:lang w:eastAsia="zh-CN"/>
        </w:rPr>
        <w:t>重庆市开州区就业和人才中心</w:t>
      </w:r>
      <w:r>
        <w:rPr>
          <w:rFonts w:hint="default" w:ascii="Times New Roman" w:hAnsi="Times New Roman" w:eastAsia="方正仿宋_GBK" w:cs="Times New Roman"/>
          <w:sz w:val="32"/>
          <w:szCs w:val="32"/>
        </w:rPr>
        <w:t>本年一般公共预算支出预算表</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表6、</w:t>
      </w:r>
      <w:r>
        <w:rPr>
          <w:rFonts w:hint="default" w:ascii="Times New Roman" w:hAnsi="Times New Roman" w:eastAsia="方正仿宋_GBK" w:cs="Times New Roman"/>
          <w:sz w:val="32"/>
          <w:szCs w:val="32"/>
          <w:lang w:eastAsia="zh-CN"/>
        </w:rPr>
        <w:t>重庆市开州区就业和人才中心</w:t>
      </w:r>
      <w:r>
        <w:rPr>
          <w:rFonts w:hint="default" w:ascii="Times New Roman" w:hAnsi="Times New Roman" w:eastAsia="方正仿宋_GBK" w:cs="Times New Roman"/>
          <w:sz w:val="32"/>
          <w:szCs w:val="32"/>
        </w:rPr>
        <w:t>一般公共预算基本支出预算表</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表7、</w:t>
      </w:r>
      <w:r>
        <w:rPr>
          <w:rFonts w:hint="default" w:ascii="Times New Roman" w:hAnsi="Times New Roman" w:eastAsia="方正仿宋_GBK" w:cs="Times New Roman"/>
          <w:sz w:val="32"/>
          <w:szCs w:val="32"/>
          <w:lang w:eastAsia="zh-CN"/>
        </w:rPr>
        <w:t>重庆市开州区就业和人才中心</w:t>
      </w:r>
      <w:r>
        <w:rPr>
          <w:rFonts w:hint="default" w:ascii="Times New Roman" w:hAnsi="Times New Roman" w:eastAsia="方正仿宋_GBK" w:cs="Times New Roman"/>
          <w:sz w:val="32"/>
          <w:szCs w:val="32"/>
        </w:rPr>
        <w:t>一般公共预算“三公”经费支出预算表</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表8、</w:t>
      </w:r>
      <w:r>
        <w:rPr>
          <w:rFonts w:hint="default" w:ascii="Times New Roman" w:hAnsi="Times New Roman" w:eastAsia="方正仿宋_GBK" w:cs="Times New Roman"/>
          <w:sz w:val="32"/>
          <w:szCs w:val="32"/>
          <w:lang w:eastAsia="zh-CN"/>
        </w:rPr>
        <w:t>重庆市开州区就业和人才中心</w:t>
      </w:r>
      <w:r>
        <w:rPr>
          <w:rFonts w:hint="default" w:ascii="Times New Roman" w:hAnsi="Times New Roman" w:eastAsia="方正仿宋_GBK" w:cs="Times New Roman"/>
          <w:sz w:val="32"/>
          <w:szCs w:val="32"/>
        </w:rPr>
        <w:t>政府性基金预算支出预算表</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表9、</w:t>
      </w:r>
      <w:r>
        <w:rPr>
          <w:rFonts w:hint="default" w:ascii="Times New Roman" w:hAnsi="Times New Roman" w:eastAsia="方正仿宋_GBK" w:cs="Times New Roman"/>
          <w:sz w:val="32"/>
          <w:szCs w:val="32"/>
          <w:lang w:eastAsia="zh-CN"/>
        </w:rPr>
        <w:t>重庆市开州区就业和人才中心</w:t>
      </w:r>
      <w:r>
        <w:rPr>
          <w:rFonts w:hint="default" w:ascii="Times New Roman" w:hAnsi="Times New Roman" w:eastAsia="方正仿宋_GBK" w:cs="Times New Roman"/>
          <w:sz w:val="32"/>
          <w:szCs w:val="32"/>
        </w:rPr>
        <w:t>国有资本经营预算支出预算表</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表10、</w:t>
      </w:r>
      <w:r>
        <w:rPr>
          <w:rFonts w:hint="default" w:ascii="Times New Roman" w:hAnsi="Times New Roman" w:eastAsia="方正仿宋_GBK" w:cs="Times New Roman"/>
          <w:sz w:val="32"/>
          <w:szCs w:val="32"/>
          <w:lang w:eastAsia="zh-CN"/>
        </w:rPr>
        <w:t>重庆市开州区就业和人才中心</w:t>
      </w:r>
      <w:r>
        <w:rPr>
          <w:rFonts w:hint="default" w:ascii="Times New Roman" w:hAnsi="Times New Roman" w:eastAsia="方正仿宋_GBK" w:cs="Times New Roman"/>
          <w:sz w:val="32"/>
          <w:szCs w:val="32"/>
        </w:rPr>
        <w:t>项目支出表</w:t>
      </w:r>
    </w:p>
    <w:p>
      <w:pPr>
        <w:pStyle w:val="2"/>
        <w:ind w:left="0" w:leftChars="0" w:firstLine="0" w:firstLineChars="0"/>
        <w:rPr>
          <w:rFonts w:hint="default"/>
        </w:rPr>
      </w:pPr>
      <w:r>
        <w:rPr>
          <w:rFonts w:hint="default" w:ascii="Times New Roman" w:hAnsi="Times New Roman" w:eastAsia="方正仿宋_GBK" w:cs="Times New Roman"/>
          <w:sz w:val="32"/>
          <w:szCs w:val="32"/>
        </w:rPr>
        <w:t>表1</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2024年</w:t>
      </w:r>
      <w:r>
        <w:rPr>
          <w:rFonts w:hint="default" w:ascii="Times New Roman" w:hAnsi="Times New Roman" w:eastAsia="方正仿宋_GBK" w:cs="Times New Roman"/>
          <w:sz w:val="32"/>
          <w:szCs w:val="32"/>
          <w:lang w:eastAsia="zh-CN"/>
        </w:rPr>
        <w:t>重庆市开州区就业和人才中心</w:t>
      </w:r>
      <w:r>
        <w:rPr>
          <w:rFonts w:hint="eastAsia" w:ascii="Times New Roman" w:hAnsi="Times New Roman" w:eastAsia="方正仿宋_GBK" w:cs="Times New Roman"/>
          <w:sz w:val="32"/>
          <w:szCs w:val="32"/>
          <w:lang w:eastAsia="zh-CN"/>
        </w:rPr>
        <w:t>项目</w:t>
      </w:r>
      <w:r>
        <w:rPr>
          <w:rFonts w:hint="default" w:ascii="Times New Roman" w:hAnsi="Times New Roman" w:eastAsia="方正仿宋_GBK" w:cs="Times New Roman"/>
          <w:sz w:val="32"/>
          <w:szCs w:val="32"/>
        </w:rPr>
        <w:t>绩效目标表</w:t>
      </w:r>
    </w:p>
    <w:p>
      <w:pPr>
        <w:rPr>
          <w:rFonts w:hint="default" w:ascii="Times New Roman" w:hAnsi="Times New Roman" w:cs="Times New Roman"/>
        </w:rPr>
      </w:pPr>
    </w:p>
    <w:p>
      <w:pPr>
        <w:rPr>
          <w:rFonts w:hint="default" w:ascii="Times New Roman" w:hAnsi="Times New Roman" w:cs="Times New Roman"/>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br w:type="page"/>
      </w:r>
      <w:r>
        <w:rPr>
          <w:rFonts w:hint="default" w:ascii="Times New Roman" w:hAnsi="Times New Roman" w:eastAsia="方正小标宋_GBK" w:cs="Times New Roman"/>
          <w:sz w:val="44"/>
          <w:szCs w:val="44"/>
        </w:rPr>
        <w:t>第一部分：2024年部门预算情况说明</w:t>
      </w:r>
    </w:p>
    <w:p>
      <w:pPr>
        <w:spacing w:line="600" w:lineRule="exact"/>
        <w:ind w:firstLine="880" w:firstLineChars="200"/>
        <w:jc w:val="center"/>
        <w:rPr>
          <w:rFonts w:hint="default" w:ascii="Times New Roman" w:hAnsi="Times New Roman" w:eastAsia="华文中宋" w:cs="Times New Roman"/>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left="640"/>
        <w:textAlignment w:val="auto"/>
        <w:rPr>
          <w:rFonts w:hint="default" w:ascii="Times New Roman" w:hAnsi="Times New Roman" w:eastAsia="方正黑体_GBK" w:cs="Times New Roman"/>
          <w:sz w:val="32"/>
          <w:szCs w:val="24"/>
        </w:rPr>
      </w:pPr>
      <w:r>
        <w:rPr>
          <w:rFonts w:hint="default" w:ascii="Times New Roman" w:hAnsi="Times New Roman" w:eastAsia="方正黑体_GBK" w:cs="Times New Roman"/>
          <w:sz w:val="32"/>
          <w:szCs w:val="24"/>
        </w:rPr>
        <w:t>一、单位基本情况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楷体_GBK" w:cs="Times New Roman"/>
          <w:sz w:val="32"/>
          <w:szCs w:val="24"/>
        </w:rPr>
      </w:pPr>
      <w:r>
        <w:rPr>
          <w:rFonts w:hint="default" w:ascii="Times New Roman" w:hAnsi="Times New Roman" w:eastAsia="方正楷体_GBK" w:cs="Times New Roman"/>
          <w:sz w:val="32"/>
          <w:szCs w:val="24"/>
        </w:rPr>
        <w:t>（一）职能职责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lang w:val="en-US" w:eastAsia="zh-CN"/>
        </w:rPr>
        <w:t>1、</w:t>
      </w:r>
      <w:r>
        <w:rPr>
          <w:rFonts w:hint="default" w:ascii="Times New Roman" w:hAnsi="Times New Roman" w:eastAsia="方正仿宋_GBK" w:cs="Times New Roman"/>
          <w:sz w:val="32"/>
          <w:szCs w:val="24"/>
        </w:rPr>
        <w:t>组织实施城乡就业发展规划和年度计划，负责城乡就业工作目标管理及考核。</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lang w:val="en-US" w:eastAsia="zh-CN"/>
        </w:rPr>
        <w:t>2、</w:t>
      </w:r>
      <w:r>
        <w:rPr>
          <w:rFonts w:hint="default" w:ascii="Times New Roman" w:hAnsi="Times New Roman" w:eastAsia="方正仿宋_GBK" w:cs="Times New Roman"/>
          <w:sz w:val="32"/>
          <w:szCs w:val="24"/>
        </w:rPr>
        <w:t>贯彻落实就业创业有关政策和失业保险法律法规，提供公益性就业创业服务，对就业困难群体和重点群体提供就业服务，按规定使用就业专项资金和失业保险基金，承担失业保险有关经办服务工作。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lang w:val="en-US" w:eastAsia="zh-CN"/>
        </w:rPr>
        <w:t>3、</w:t>
      </w:r>
      <w:r>
        <w:rPr>
          <w:rFonts w:hint="default" w:ascii="Times New Roman" w:hAnsi="Times New Roman" w:eastAsia="方正仿宋_GBK" w:cs="Times New Roman"/>
          <w:sz w:val="32"/>
          <w:szCs w:val="24"/>
        </w:rPr>
        <w:t>面向劳动者开展职业技能、就业创业等职业培训，承担职业能力建设相关业务经办工作。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lang w:val="en-US" w:eastAsia="zh-CN"/>
        </w:rPr>
        <w:t>4、</w:t>
      </w:r>
      <w:r>
        <w:rPr>
          <w:rFonts w:hint="default" w:ascii="Times New Roman" w:hAnsi="Times New Roman" w:eastAsia="方正仿宋_GBK" w:cs="Times New Roman"/>
          <w:sz w:val="32"/>
          <w:szCs w:val="24"/>
        </w:rPr>
        <w:t>指导就业培训中心建设。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lang w:val="en-US" w:eastAsia="zh-CN"/>
        </w:rPr>
        <w:t>5、</w:t>
      </w:r>
      <w:r>
        <w:rPr>
          <w:rFonts w:hint="default" w:ascii="Times New Roman" w:hAnsi="Times New Roman" w:eastAsia="方正仿宋_GBK" w:cs="Times New Roman"/>
          <w:sz w:val="32"/>
          <w:szCs w:val="24"/>
        </w:rPr>
        <w:t>指导基层公共就业和人才服务工作平台、人力资源基础台账建设及充分就业社区（村）创建。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lang w:val="en-US" w:eastAsia="zh-CN"/>
        </w:rPr>
        <w:t>6、</w:t>
      </w:r>
      <w:r>
        <w:rPr>
          <w:rFonts w:hint="default" w:ascii="Times New Roman" w:hAnsi="Times New Roman" w:eastAsia="方正仿宋_GBK" w:cs="Times New Roman"/>
          <w:sz w:val="32"/>
          <w:szCs w:val="24"/>
        </w:rPr>
        <w:t>承担高校毕业生实名制及见习基地管理。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lang w:val="en-US" w:eastAsia="zh-CN"/>
        </w:rPr>
        <w:t>7、</w:t>
      </w:r>
      <w:r>
        <w:rPr>
          <w:rFonts w:hint="default" w:ascii="Times New Roman" w:hAnsi="Times New Roman" w:eastAsia="方正仿宋_GBK" w:cs="Times New Roman"/>
          <w:sz w:val="32"/>
          <w:szCs w:val="24"/>
        </w:rPr>
        <w:t>落实人力资源市场日常管理，为用人单位、求职者提供招聘、求职等服务，开展流动人员人事档案、人事代理管理服务。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lang w:val="en-US" w:eastAsia="zh-CN"/>
        </w:rPr>
        <w:t>8、</w:t>
      </w:r>
      <w:r>
        <w:rPr>
          <w:rFonts w:hint="default" w:ascii="Times New Roman" w:hAnsi="Times New Roman" w:eastAsia="方正仿宋_GBK" w:cs="Times New Roman"/>
          <w:sz w:val="32"/>
          <w:szCs w:val="24"/>
        </w:rPr>
        <w:t>加强信息化建设，开展城乡就业统计及人力资源市场供求信息监测工作。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楷体_GBK" w:cs="Times New Roman"/>
          <w:sz w:val="32"/>
          <w:szCs w:val="24"/>
        </w:rPr>
      </w:pPr>
      <w:r>
        <w:rPr>
          <w:rFonts w:hint="default" w:ascii="Times New Roman" w:hAnsi="Times New Roman" w:eastAsia="方正楷体_GBK" w:cs="Times New Roman"/>
          <w:sz w:val="32"/>
          <w:szCs w:val="24"/>
        </w:rPr>
        <w:t>（二）单位构成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color w:val="auto"/>
          <w:sz w:val="32"/>
          <w:szCs w:val="32"/>
        </w:rPr>
        <w:t>重庆市开州区就业和人才中心为重庆市开州区人力资源和社会保障局管理的事业单位</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kern w:val="0"/>
          <w:sz w:val="32"/>
          <w:szCs w:val="32"/>
        </w:rPr>
        <w:t>属于二级预算单位</w:t>
      </w:r>
      <w:r>
        <w:rPr>
          <w:rFonts w:hint="default" w:ascii="Times New Roman" w:hAnsi="Times New Roman" w:eastAsia="方正仿宋_GBK" w:cs="Times New Roman"/>
          <w:color w:val="auto"/>
          <w:sz w:val="32"/>
          <w:szCs w:val="32"/>
        </w:rPr>
        <w:t>。重庆市开州区就业和人才中心设8个内设机构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kern w:val="0"/>
          <w:sz w:val="32"/>
          <w:szCs w:val="32"/>
          <w:lang w:eastAsia="zh-CN"/>
        </w:rPr>
        <w:t>分别是综合科、财务稽核科、</w:t>
      </w:r>
      <w:r>
        <w:rPr>
          <w:rFonts w:hint="default" w:ascii="Times New Roman" w:hAnsi="Times New Roman" w:eastAsia="方正仿宋_GBK" w:cs="Times New Roman"/>
          <w:kern w:val="0"/>
          <w:sz w:val="32"/>
          <w:szCs w:val="32"/>
        </w:rPr>
        <w:t>失业保险科</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城乡就业统筹科</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培训科</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人力资源服务科</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创业</w:t>
      </w:r>
      <w:r>
        <w:rPr>
          <w:rFonts w:hint="default" w:ascii="Times New Roman" w:hAnsi="Times New Roman" w:eastAsia="方正仿宋_GBK" w:cs="Times New Roman"/>
          <w:kern w:val="0"/>
          <w:sz w:val="32"/>
          <w:szCs w:val="32"/>
          <w:highlight w:val="none"/>
        </w:rPr>
        <w:t>指导科</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农村劳务开发科</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8" w:lineRule="exact"/>
        <w:ind w:left="640"/>
        <w:textAlignment w:val="auto"/>
        <w:rPr>
          <w:rFonts w:hint="default" w:ascii="Times New Roman" w:hAnsi="Times New Roman" w:eastAsia="方正黑体_GBK" w:cs="Times New Roman"/>
          <w:sz w:val="32"/>
          <w:szCs w:val="24"/>
        </w:rPr>
      </w:pPr>
      <w:r>
        <w:rPr>
          <w:rFonts w:hint="default" w:ascii="Times New Roman" w:hAnsi="Times New Roman" w:eastAsia="方正黑体_GBK" w:cs="Times New Roman"/>
          <w:sz w:val="32"/>
          <w:szCs w:val="24"/>
        </w:rPr>
        <w:t>二、部门收支总体情况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szCs w:val="24"/>
        </w:rPr>
        <w:t>（一）收入预算：</w:t>
      </w:r>
      <w:r>
        <w:rPr>
          <w:rFonts w:hint="default" w:ascii="Times New Roman" w:hAnsi="Times New Roman" w:eastAsia="方正仿宋_GBK" w:cs="Times New Roman"/>
          <w:sz w:val="32"/>
        </w:rPr>
        <w:t>2024年年初预算数9723.52万元，其中：一般公共预算拨款7322.82万元，上年项目支出财政拨款</w:t>
      </w:r>
      <w:r>
        <w:rPr>
          <w:rFonts w:hint="default" w:ascii="Times New Roman" w:hAnsi="Times New Roman" w:eastAsia="方正仿宋_GBK" w:cs="Times New Roman"/>
          <w:sz w:val="32"/>
          <w:lang w:eastAsia="zh-CN"/>
        </w:rPr>
        <w:t>结转结余</w:t>
      </w:r>
      <w:r>
        <w:rPr>
          <w:rFonts w:hint="default" w:ascii="Times New Roman" w:hAnsi="Times New Roman" w:eastAsia="方正仿宋_GBK" w:cs="Times New Roman"/>
          <w:sz w:val="32"/>
          <w:lang w:val="en-US" w:eastAsia="zh-CN"/>
        </w:rPr>
        <w:t>2400.7万元，</w:t>
      </w:r>
      <w:r>
        <w:rPr>
          <w:rFonts w:hint="default" w:ascii="Times New Roman" w:hAnsi="Times New Roman" w:eastAsia="方正仿宋_GBK" w:cs="Times New Roman"/>
          <w:sz w:val="32"/>
        </w:rPr>
        <w:t>政府性基金预算拨款</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万元，国有资本经营预算收入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万元，事业收入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万元，事业单位经营收入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万元，其他收入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w:t>
      </w:r>
      <w:r>
        <w:rPr>
          <w:rFonts w:hint="default" w:ascii="Times New Roman" w:hAnsi="Times New Roman" w:eastAsia="方正仿宋_GBK" w:cs="Times New Roman"/>
          <w:sz w:val="32"/>
          <w:lang w:eastAsia="zh-CN"/>
        </w:rPr>
        <w:t>元</w:t>
      </w:r>
      <w:r>
        <w:rPr>
          <w:rFonts w:hint="default" w:ascii="Times New Roman" w:hAnsi="Times New Roman" w:eastAsia="方正仿宋_GBK" w:cs="Times New Roman"/>
          <w:sz w:val="32"/>
        </w:rPr>
        <w:t>。收入较2023年</w:t>
      </w:r>
      <w:r>
        <w:rPr>
          <w:rFonts w:hint="default" w:ascii="Times New Roman" w:hAnsi="Times New Roman" w:eastAsia="方正仿宋_GBK" w:cs="Times New Roman"/>
          <w:sz w:val="32"/>
          <w:lang w:eastAsia="zh-CN"/>
        </w:rPr>
        <w:t>增加</w:t>
      </w:r>
      <w:r>
        <w:rPr>
          <w:rFonts w:hint="default" w:ascii="Times New Roman" w:hAnsi="Times New Roman" w:eastAsia="方正仿宋_GBK" w:cs="Times New Roman"/>
          <w:sz w:val="32"/>
          <w:lang w:val="en-US" w:eastAsia="zh-CN"/>
        </w:rPr>
        <w:t>616.71</w:t>
      </w:r>
      <w:r>
        <w:rPr>
          <w:rFonts w:hint="default" w:ascii="Times New Roman" w:hAnsi="Times New Roman" w:eastAsia="方正仿宋_GBK" w:cs="Times New Roman"/>
          <w:sz w:val="32"/>
        </w:rPr>
        <w:t>万元，主要是</w:t>
      </w:r>
      <w:r>
        <w:rPr>
          <w:rFonts w:hint="default" w:ascii="Times New Roman" w:hAnsi="Times New Roman" w:eastAsia="方正仿宋_GBK" w:cs="Times New Roman"/>
          <w:sz w:val="32"/>
          <w:lang w:eastAsia="zh-CN"/>
        </w:rPr>
        <w:t>基本支出拨款</w:t>
      </w:r>
      <w:r>
        <w:rPr>
          <w:rFonts w:hint="default" w:ascii="Times New Roman" w:hAnsi="Times New Roman" w:eastAsia="方正仿宋_GBK" w:cs="Times New Roman"/>
          <w:sz w:val="32"/>
        </w:rPr>
        <w:t>增加</w:t>
      </w:r>
      <w:r>
        <w:rPr>
          <w:rFonts w:hint="default" w:ascii="Times New Roman" w:hAnsi="Times New Roman" w:eastAsia="方正仿宋_GBK" w:cs="Times New Roman"/>
          <w:sz w:val="32"/>
          <w:lang w:val="en-US" w:eastAsia="zh-CN"/>
        </w:rPr>
        <w:t>25.16</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，项目支出</w:t>
      </w:r>
      <w:r>
        <w:rPr>
          <w:rFonts w:hint="default" w:ascii="Times New Roman" w:hAnsi="Times New Roman" w:eastAsia="方正仿宋_GBK" w:cs="Times New Roman"/>
          <w:sz w:val="32"/>
        </w:rPr>
        <w:t>拨款</w:t>
      </w:r>
      <w:r>
        <w:rPr>
          <w:rFonts w:hint="default" w:ascii="Times New Roman" w:hAnsi="Times New Roman" w:eastAsia="方正仿宋_GBK" w:cs="Times New Roman"/>
          <w:sz w:val="32"/>
          <w:lang w:eastAsia="zh-CN"/>
        </w:rPr>
        <w:t>减少</w:t>
      </w:r>
      <w:r>
        <w:rPr>
          <w:rFonts w:hint="default" w:ascii="Times New Roman" w:hAnsi="Times New Roman" w:eastAsia="方正仿宋_GBK" w:cs="Times New Roman"/>
          <w:sz w:val="32"/>
          <w:lang w:val="en-US" w:eastAsia="zh-CN"/>
        </w:rPr>
        <w:t>1155.31万元，</w:t>
      </w:r>
      <w:r>
        <w:rPr>
          <w:rFonts w:hint="default" w:ascii="Times New Roman" w:hAnsi="Times New Roman" w:eastAsia="方正仿宋_GBK" w:cs="Times New Roman"/>
          <w:sz w:val="32"/>
          <w:lang w:eastAsia="zh-CN"/>
        </w:rPr>
        <w:t>上年</w:t>
      </w:r>
      <w:r>
        <w:rPr>
          <w:rFonts w:hint="default" w:ascii="Times New Roman" w:hAnsi="Times New Roman" w:eastAsia="方正仿宋_GBK" w:cs="Times New Roman"/>
          <w:sz w:val="32"/>
        </w:rPr>
        <w:t>项目支出</w:t>
      </w:r>
      <w:r>
        <w:rPr>
          <w:rFonts w:hint="default" w:ascii="Times New Roman" w:hAnsi="Times New Roman" w:eastAsia="方正仿宋_GBK" w:cs="Times New Roman"/>
          <w:sz w:val="32"/>
          <w:lang w:eastAsia="zh-CN"/>
        </w:rPr>
        <w:t>财政</w:t>
      </w:r>
      <w:r>
        <w:rPr>
          <w:rFonts w:hint="default" w:ascii="Times New Roman" w:hAnsi="Times New Roman" w:eastAsia="方正仿宋_GBK" w:cs="Times New Roman"/>
          <w:sz w:val="32"/>
        </w:rPr>
        <w:t>拨款</w:t>
      </w:r>
      <w:r>
        <w:rPr>
          <w:rFonts w:hint="default" w:ascii="Times New Roman" w:hAnsi="Times New Roman" w:eastAsia="方正仿宋_GBK" w:cs="Times New Roman"/>
          <w:sz w:val="32"/>
          <w:lang w:eastAsia="zh-CN"/>
        </w:rPr>
        <w:t>结转结余</w:t>
      </w:r>
      <w:r>
        <w:rPr>
          <w:rFonts w:hint="default" w:ascii="Times New Roman" w:hAnsi="Times New Roman" w:eastAsia="方正仿宋_GBK" w:cs="Times New Roman"/>
          <w:sz w:val="32"/>
          <w:lang w:val="en-US" w:eastAsia="zh-CN"/>
        </w:rPr>
        <w:t>增加1746.86万元</w:t>
      </w:r>
      <w:r>
        <w:rPr>
          <w:rFonts w:hint="default" w:ascii="Times New Roman" w:hAnsi="Times New Roman" w:eastAsia="方正仿宋_GBK" w:cs="Times New Roman"/>
          <w:sz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FF"/>
          <w:sz w:val="32"/>
        </w:rPr>
      </w:pPr>
      <w:r>
        <w:rPr>
          <w:rFonts w:hint="default" w:ascii="Times New Roman" w:hAnsi="Times New Roman" w:eastAsia="方正楷体_GBK" w:cs="Times New Roman"/>
          <w:sz w:val="32"/>
          <w:szCs w:val="24"/>
        </w:rPr>
        <w:t>（二）支出预算：</w:t>
      </w:r>
      <w:r>
        <w:rPr>
          <w:rFonts w:hint="default" w:ascii="Times New Roman" w:hAnsi="Times New Roman" w:eastAsia="方正仿宋_GBK" w:cs="Times New Roman"/>
          <w:sz w:val="32"/>
        </w:rPr>
        <w:t>2024年年初预算数9723.52万元，其中：教育支出预算</w:t>
      </w:r>
      <w:r>
        <w:rPr>
          <w:rFonts w:hint="default" w:ascii="Times New Roman" w:hAnsi="Times New Roman" w:eastAsia="方正仿宋_GBK" w:cs="Times New Roman"/>
          <w:sz w:val="32"/>
          <w:lang w:val="en-US" w:eastAsia="zh-CN"/>
        </w:rPr>
        <w:t>1992</w:t>
      </w:r>
      <w:r>
        <w:rPr>
          <w:rFonts w:hint="default" w:ascii="Times New Roman" w:hAnsi="Times New Roman" w:eastAsia="方正仿宋_GBK" w:cs="Times New Roman"/>
          <w:sz w:val="32"/>
        </w:rPr>
        <w:t>万元，社会保障和就业支出预算6169.92万元，卫生健康支出预算38.95万元，农林水支出</w:t>
      </w:r>
      <w:r>
        <w:rPr>
          <w:rFonts w:hint="default" w:ascii="Times New Roman" w:hAnsi="Times New Roman" w:eastAsia="方正仿宋_GBK" w:cs="Times New Roman"/>
          <w:sz w:val="32"/>
          <w:lang w:eastAsia="zh-CN"/>
        </w:rPr>
        <w:t>预算</w:t>
      </w:r>
      <w:r>
        <w:rPr>
          <w:rFonts w:hint="default" w:ascii="Times New Roman" w:hAnsi="Times New Roman" w:eastAsia="方正仿宋_GBK" w:cs="Times New Roman"/>
          <w:sz w:val="32"/>
          <w:lang w:val="en-US" w:eastAsia="zh-CN"/>
        </w:rPr>
        <w:t>1395.71万元，</w:t>
      </w:r>
      <w:r>
        <w:rPr>
          <w:rFonts w:hint="default" w:ascii="Times New Roman" w:hAnsi="Times New Roman" w:eastAsia="方正仿宋_GBK" w:cs="Times New Roman"/>
          <w:sz w:val="32"/>
        </w:rPr>
        <w:t>住房保障支出预算43.94万元</w:t>
      </w:r>
      <w:r>
        <w:rPr>
          <w:rFonts w:hint="default" w:ascii="Times New Roman" w:hAnsi="Times New Roman" w:eastAsia="方正仿宋_GBK" w:cs="Times New Roman"/>
          <w:sz w:val="32"/>
          <w:lang w:eastAsia="zh-CN"/>
        </w:rPr>
        <w:t>，其他支出预算</w:t>
      </w:r>
      <w:r>
        <w:rPr>
          <w:rFonts w:hint="default" w:ascii="Times New Roman" w:hAnsi="Times New Roman" w:eastAsia="方正仿宋_GBK" w:cs="Times New Roman"/>
          <w:sz w:val="32"/>
          <w:lang w:val="en-US" w:eastAsia="zh-CN"/>
        </w:rPr>
        <w:t>83万元。</w:t>
      </w:r>
      <w:r>
        <w:rPr>
          <w:rFonts w:hint="default" w:ascii="Times New Roman" w:hAnsi="Times New Roman" w:eastAsia="方正仿宋_GBK" w:cs="Times New Roman"/>
          <w:sz w:val="32"/>
        </w:rPr>
        <w:t>支出预算较2023年增加</w:t>
      </w:r>
      <w:r>
        <w:rPr>
          <w:rFonts w:hint="default" w:ascii="Times New Roman" w:hAnsi="Times New Roman" w:eastAsia="方正仿宋_GBK" w:cs="Times New Roman"/>
          <w:sz w:val="32"/>
          <w:lang w:val="en-US" w:eastAsia="zh-CN"/>
        </w:rPr>
        <w:t>616.71</w:t>
      </w:r>
      <w:r>
        <w:rPr>
          <w:rFonts w:hint="default" w:ascii="Times New Roman" w:hAnsi="Times New Roman" w:eastAsia="方正仿宋_GBK" w:cs="Times New Roman"/>
          <w:sz w:val="32"/>
        </w:rPr>
        <w:t>万元，</w:t>
      </w:r>
      <w:r>
        <w:rPr>
          <w:rFonts w:hint="default" w:ascii="Times New Roman" w:hAnsi="Times New Roman" w:eastAsia="方正仿宋_GBK" w:cs="Times New Roman"/>
          <w:color w:val="auto"/>
          <w:sz w:val="32"/>
        </w:rPr>
        <w:t>主要是基本支出预算增加</w:t>
      </w:r>
      <w:r>
        <w:rPr>
          <w:rFonts w:hint="default" w:ascii="Times New Roman" w:hAnsi="Times New Roman" w:eastAsia="方正仿宋_GBK" w:cs="Times New Roman"/>
          <w:color w:val="auto"/>
          <w:sz w:val="32"/>
          <w:lang w:val="en-US" w:eastAsia="zh-CN"/>
        </w:rPr>
        <w:t>25.16</w:t>
      </w:r>
      <w:r>
        <w:rPr>
          <w:rFonts w:hint="default" w:ascii="Times New Roman" w:hAnsi="Times New Roman" w:eastAsia="方正仿宋_GBK" w:cs="Times New Roman"/>
          <w:color w:val="auto"/>
          <w:sz w:val="32"/>
        </w:rPr>
        <w:t>万元，项目支出预算增加</w:t>
      </w:r>
      <w:r>
        <w:rPr>
          <w:rFonts w:hint="default" w:ascii="Times New Roman" w:hAnsi="Times New Roman" w:eastAsia="方正仿宋_GBK" w:cs="Times New Roman"/>
          <w:color w:val="auto"/>
          <w:sz w:val="32"/>
          <w:lang w:val="en-US" w:eastAsia="zh-CN"/>
        </w:rPr>
        <w:t>591.55</w:t>
      </w:r>
      <w:r>
        <w:rPr>
          <w:rFonts w:hint="default" w:ascii="Times New Roman" w:hAnsi="Times New Roman" w:eastAsia="方正仿宋_GBK" w:cs="Times New Roman"/>
          <w:color w:val="auto"/>
          <w:sz w:val="32"/>
        </w:rPr>
        <w:t>万元。</w:t>
      </w:r>
    </w:p>
    <w:p>
      <w:pPr>
        <w:keepNext w:val="0"/>
        <w:keepLines w:val="0"/>
        <w:pageBreakBefore w:val="0"/>
        <w:widowControl w:val="0"/>
        <w:kinsoku/>
        <w:wordWrap/>
        <w:overflowPunct/>
        <w:topLinePunct w:val="0"/>
        <w:autoSpaceDE/>
        <w:autoSpaceDN/>
        <w:bidi w:val="0"/>
        <w:adjustRightInd/>
        <w:snapToGrid/>
        <w:spacing w:line="578" w:lineRule="exact"/>
        <w:ind w:left="640"/>
        <w:textAlignment w:val="auto"/>
        <w:rPr>
          <w:rFonts w:hint="default" w:ascii="Times New Roman" w:hAnsi="Times New Roman" w:eastAsia="方正黑体_GBK" w:cs="Times New Roman"/>
          <w:sz w:val="32"/>
          <w:szCs w:val="24"/>
        </w:rPr>
      </w:pPr>
      <w:r>
        <w:rPr>
          <w:rFonts w:hint="default" w:ascii="Times New Roman" w:hAnsi="Times New Roman" w:eastAsia="方正黑体_GBK" w:cs="Times New Roman"/>
          <w:sz w:val="32"/>
          <w:szCs w:val="24"/>
        </w:rPr>
        <w:t>三、部门预算情况说明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2024年一般公共预算财政拨款收入</w:t>
      </w:r>
      <w:r>
        <w:rPr>
          <w:rFonts w:hint="eastAsia" w:ascii="Times New Roman" w:hAnsi="Times New Roman" w:eastAsia="方正仿宋_GBK" w:cs="Times New Roman"/>
          <w:sz w:val="32"/>
          <w:lang w:val="en-US" w:eastAsia="zh-CN"/>
        </w:rPr>
        <w:t>9723.52</w:t>
      </w:r>
      <w:r>
        <w:rPr>
          <w:rFonts w:hint="default" w:ascii="Times New Roman" w:hAnsi="Times New Roman" w:eastAsia="方正仿宋_GBK" w:cs="Times New Roman"/>
          <w:sz w:val="32"/>
        </w:rPr>
        <w:t>万元，一般公共预算财政拨款支出</w:t>
      </w:r>
      <w:r>
        <w:rPr>
          <w:rFonts w:hint="eastAsia" w:ascii="Times New Roman" w:hAnsi="Times New Roman" w:eastAsia="方正仿宋_GBK" w:cs="Times New Roman"/>
          <w:sz w:val="32"/>
          <w:lang w:val="en-US" w:eastAsia="zh-CN"/>
        </w:rPr>
        <w:t>9723.52</w:t>
      </w:r>
      <w:r>
        <w:rPr>
          <w:rFonts w:hint="default" w:ascii="Times New Roman" w:hAnsi="Times New Roman" w:eastAsia="方正仿宋_GBK" w:cs="Times New Roman"/>
          <w:sz w:val="32"/>
        </w:rPr>
        <w:t>万元，比2023年增加</w:t>
      </w:r>
      <w:r>
        <w:rPr>
          <w:rFonts w:hint="eastAsia" w:ascii="Times New Roman" w:hAnsi="Times New Roman" w:eastAsia="方正仿宋_GBK" w:cs="Times New Roman"/>
          <w:sz w:val="32"/>
          <w:lang w:val="en-US" w:eastAsia="zh-CN"/>
        </w:rPr>
        <w:t>616.71</w:t>
      </w:r>
      <w:r>
        <w:rPr>
          <w:rFonts w:hint="default" w:ascii="Times New Roman" w:hAnsi="Times New Roman" w:eastAsia="方正仿宋_GBK" w:cs="Times New Roman"/>
          <w:sz w:val="32"/>
        </w:rPr>
        <w:t>万元。其中：基本支出</w:t>
      </w:r>
      <w:r>
        <w:rPr>
          <w:rFonts w:hint="default" w:ascii="Times New Roman" w:hAnsi="Times New Roman" w:eastAsia="方正仿宋_GBK" w:cs="Times New Roman"/>
          <w:sz w:val="32"/>
          <w:lang w:val="en-US" w:eastAsia="zh-CN"/>
        </w:rPr>
        <w:t>635.82</w:t>
      </w:r>
      <w:r>
        <w:rPr>
          <w:rFonts w:hint="default" w:ascii="Times New Roman" w:hAnsi="Times New Roman" w:eastAsia="方正仿宋_GBK" w:cs="Times New Roman"/>
          <w:sz w:val="32"/>
        </w:rPr>
        <w:t>万元，比2023年增加</w:t>
      </w:r>
      <w:r>
        <w:rPr>
          <w:rFonts w:hint="default" w:ascii="Times New Roman" w:hAnsi="Times New Roman" w:eastAsia="方正仿宋_GBK" w:cs="Times New Roman"/>
          <w:sz w:val="32"/>
          <w:lang w:val="en-US" w:eastAsia="zh-CN"/>
        </w:rPr>
        <w:t>25.1</w:t>
      </w:r>
      <w:r>
        <w:rPr>
          <w:rFonts w:hint="eastAsia" w:ascii="Times New Roman" w:hAnsi="Times New Roman" w:eastAsia="方正仿宋_GBK" w:cs="Times New Roman"/>
          <w:sz w:val="32"/>
          <w:lang w:val="en-US" w:eastAsia="zh-CN"/>
        </w:rPr>
        <w:t>6</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szCs w:val="32"/>
        </w:rPr>
        <w:t>工</w:t>
      </w:r>
      <w:r>
        <w:rPr>
          <w:rFonts w:hint="default" w:ascii="Times New Roman" w:hAnsi="Times New Roman" w:eastAsia="方正仿宋_GBK" w:cs="Times New Roman"/>
          <w:color w:val="auto"/>
          <w:sz w:val="32"/>
          <w:szCs w:val="32"/>
        </w:rPr>
        <w:t>资福利支出</w:t>
      </w:r>
      <w:r>
        <w:rPr>
          <w:rFonts w:hint="default" w:ascii="Times New Roman" w:hAnsi="Times New Roman" w:eastAsia="方正仿宋_GBK" w:cs="Times New Roman"/>
          <w:color w:val="auto"/>
          <w:sz w:val="32"/>
          <w:szCs w:val="32"/>
          <w:lang w:eastAsia="zh-CN"/>
        </w:rPr>
        <w:t>等</w:t>
      </w:r>
      <w:r>
        <w:rPr>
          <w:rFonts w:hint="default" w:ascii="Times New Roman" w:hAnsi="Times New Roman" w:eastAsia="方正仿宋_GBK" w:cs="Times New Roman"/>
          <w:color w:val="auto"/>
          <w:sz w:val="32"/>
          <w:szCs w:val="32"/>
        </w:rPr>
        <w:t>政策性增</w:t>
      </w:r>
      <w:r>
        <w:rPr>
          <w:rFonts w:hint="default" w:ascii="Times New Roman" w:hAnsi="Times New Roman" w:eastAsia="方正仿宋_GBK" w:cs="Times New Roman"/>
          <w:color w:val="auto"/>
          <w:sz w:val="32"/>
          <w:szCs w:val="32"/>
          <w:lang w:eastAsia="zh-CN"/>
        </w:rPr>
        <w:t>资</w:t>
      </w:r>
      <w:r>
        <w:rPr>
          <w:rFonts w:hint="default" w:ascii="Times New Roman" w:hAnsi="Times New Roman" w:eastAsia="方正仿宋_GBK" w:cs="Times New Roman"/>
          <w:color w:val="auto"/>
          <w:sz w:val="32"/>
        </w:rPr>
        <w:t>，主要用于保障</w:t>
      </w:r>
      <w:r>
        <w:rPr>
          <w:rFonts w:hint="default" w:ascii="Times New Roman" w:hAnsi="Times New Roman" w:eastAsia="方正仿宋_GBK" w:cs="Times New Roman"/>
          <w:color w:val="auto"/>
          <w:sz w:val="32"/>
          <w:lang w:eastAsia="zh-CN"/>
        </w:rPr>
        <w:t>区就业人才中心</w:t>
      </w:r>
      <w:r>
        <w:rPr>
          <w:rFonts w:hint="default" w:ascii="Times New Roman" w:hAnsi="Times New Roman" w:eastAsia="方正仿宋_GBK" w:cs="Times New Roman"/>
          <w:color w:val="auto"/>
          <w:sz w:val="32"/>
        </w:rPr>
        <w:t>在职人员工资福利及社会保险缴费，离休人员离休费，退休人员补助等，保障部门正常运转的各项商品服务支出；项目支出</w:t>
      </w:r>
      <w:r>
        <w:rPr>
          <w:rFonts w:hint="eastAsia" w:ascii="Times New Roman" w:hAnsi="Times New Roman" w:eastAsia="方正仿宋_GBK" w:cs="Times New Roman"/>
          <w:color w:val="auto"/>
          <w:sz w:val="32"/>
          <w:lang w:val="en-US" w:eastAsia="zh-CN"/>
        </w:rPr>
        <w:t>9087.71</w:t>
      </w:r>
      <w:r>
        <w:rPr>
          <w:rFonts w:hint="default" w:ascii="Times New Roman" w:hAnsi="Times New Roman" w:eastAsia="方正仿宋_GBK" w:cs="Times New Roman"/>
          <w:color w:val="auto"/>
          <w:sz w:val="32"/>
        </w:rPr>
        <w:t>万元，比2023年增加</w:t>
      </w:r>
      <w:r>
        <w:rPr>
          <w:rFonts w:hint="eastAsia" w:ascii="Times New Roman" w:hAnsi="Times New Roman" w:eastAsia="方正仿宋_GBK" w:cs="Times New Roman"/>
          <w:color w:val="auto"/>
          <w:sz w:val="32"/>
          <w:lang w:val="en-US" w:eastAsia="zh-CN"/>
        </w:rPr>
        <w:t>591.55</w:t>
      </w:r>
      <w:r>
        <w:rPr>
          <w:rFonts w:hint="default" w:ascii="Times New Roman" w:hAnsi="Times New Roman" w:eastAsia="方正仿宋_GBK" w:cs="Times New Roman"/>
          <w:color w:val="auto"/>
          <w:sz w:val="32"/>
        </w:rPr>
        <w:t>万元，主要原因</w:t>
      </w:r>
      <w:r>
        <w:rPr>
          <w:rFonts w:hint="eastAsia" w:ascii="Times New Roman" w:hAnsi="Times New Roman" w:eastAsia="方正仿宋_GBK" w:cs="Times New Roman"/>
          <w:color w:val="auto"/>
          <w:sz w:val="32"/>
          <w:lang w:eastAsia="zh-CN"/>
        </w:rPr>
        <w:t>新增</w:t>
      </w:r>
      <w:r>
        <w:rPr>
          <w:rFonts w:hint="default" w:ascii="Times New Roman" w:hAnsi="Times New Roman" w:eastAsia="方正仿宋_GBK" w:cs="Times New Roman"/>
          <w:color w:val="auto"/>
          <w:sz w:val="32"/>
        </w:rPr>
        <w:t>重庆市开州区公共实训基地建设项目</w:t>
      </w:r>
      <w:r>
        <w:rPr>
          <w:rFonts w:hint="eastAsia" w:ascii="Times New Roman" w:hAnsi="Times New Roman" w:eastAsia="方正仿宋_GBK" w:cs="Times New Roman"/>
          <w:color w:val="auto"/>
          <w:sz w:val="32"/>
          <w:lang w:eastAsia="zh-CN"/>
        </w:rPr>
        <w:t>支出</w:t>
      </w:r>
      <w:r>
        <w:rPr>
          <w:rFonts w:hint="default" w:ascii="Times New Roman" w:hAnsi="Times New Roman" w:eastAsia="方正仿宋_GBK" w:cs="Times New Roman"/>
          <w:color w:val="auto"/>
          <w:sz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区就业人才中心</w:t>
      </w:r>
      <w:r>
        <w:rPr>
          <w:rFonts w:hint="default" w:ascii="Times New Roman" w:hAnsi="Times New Roman" w:eastAsia="方正仿宋_GBK" w:cs="Times New Roman"/>
          <w:sz w:val="32"/>
        </w:rPr>
        <w:t>202</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年无使用政府性基金预算拨款安排的支出</w:t>
      </w:r>
      <w:r>
        <w:rPr>
          <w:rFonts w:hint="default" w:ascii="Times New Roman" w:hAnsi="Times New Roman" w:eastAsia="方正仿宋_GBK" w:cs="Times New Roman"/>
          <w:sz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640"/>
        <w:textAlignment w:val="auto"/>
        <w:rPr>
          <w:rFonts w:hint="default" w:ascii="Times New Roman" w:hAnsi="Times New Roman" w:eastAsia="方正黑体_GBK" w:cs="Times New Roman"/>
          <w:sz w:val="32"/>
          <w:szCs w:val="24"/>
        </w:rPr>
      </w:pPr>
      <w:r>
        <w:rPr>
          <w:rFonts w:hint="default" w:ascii="Times New Roman" w:hAnsi="Times New Roman" w:eastAsia="方正黑体_GBK" w:cs="Times New Roman"/>
          <w:sz w:val="32"/>
          <w:szCs w:val="24"/>
        </w:rPr>
        <w:t>四、“三公”经费情况说明</w:t>
      </w:r>
    </w:p>
    <w:p>
      <w:pPr>
        <w:keepNext w:val="0"/>
        <w:keepLines w:val="0"/>
        <w:pageBreakBefore w:val="0"/>
        <w:widowControl w:val="0"/>
        <w:kinsoku/>
        <w:wordWrap/>
        <w:overflowPunct/>
        <w:topLinePunct w:val="0"/>
        <w:autoSpaceDE/>
        <w:autoSpaceDN/>
        <w:bidi w:val="0"/>
        <w:adjustRightInd/>
        <w:snapToGrid/>
        <w:spacing w:line="578" w:lineRule="exact"/>
        <w:ind w:firstLine="6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2024年“三公”经费预算</w:t>
      </w:r>
      <w:r>
        <w:rPr>
          <w:rFonts w:hint="default" w:ascii="Times New Roman" w:hAnsi="Times New Roman" w:eastAsia="方正仿宋_GBK" w:cs="Times New Roman"/>
          <w:sz w:val="32"/>
          <w:lang w:val="en-US" w:eastAsia="zh-CN"/>
        </w:rPr>
        <w:t>1</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与</w:t>
      </w:r>
      <w:r>
        <w:rPr>
          <w:rFonts w:hint="default" w:ascii="Times New Roman" w:hAnsi="Times New Roman" w:eastAsia="方正仿宋_GBK" w:cs="Times New Roman"/>
          <w:sz w:val="32"/>
        </w:rPr>
        <w:t>2023年</w:t>
      </w:r>
      <w:r>
        <w:rPr>
          <w:rFonts w:hint="default" w:ascii="Times New Roman" w:hAnsi="Times New Roman" w:eastAsia="方正仿宋_GBK" w:cs="Times New Roman"/>
          <w:sz w:val="32"/>
          <w:lang w:eastAsia="zh-CN"/>
        </w:rPr>
        <w:t>相等</w:t>
      </w:r>
      <w:r>
        <w:rPr>
          <w:rFonts w:hint="default" w:ascii="Times New Roman" w:hAnsi="Times New Roman" w:eastAsia="方正仿宋_GBK" w:cs="Times New Roman"/>
          <w:sz w:val="32"/>
        </w:rPr>
        <w:t>。其中：因公出国（境）费用</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与</w:t>
      </w:r>
      <w:r>
        <w:rPr>
          <w:rFonts w:hint="default" w:ascii="Times New Roman" w:hAnsi="Times New Roman" w:eastAsia="方正仿宋_GBK" w:cs="Times New Roman"/>
          <w:sz w:val="32"/>
        </w:rPr>
        <w:t>2023年</w:t>
      </w:r>
      <w:r>
        <w:rPr>
          <w:rFonts w:hint="default" w:ascii="Times New Roman" w:hAnsi="Times New Roman" w:eastAsia="方正仿宋_GBK" w:cs="Times New Roman"/>
          <w:sz w:val="32"/>
          <w:lang w:eastAsia="zh-CN"/>
        </w:rPr>
        <w:t>相等</w:t>
      </w:r>
      <w:r>
        <w:rPr>
          <w:rFonts w:hint="default" w:ascii="Times New Roman" w:hAnsi="Times New Roman" w:eastAsia="方正仿宋_GBK" w:cs="Times New Roman"/>
          <w:sz w:val="32"/>
        </w:rPr>
        <w:t>；公务接待费</w:t>
      </w:r>
      <w:r>
        <w:rPr>
          <w:rFonts w:hint="default" w:ascii="Times New Roman" w:hAnsi="Times New Roman" w:eastAsia="方正仿宋_GBK" w:cs="Times New Roman"/>
          <w:sz w:val="32"/>
          <w:lang w:val="en-US" w:eastAsia="zh-CN"/>
        </w:rPr>
        <w:t>1</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与</w:t>
      </w:r>
      <w:r>
        <w:rPr>
          <w:rFonts w:hint="default" w:ascii="Times New Roman" w:hAnsi="Times New Roman" w:eastAsia="方正仿宋_GBK" w:cs="Times New Roman"/>
          <w:sz w:val="32"/>
        </w:rPr>
        <w:t>2023年</w:t>
      </w:r>
      <w:r>
        <w:rPr>
          <w:rFonts w:hint="default" w:ascii="Times New Roman" w:hAnsi="Times New Roman" w:eastAsia="方正仿宋_GBK" w:cs="Times New Roman"/>
          <w:sz w:val="32"/>
          <w:lang w:eastAsia="zh-CN"/>
        </w:rPr>
        <w:t>相等</w:t>
      </w:r>
      <w:r>
        <w:rPr>
          <w:rFonts w:hint="default" w:ascii="Times New Roman" w:hAnsi="Times New Roman" w:eastAsia="方正仿宋_GBK" w:cs="Times New Roman"/>
          <w:sz w:val="32"/>
        </w:rPr>
        <w:t>；公务用车运行维护费</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与</w:t>
      </w:r>
      <w:r>
        <w:rPr>
          <w:rFonts w:hint="default" w:ascii="Times New Roman" w:hAnsi="Times New Roman" w:eastAsia="方正仿宋_GBK" w:cs="Times New Roman"/>
          <w:sz w:val="32"/>
        </w:rPr>
        <w:t>2023年</w:t>
      </w:r>
      <w:r>
        <w:rPr>
          <w:rFonts w:hint="default" w:ascii="Times New Roman" w:hAnsi="Times New Roman" w:eastAsia="方正仿宋_GBK" w:cs="Times New Roman"/>
          <w:sz w:val="32"/>
          <w:lang w:eastAsia="zh-CN"/>
        </w:rPr>
        <w:t>相等</w:t>
      </w:r>
      <w:r>
        <w:rPr>
          <w:rFonts w:hint="default" w:ascii="Times New Roman" w:hAnsi="Times New Roman" w:eastAsia="方正仿宋_GBK" w:cs="Times New Roman"/>
          <w:sz w:val="32"/>
        </w:rPr>
        <w:t>；公务用车购置费</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与</w:t>
      </w:r>
      <w:r>
        <w:rPr>
          <w:rFonts w:hint="default" w:ascii="Times New Roman" w:hAnsi="Times New Roman" w:eastAsia="方正仿宋_GBK" w:cs="Times New Roman"/>
          <w:sz w:val="32"/>
        </w:rPr>
        <w:t>2023年</w:t>
      </w:r>
      <w:r>
        <w:rPr>
          <w:rFonts w:hint="default" w:ascii="Times New Roman" w:hAnsi="Times New Roman" w:eastAsia="方正仿宋_GBK" w:cs="Times New Roman"/>
          <w:sz w:val="32"/>
          <w:lang w:eastAsia="zh-CN"/>
        </w:rPr>
        <w:t>相等</w:t>
      </w:r>
      <w:r>
        <w:rPr>
          <w:rFonts w:hint="default" w:ascii="Times New Roman" w:hAnsi="Times New Roman" w:eastAsia="方正仿宋_GBK" w:cs="Times New Roman"/>
          <w:sz w:val="32"/>
        </w:rPr>
        <w:t>。</w:t>
      </w:r>
    </w:p>
    <w:p>
      <w:pPr>
        <w:keepNext w:val="0"/>
        <w:keepLines w:val="0"/>
        <w:pageBreakBefore w:val="0"/>
        <w:widowControl w:val="0"/>
        <w:kinsoku/>
        <w:wordWrap/>
        <w:overflowPunct/>
        <w:topLinePunct w:val="0"/>
        <w:autoSpaceDE/>
        <w:autoSpaceDN/>
        <w:bidi w:val="0"/>
        <w:adjustRightInd/>
        <w:snapToGrid/>
        <w:spacing w:line="578" w:lineRule="exact"/>
        <w:ind w:left="640"/>
        <w:textAlignment w:val="auto"/>
        <w:rPr>
          <w:rFonts w:hint="default" w:ascii="Times New Roman" w:hAnsi="Times New Roman" w:eastAsia="方正黑体_GBK" w:cs="Times New Roman"/>
          <w:sz w:val="32"/>
          <w:szCs w:val="24"/>
        </w:rPr>
      </w:pPr>
      <w:r>
        <w:rPr>
          <w:rFonts w:hint="default" w:ascii="Times New Roman" w:hAnsi="Times New Roman" w:eastAsia="方正黑体_GBK" w:cs="Times New Roman"/>
          <w:sz w:val="32"/>
          <w:szCs w:val="24"/>
        </w:rPr>
        <w:t>五、其他重要事项的情况说明</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sz w:val="32"/>
          <w:szCs w:val="24"/>
        </w:rPr>
        <w:t>1、机关运行经费。</w:t>
      </w:r>
      <w:r>
        <w:rPr>
          <w:rFonts w:hint="default" w:ascii="Times New Roman" w:hAnsi="Times New Roman" w:eastAsia="方正仿宋_GBK" w:cs="Times New Roman"/>
          <w:sz w:val="32"/>
        </w:rPr>
        <w:t xml:space="preserve">2024年一般公共预算财政拨款运行经费   </w:t>
      </w:r>
      <w:r>
        <w:rPr>
          <w:rFonts w:hint="default" w:ascii="Times New Roman" w:hAnsi="Times New Roman" w:eastAsia="方正仿宋_GBK" w:cs="Times New Roman"/>
          <w:color w:val="auto"/>
          <w:sz w:val="32"/>
          <w:lang w:val="en-US" w:eastAsia="zh-CN"/>
        </w:rPr>
        <w:t>4</w:t>
      </w:r>
      <w:r>
        <w:rPr>
          <w:rFonts w:hint="eastAsia" w:ascii="Times New Roman" w:hAnsi="Times New Roman" w:eastAsia="方正仿宋_GBK" w:cs="Times New Roman"/>
          <w:color w:val="auto"/>
          <w:sz w:val="32"/>
          <w:lang w:val="en-US" w:eastAsia="zh-CN"/>
        </w:rPr>
        <w:t>7</w:t>
      </w:r>
      <w:r>
        <w:rPr>
          <w:rFonts w:hint="default" w:ascii="Times New Roman" w:hAnsi="Times New Roman" w:eastAsia="方正仿宋_GBK" w:cs="Times New Roman"/>
          <w:color w:val="auto"/>
          <w:sz w:val="32"/>
          <w:lang w:val="en-US" w:eastAsia="zh-CN"/>
        </w:rPr>
        <w:t>.79</w:t>
      </w:r>
      <w:r>
        <w:rPr>
          <w:rFonts w:hint="default" w:ascii="Times New Roman" w:hAnsi="Times New Roman" w:eastAsia="方正仿宋_GBK" w:cs="Times New Roman"/>
          <w:color w:val="auto"/>
          <w:sz w:val="32"/>
        </w:rPr>
        <w:t>万元，比上年</w:t>
      </w:r>
      <w:r>
        <w:rPr>
          <w:rFonts w:hint="default" w:ascii="Times New Roman" w:hAnsi="Times New Roman" w:eastAsia="方正仿宋_GBK" w:cs="Times New Roman"/>
          <w:color w:val="auto"/>
          <w:sz w:val="32"/>
          <w:lang w:eastAsia="zh-CN"/>
        </w:rPr>
        <w:t>减少</w:t>
      </w:r>
      <w:r>
        <w:rPr>
          <w:rFonts w:hint="default" w:ascii="Times New Roman" w:hAnsi="Times New Roman" w:eastAsia="方正仿宋_GBK" w:cs="Times New Roman"/>
          <w:color w:val="auto"/>
          <w:sz w:val="32"/>
          <w:lang w:val="en-US" w:eastAsia="zh-CN"/>
        </w:rPr>
        <w:t>1</w:t>
      </w:r>
      <w:r>
        <w:rPr>
          <w:rFonts w:hint="eastAsia" w:ascii="Times New Roman" w:hAnsi="Times New Roman" w:eastAsia="方正仿宋_GBK" w:cs="Times New Roman"/>
          <w:color w:val="auto"/>
          <w:sz w:val="32"/>
          <w:lang w:val="en-US" w:eastAsia="zh-CN"/>
        </w:rPr>
        <w:t>2</w:t>
      </w:r>
      <w:r>
        <w:rPr>
          <w:rFonts w:hint="default" w:ascii="Times New Roman" w:hAnsi="Times New Roman" w:eastAsia="方正仿宋_GBK" w:cs="Times New Roman"/>
          <w:color w:val="auto"/>
          <w:sz w:val="32"/>
          <w:lang w:val="en-US" w:eastAsia="zh-CN"/>
        </w:rPr>
        <w:t>.95</w:t>
      </w:r>
      <w:r>
        <w:rPr>
          <w:rFonts w:hint="default" w:ascii="Times New Roman" w:hAnsi="Times New Roman" w:eastAsia="方正仿宋_GBK" w:cs="Times New Roman"/>
          <w:color w:val="auto"/>
          <w:sz w:val="32"/>
        </w:rPr>
        <w:t>万元，</w:t>
      </w:r>
      <w:r>
        <w:rPr>
          <w:rFonts w:hint="default" w:ascii="Times New Roman" w:hAnsi="Times New Roman" w:eastAsia="方正仿宋_GBK" w:cs="Times New Roman"/>
          <w:sz w:val="32"/>
        </w:rPr>
        <w:t>主要原因为</w:t>
      </w:r>
      <w:r>
        <w:rPr>
          <w:rFonts w:hint="default" w:ascii="Times New Roman" w:hAnsi="Times New Roman" w:eastAsia="方正仿宋_GBK" w:cs="Times New Roman"/>
          <w:sz w:val="32"/>
          <w:szCs w:val="32"/>
          <w:lang w:eastAsia="zh-CN"/>
        </w:rPr>
        <w:t>公用综合定额标准削减</w:t>
      </w:r>
      <w:r>
        <w:rPr>
          <w:rFonts w:hint="default" w:ascii="Times New Roman" w:hAnsi="Times New Roman" w:eastAsia="方正仿宋_GBK" w:cs="Times New Roman"/>
          <w:sz w:val="32"/>
        </w:rPr>
        <w:t>。主要用于办公费、印刷费、邮电费、水电费、物管费、差旅费、会议费、培训费及其他商品和服务支出等。</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sz w:val="32"/>
          <w:szCs w:val="24"/>
        </w:rPr>
        <w:t>2、政府采购情况。</w:t>
      </w:r>
      <w:r>
        <w:rPr>
          <w:rFonts w:hint="default" w:ascii="Times New Roman" w:hAnsi="Times New Roman" w:eastAsia="方正仿宋_GBK" w:cs="Times New Roman"/>
          <w:color w:val="auto"/>
          <w:sz w:val="32"/>
          <w:lang w:val="en-US" w:eastAsia="zh-CN"/>
        </w:rPr>
        <w:t>2024年</w:t>
      </w:r>
      <w:r>
        <w:rPr>
          <w:rFonts w:hint="default" w:ascii="Times New Roman" w:hAnsi="Times New Roman" w:eastAsia="方正仿宋_GBK" w:cs="Times New Roman"/>
          <w:color w:val="auto"/>
          <w:sz w:val="32"/>
        </w:rPr>
        <w:t>政府采购预算总额</w:t>
      </w:r>
      <w:r>
        <w:rPr>
          <w:rFonts w:hint="eastAsia" w:ascii="Times New Roman" w:hAnsi="Times New Roman" w:eastAsia="方正仿宋_GBK" w:cs="Times New Roman"/>
          <w:color w:val="auto"/>
          <w:sz w:val="32"/>
          <w:lang w:val="en-US" w:eastAsia="zh-CN"/>
        </w:rPr>
        <w:t>150</w:t>
      </w:r>
      <w:r>
        <w:rPr>
          <w:rFonts w:hint="default" w:ascii="Times New Roman" w:hAnsi="Times New Roman" w:eastAsia="方正仿宋_GBK" w:cs="Times New Roman"/>
          <w:color w:val="auto"/>
          <w:sz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b/>
          <w:sz w:val="32"/>
          <w:szCs w:val="24"/>
        </w:rPr>
        <w:t>3、绩效目标设置情况。</w:t>
      </w:r>
      <w:r>
        <w:rPr>
          <w:rFonts w:hint="default" w:ascii="Times New Roman" w:hAnsi="Times New Roman" w:eastAsia="方正仿宋_GBK" w:cs="Times New Roman"/>
          <w:color w:val="000000"/>
          <w:sz w:val="32"/>
        </w:rPr>
        <w:t>2024年项目支出均实行了绩效目标管理，涉及一般公共预算当年财政拨款</w:t>
      </w:r>
      <w:r>
        <w:rPr>
          <w:rFonts w:hint="default" w:ascii="Times New Roman" w:hAnsi="Times New Roman" w:eastAsia="方正仿宋_GBK" w:cs="Times New Roman"/>
          <w:color w:val="000000"/>
          <w:sz w:val="32"/>
          <w:lang w:val="en-US" w:eastAsia="zh-CN"/>
        </w:rPr>
        <w:t>9087.71</w:t>
      </w:r>
      <w:r>
        <w:rPr>
          <w:rFonts w:hint="default" w:ascii="Times New Roman" w:hAnsi="Times New Roman" w:eastAsia="方正仿宋_GBK" w:cs="Times New Roman"/>
          <w:color w:val="000000"/>
          <w:sz w:val="32"/>
        </w:rPr>
        <w:t>万元</w:t>
      </w:r>
      <w:r>
        <w:rPr>
          <w:rFonts w:hint="default" w:ascii="Times New Roman" w:hAnsi="Times New Roman" w:eastAsia="方正仿宋_GBK" w:cs="Times New Roman"/>
          <w:color w:val="auto"/>
          <w:sz w:val="32"/>
          <w:lang w:val="en-US" w:eastAsia="zh-CN"/>
        </w:rPr>
        <w:t>(含上年结转结余2400.7</w:t>
      </w:r>
      <w:r>
        <w:rPr>
          <w:rFonts w:hint="default" w:ascii="Times New Roman" w:hAnsi="Times New Roman" w:eastAsia="方正仿宋_GBK" w:cs="Times New Roman"/>
          <w:color w:val="auto"/>
          <w:sz w:val="32"/>
        </w:rPr>
        <w:t>万元</w:t>
      </w:r>
      <w:r>
        <w:rPr>
          <w:rFonts w:hint="default" w:ascii="Times New Roman" w:hAnsi="Times New Roman" w:eastAsia="方正仿宋_GBK" w:cs="Times New Roman"/>
          <w:color w:val="auto"/>
          <w:sz w:val="32"/>
          <w:lang w:eastAsia="zh-CN"/>
        </w:rPr>
        <w:t>）</w:t>
      </w:r>
      <w:r>
        <w:rPr>
          <w:rFonts w:hint="default" w:ascii="Times New Roman" w:hAnsi="Times New Roman" w:eastAsia="方正仿宋_GBK" w:cs="Times New Roman"/>
          <w:color w:val="000000"/>
          <w:sz w:val="32"/>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b/>
          <w:sz w:val="32"/>
          <w:szCs w:val="24"/>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hint="default" w:ascii="Times New Roman" w:hAnsi="Times New Roman" w:eastAsia="方正仿宋_GBK" w:cs="Times New Roman"/>
          <w:color w:val="000000"/>
          <w:sz w:val="32"/>
        </w:rPr>
        <w:t>2023年12月，</w:t>
      </w:r>
      <w:r>
        <w:rPr>
          <w:rFonts w:hint="default" w:ascii="Times New Roman" w:hAnsi="Times New Roman" w:eastAsia="方正仿宋_GBK" w:cs="Times New Roman"/>
          <w:color w:val="000000"/>
          <w:sz w:val="32"/>
          <w:lang w:eastAsia="zh-CN"/>
        </w:rPr>
        <w:t>区就业人才中心无车辆。</w:t>
      </w:r>
    </w:p>
    <w:p>
      <w:pPr>
        <w:keepNext w:val="0"/>
        <w:keepLines w:val="0"/>
        <w:pageBreakBefore w:val="0"/>
        <w:widowControl w:val="0"/>
        <w:kinsoku/>
        <w:wordWrap/>
        <w:overflowPunct/>
        <w:topLinePunct w:val="0"/>
        <w:autoSpaceDE/>
        <w:autoSpaceDN/>
        <w:bidi w:val="0"/>
        <w:adjustRightInd/>
        <w:snapToGrid/>
        <w:spacing w:line="578" w:lineRule="exact"/>
        <w:ind w:left="640"/>
        <w:textAlignment w:val="auto"/>
        <w:rPr>
          <w:rFonts w:hint="default" w:ascii="Times New Roman" w:hAnsi="Times New Roman" w:eastAsia="方正黑体_GBK" w:cs="Times New Roman"/>
          <w:sz w:val="32"/>
          <w:szCs w:val="24"/>
        </w:rPr>
      </w:pPr>
      <w:r>
        <w:rPr>
          <w:rFonts w:hint="default" w:ascii="Times New Roman" w:hAnsi="Times New Roman" w:eastAsia="方正黑体_GBK" w:cs="Times New Roman"/>
          <w:sz w:val="32"/>
          <w:szCs w:val="24"/>
        </w:rPr>
        <w:t>六、专业性名词解释</w:t>
      </w:r>
    </w:p>
    <w:p>
      <w:pPr>
        <w:pStyle w:val="13"/>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4"/>
          <w:lang w:val="en-US" w:eastAsia="zh-CN" w:bidi="ar-SA"/>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pStyle w:val="13"/>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4"/>
          <w:lang w:val="en-US" w:eastAsia="zh-CN" w:bidi="ar-SA"/>
        </w:rPr>
        <w:t>（二）其他收入：</w:t>
      </w:r>
      <w:r>
        <w:rPr>
          <w:rFonts w:hint="default" w:ascii="Times New Roman" w:hAnsi="Times New Roman" w:eastAsia="方正仿宋_GBK" w:cs="Times New Roman"/>
          <w:sz w:val="32"/>
          <w:szCs w:val="32"/>
        </w:rPr>
        <w:t>指单位取得的除“财政拨款收入”、“事业收入”、“经营收入”等以外的收入。</w:t>
      </w:r>
    </w:p>
    <w:p>
      <w:pPr>
        <w:pStyle w:val="13"/>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4"/>
          <w:lang w:val="en-US" w:eastAsia="zh-CN" w:bidi="ar-SA"/>
        </w:rPr>
        <w:t>（三）基本支出：</w:t>
      </w:r>
      <w:r>
        <w:rPr>
          <w:rFonts w:hint="default" w:ascii="Times New Roman" w:hAnsi="Times New Roman" w:eastAsia="方正仿宋_GBK" w:cs="Times New Roman"/>
          <w:sz w:val="32"/>
          <w:szCs w:val="32"/>
        </w:rPr>
        <w:t>指为保障机构正常运转、完成日常工作任务而发生的人员经费和公用经费。</w:t>
      </w:r>
    </w:p>
    <w:p>
      <w:pPr>
        <w:pStyle w:val="13"/>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4"/>
          <w:lang w:val="en-US" w:eastAsia="zh-CN" w:bidi="ar-SA"/>
        </w:rPr>
        <w:t>（四）项目支出：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4"/>
          <w:lang w:val="en-US" w:eastAsia="zh-CN" w:bidi="ar-SA"/>
        </w:rPr>
        <w:t>（五）“三公”经费：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rPr>
          <w:rFonts w:eastAsia="方正小标宋_GBK"/>
          <w:sz w:val="44"/>
          <w:szCs w:val="44"/>
        </w:rPr>
      </w:pPr>
    </w:p>
    <w:p>
      <w:pPr>
        <w:spacing w:line="600" w:lineRule="exact"/>
        <w:rPr>
          <w:rFonts w:eastAsia="方正小标宋_GBK"/>
          <w:sz w:val="44"/>
          <w:szCs w:val="44"/>
        </w:rPr>
      </w:pPr>
    </w:p>
    <w:p>
      <w:pPr>
        <w:spacing w:line="600" w:lineRule="exact"/>
        <w:ind w:firstLine="880" w:firstLineChars="200"/>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第二部分：2024年部门预算公开报表</w:t>
      </w:r>
    </w:p>
    <w:p>
      <w:pPr>
        <w:ind w:firstLine="640" w:firstLineChars="200"/>
        <w:rPr>
          <w:rFonts w:hint="eastAsia" w:eastAsia="方正黑体_GBK"/>
          <w:sz w:val="32"/>
        </w:rPr>
      </w:pPr>
    </w:p>
    <w:p>
      <w:pPr>
        <w:ind w:firstLine="640" w:firstLineChars="200"/>
        <w:rPr>
          <w:rFonts w:hint="eastAsia" w:ascii="Times New Roman" w:hAnsi="Times New Roman" w:eastAsia="方正黑体_GBK" w:cs="Times New Roman"/>
          <w:sz w:val="32"/>
          <w:szCs w:val="24"/>
        </w:rPr>
      </w:pPr>
      <w:r>
        <w:rPr>
          <w:rFonts w:hint="eastAsia" w:ascii="Times New Roman" w:hAnsi="Times New Roman" w:eastAsia="方正黑体_GBK" w:cs="Times New Roman"/>
          <w:sz w:val="32"/>
          <w:szCs w:val="24"/>
        </w:rPr>
        <w:t>2024年部门预算公开报表（详见附表</w:t>
      </w:r>
      <w:r>
        <w:rPr>
          <w:rFonts w:hint="eastAsia" w:ascii="Times New Roman" w:hAnsi="Times New Roman" w:eastAsia="方正黑体_GBK" w:cs="Times New Roman"/>
          <w:sz w:val="32"/>
          <w:szCs w:val="24"/>
          <w:lang w:eastAsia="zh-CN"/>
        </w:rPr>
        <w:t>：</w:t>
      </w:r>
      <w:r>
        <w:rPr>
          <w:rFonts w:hint="eastAsia" w:ascii="Times New Roman" w:hAnsi="Times New Roman" w:eastAsia="方正黑体_GBK" w:cs="Times New Roman"/>
          <w:sz w:val="32"/>
          <w:szCs w:val="24"/>
          <w:lang w:val="en-US" w:eastAsia="zh-CN"/>
        </w:rPr>
        <w:t>202002</w:t>
      </w:r>
      <w:r>
        <w:rPr>
          <w:rFonts w:hint="eastAsia" w:ascii="Times New Roman" w:hAnsi="Times New Roman" w:eastAsia="方正黑体_GBK" w:cs="Times New Roman"/>
          <w:sz w:val="32"/>
          <w:szCs w:val="24"/>
          <w:lang w:eastAsia="zh-CN"/>
        </w:rPr>
        <w:t>重庆市开州区就业和人才中心</w:t>
      </w:r>
      <w:r>
        <w:rPr>
          <w:rFonts w:hint="eastAsia" w:ascii="Times New Roman" w:hAnsi="Times New Roman" w:eastAsia="方正黑体_GBK" w:cs="Times New Roman"/>
          <w:sz w:val="32"/>
          <w:szCs w:val="24"/>
        </w:rPr>
        <w:t>2024年部门预算公开报表）</w:t>
      </w:r>
    </w:p>
    <w:p>
      <w:pPr>
        <w:ind w:firstLine="640" w:firstLineChars="200"/>
        <w:rPr>
          <w:rFonts w:hint="eastAsia" w:ascii="Times New Roman" w:hAnsi="Times New Roman" w:eastAsia="方正黑体_GBK" w:cs="Times New Roman"/>
          <w:sz w:val="32"/>
          <w:szCs w:val="24"/>
          <w:lang w:val="en-US" w:eastAsia="zh-CN"/>
        </w:rPr>
      </w:pPr>
      <w:r>
        <w:rPr>
          <w:rFonts w:hint="eastAsia" w:ascii="Times New Roman" w:hAnsi="Times New Roman" w:eastAsia="方正黑体_GBK" w:cs="Times New Roman"/>
          <w:sz w:val="32"/>
          <w:szCs w:val="24"/>
        </w:rPr>
        <w:t>部门预算公开联系人：</w:t>
      </w:r>
      <w:r>
        <w:rPr>
          <w:rFonts w:hint="eastAsia" w:ascii="Times New Roman" w:hAnsi="Times New Roman" w:eastAsia="方正黑体_GBK" w:cs="Times New Roman"/>
          <w:sz w:val="32"/>
          <w:szCs w:val="24"/>
          <w:lang w:eastAsia="zh-CN"/>
        </w:rPr>
        <w:t>祁乐</w:t>
      </w:r>
      <w:r>
        <w:rPr>
          <w:rFonts w:hint="eastAsia" w:ascii="Times New Roman" w:hAnsi="Times New Roman" w:eastAsia="方正黑体_GBK" w:cs="Times New Roman"/>
          <w:sz w:val="32"/>
          <w:szCs w:val="24"/>
          <w:lang w:val="en-US" w:eastAsia="zh-CN"/>
        </w:rPr>
        <w:t xml:space="preserve">    </w:t>
      </w:r>
      <w:r>
        <w:rPr>
          <w:rFonts w:hint="eastAsia" w:ascii="Times New Roman" w:hAnsi="Times New Roman" w:eastAsia="方正黑体_GBK" w:cs="Times New Roman"/>
          <w:sz w:val="32"/>
          <w:szCs w:val="24"/>
        </w:rPr>
        <w:t xml:space="preserve">  联系方式：023</w:t>
      </w:r>
      <w:r>
        <w:rPr>
          <w:rFonts w:hint="eastAsia" w:ascii="Times New Roman" w:hAnsi="Times New Roman" w:eastAsia="方正黑体_GBK" w:cs="Times New Roman"/>
          <w:sz w:val="32"/>
          <w:szCs w:val="24"/>
          <w:lang w:val="en-US" w:eastAsia="zh-CN"/>
        </w:rPr>
        <w:t>-</w:t>
      </w:r>
      <w:r>
        <w:rPr>
          <w:rFonts w:hint="eastAsia" w:ascii="Times New Roman" w:hAnsi="Times New Roman" w:eastAsia="方正黑体_GBK" w:cs="Times New Roman"/>
          <w:sz w:val="32"/>
          <w:szCs w:val="24"/>
        </w:rPr>
        <w:t>52299</w:t>
      </w:r>
      <w:r>
        <w:rPr>
          <w:rFonts w:hint="eastAsia" w:ascii="Times New Roman" w:hAnsi="Times New Roman" w:eastAsia="方正黑体_GBK" w:cs="Times New Roman"/>
          <w:sz w:val="32"/>
          <w:szCs w:val="24"/>
          <w:lang w:val="en-US" w:eastAsia="zh-CN"/>
        </w:rPr>
        <w:t>229</w:t>
      </w:r>
    </w:p>
    <w:p>
      <w:pPr>
        <w:jc w:val="center"/>
        <w:rPr>
          <w:rFonts w:ascii="方正小标宋_GBK" w:hAnsi="方正小标宋_GBK" w:eastAsia="方正小标宋_GBK" w:cs="方正小标宋_GBK"/>
          <w:sz w:val="44"/>
          <w:szCs w:val="44"/>
        </w:rPr>
      </w:pPr>
    </w:p>
    <w:p>
      <w:pPr>
        <w:wordWrap w:val="0"/>
        <w:spacing w:line="600" w:lineRule="exact"/>
        <w:ind w:firstLine="640" w:firstLineChars="200"/>
        <w:jc w:val="right"/>
        <w:rPr>
          <w:rFonts w:ascii="Times New Roman" w:hAnsi="Times New Roman" w:eastAsia="方正仿宋_GBK"/>
          <w:szCs w:val="32"/>
        </w:rPr>
      </w:pPr>
    </w:p>
    <w:p>
      <w:pPr>
        <w:pStyle w:val="2"/>
        <w:wordWrap/>
        <w:rPr>
          <w:rFonts w:ascii="Times New Roman" w:hAnsi="Times New Roman" w:eastAsia="方正仿宋_GBK"/>
          <w:szCs w:val="32"/>
        </w:rPr>
      </w:pPr>
    </w:p>
    <w:p>
      <w:pPr>
        <w:pStyle w:val="2"/>
        <w:wordWrap/>
        <w:rPr>
          <w:rFonts w:ascii="Times New Roman" w:hAnsi="Times New Roman" w:eastAsia="方正仿宋_GBK"/>
          <w:szCs w:val="32"/>
        </w:rPr>
      </w:pPr>
    </w:p>
    <w:p>
      <w:pPr>
        <w:wordWrap w:val="0"/>
        <w:spacing w:line="600" w:lineRule="exact"/>
        <w:ind w:firstLine="640" w:firstLineChars="200"/>
        <w:jc w:val="right"/>
        <w:rPr>
          <w:rFonts w:ascii="Times New Roman" w:hAnsi="Times New Roman" w:eastAsia="方正仿宋_GBK"/>
          <w:szCs w:val="32"/>
        </w:rPr>
      </w:pPr>
    </w:p>
    <w:p>
      <w:pPr>
        <w:wordWrap w:val="0"/>
        <w:spacing w:line="600" w:lineRule="exact"/>
        <w:ind w:firstLine="640" w:firstLineChars="200"/>
        <w:jc w:val="right"/>
        <w:rPr>
          <w:rFonts w:ascii="Times New Roman" w:hAnsi="Times New Roman" w:eastAsia="方正仿宋_GBK"/>
          <w:szCs w:val="32"/>
        </w:rPr>
      </w:pPr>
    </w:p>
    <w:p>
      <w:pPr>
        <w:wordWrap w:val="0"/>
        <w:spacing w:line="600" w:lineRule="exact"/>
        <w:ind w:firstLine="640" w:firstLineChars="200"/>
        <w:jc w:val="right"/>
        <w:rPr>
          <w:rFonts w:ascii="Times New Roman" w:hAnsi="Times New Roman" w:eastAsia="方正仿宋_GBK"/>
          <w:szCs w:val="32"/>
        </w:rPr>
      </w:pPr>
      <w:r>
        <w:rPr>
          <w:rFonts w:hint="eastAsia" w:ascii="Times New Roman" w:hAnsi="Times New Roman" w:eastAsia="方正仿宋_GBK"/>
          <w:szCs w:val="32"/>
        </w:rPr>
        <w:t>重庆市</w:t>
      </w:r>
      <w:r>
        <w:rPr>
          <w:rFonts w:ascii="Times New Roman" w:hAnsi="Times New Roman" w:eastAsia="方正仿宋_GBK"/>
          <w:szCs w:val="32"/>
        </w:rPr>
        <w:t>开州区就业和人才中心</w:t>
      </w:r>
      <w:r>
        <w:rPr>
          <w:rFonts w:hint="eastAsia" w:ascii="Times New Roman" w:hAnsi="Times New Roman" w:eastAsia="方正仿宋_GBK"/>
          <w:szCs w:val="32"/>
        </w:rPr>
        <w:t xml:space="preserve">  </w:t>
      </w:r>
    </w:p>
    <w:p>
      <w:pPr>
        <w:spacing w:line="600" w:lineRule="exact"/>
        <w:rPr>
          <w:rFonts w:ascii="Times New Roman" w:hAnsi="Times New Roman" w:eastAsia="方正仿宋_GBK"/>
          <w:szCs w:val="32"/>
        </w:rPr>
      </w:pPr>
      <w:r>
        <w:rPr>
          <w:rFonts w:ascii="Times New Roman" w:hAnsi="Times New Roman" w:eastAsia="方正仿宋_GBK"/>
          <w:szCs w:val="32"/>
        </w:rPr>
        <w:t xml:space="preserve">                          </w:t>
      </w:r>
      <w:r>
        <w:rPr>
          <w:rFonts w:hint="eastAsia" w:ascii="Times New Roman" w:hAnsi="Times New Roman" w:eastAsia="方正仿宋_GBK"/>
          <w:szCs w:val="32"/>
        </w:rPr>
        <w:t xml:space="preserve">       </w:t>
      </w:r>
      <w:r>
        <w:rPr>
          <w:rFonts w:ascii="Times New Roman" w:hAnsi="Times New Roman" w:eastAsia="方正仿宋_GBK"/>
          <w:szCs w:val="32"/>
        </w:rPr>
        <w:t>202</w:t>
      </w:r>
      <w:r>
        <w:rPr>
          <w:rFonts w:hint="eastAsia" w:ascii="Times New Roman" w:hAnsi="Times New Roman" w:eastAsia="方正仿宋_GBK"/>
          <w:szCs w:val="32"/>
          <w:lang w:val="en-US" w:eastAsia="zh-CN"/>
        </w:rPr>
        <w:t>4</w:t>
      </w:r>
      <w:r>
        <w:rPr>
          <w:rFonts w:ascii="Times New Roman" w:hAnsi="Times New Roman" w:eastAsia="方正仿宋_GBK"/>
          <w:szCs w:val="32"/>
        </w:rPr>
        <w:t>年</w:t>
      </w:r>
      <w:r>
        <w:rPr>
          <w:rFonts w:hint="eastAsia" w:ascii="Times New Roman" w:hAnsi="Times New Roman" w:eastAsia="方正仿宋_GBK"/>
          <w:szCs w:val="32"/>
          <w:lang w:val="en-US" w:eastAsia="zh-CN"/>
        </w:rPr>
        <w:t>3</w:t>
      </w:r>
      <w:r>
        <w:rPr>
          <w:rFonts w:ascii="Times New Roman" w:hAnsi="Times New Roman" w:eastAsia="方正仿宋_GBK"/>
          <w:szCs w:val="32"/>
        </w:rPr>
        <w:t>月</w:t>
      </w:r>
      <w:r>
        <w:rPr>
          <w:rFonts w:hint="eastAsia" w:ascii="Times New Roman" w:hAnsi="Times New Roman" w:eastAsia="方正仿宋_GBK"/>
          <w:szCs w:val="32"/>
          <w:lang w:val="en-US" w:eastAsia="zh-CN"/>
        </w:rPr>
        <w:t>2</w:t>
      </w:r>
      <w:r>
        <w:rPr>
          <w:rFonts w:hint="eastAsia" w:ascii="Times New Roman" w:hAnsi="Times New Roman" w:eastAsia="方正仿宋_GBK"/>
          <w:szCs w:val="32"/>
        </w:rPr>
        <w:t>1</w:t>
      </w:r>
      <w:r>
        <w:rPr>
          <w:rFonts w:ascii="Times New Roman" w:hAnsi="Times New Roman" w:eastAsia="方正仿宋_GBK"/>
          <w:szCs w:val="32"/>
        </w:rPr>
        <w:t>日</w:t>
      </w:r>
    </w:p>
    <w:p>
      <w:pPr>
        <w:pStyle w:val="2"/>
        <w:ind w:left="0" w:leftChars="0" w:firstLine="0" w:firstLineChars="0"/>
        <w:rPr>
          <w:rFonts w:ascii="Times New Roman" w:hAnsi="Times New Roman" w:eastAsia="方正仿宋_GBK"/>
          <w:szCs w:val="32"/>
        </w:rPr>
      </w:pPr>
    </w:p>
    <w:p>
      <w:pPr>
        <w:pStyle w:val="2"/>
        <w:ind w:left="0" w:leftChars="0" w:firstLine="0" w:firstLineChars="0"/>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方正仿宋_GBK"/>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方正仿宋_GBK"/>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方正仿宋_GBK"/>
          <w:szCs w:val="32"/>
        </w:rPr>
      </w:pPr>
    </w:p>
    <w:p>
      <w:pPr>
        <w:keepNext w:val="0"/>
        <w:keepLines w:val="0"/>
        <w:pageBreakBefore w:val="0"/>
        <w:widowControl w:val="0"/>
        <w:pBdr>
          <w:top w:val="single" w:color="auto" w:sz="6" w:space="1"/>
          <w:bottom w:val="single" w:color="auto" w:sz="6" w:space="0"/>
        </w:pBdr>
        <w:kinsoku/>
        <w:wordWrap/>
        <w:overflowPunct/>
        <w:topLinePunct w:val="0"/>
        <w:autoSpaceDE/>
        <w:autoSpaceDN/>
        <w:bidi w:val="0"/>
        <w:adjustRightInd/>
        <w:snapToGrid/>
        <w:spacing w:line="578" w:lineRule="exact"/>
        <w:jc w:val="center"/>
        <w:textAlignment w:val="auto"/>
        <w:rPr>
          <w:rFonts w:ascii="Times New Roman" w:hAnsi="Times New Roman" w:eastAsia="方正仿宋_GBK"/>
          <w:szCs w:val="32"/>
        </w:rPr>
      </w:pPr>
      <w:r>
        <w:rPr>
          <w:rFonts w:ascii="Times New Roman" w:hAnsi="Times New Roman" w:eastAsia="方正仿宋_GBK" w:cs="Times New Roman"/>
          <w:sz w:val="28"/>
          <w:szCs w:val="28"/>
        </w:rPr>
        <w:t>重庆市开州区就业和人才中心综合科           202</w:t>
      </w:r>
      <w:r>
        <w:rPr>
          <w:rFonts w:hint="eastAsia" w:ascii="Times New Roman" w:hAnsi="Times New Roman" w:eastAsia="方正仿宋_GBK" w:cs="Times New Roman"/>
          <w:sz w:val="28"/>
          <w:szCs w:val="28"/>
          <w:lang w:val="en-US" w:eastAsia="zh-CN"/>
        </w:rPr>
        <w:t>4</w:t>
      </w:r>
      <w:r>
        <w:rPr>
          <w:rFonts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3</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rPr>
        <w:t>1</w:t>
      </w:r>
      <w:r>
        <w:rPr>
          <w:rFonts w:ascii="Times New Roman" w:hAnsi="Times New Roman" w:eastAsia="方正仿宋_GBK" w:cs="Times New Roman"/>
          <w:sz w:val="28"/>
          <w:szCs w:val="28"/>
        </w:rPr>
        <w:t>日</w:t>
      </w:r>
      <w:r>
        <w:rPr>
          <w:rFonts w:hint="eastAsia" w:ascii="Times New Roman" w:hAnsi="Times New Roman" w:eastAsia="方正仿宋_GBK" w:cs="Times New Roman"/>
          <w:sz w:val="28"/>
          <w:szCs w:val="28"/>
        </w:rPr>
        <w:t>印</w:t>
      </w:r>
    </w:p>
    <w:sectPr>
      <w:footerReference r:id="rId3" w:type="default"/>
      <w:footerReference r:id="rId4" w:type="even"/>
      <w:pgSz w:w="11906" w:h="16838"/>
      <w:pgMar w:top="2098" w:right="1474" w:bottom="1984" w:left="1587" w:header="851" w:footer="1474"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pPr>
    <w:r>
      <w:rPr>
        <w:rFonts w:hint="eastAsia" w:ascii="宋体" w:hAnsi="宋体"/>
        <w:sz w:val="28"/>
        <w:szCs w:val="28"/>
      </w:rPr>
      <w:t xml:space="preserve">— </w:t>
    </w:r>
    <w:sdt>
      <w:sdtPr>
        <w:rPr>
          <w:rFonts w:ascii="宋体" w:hAnsi="宋体"/>
          <w:sz w:val="28"/>
          <w:szCs w:val="28"/>
        </w:rPr>
        <w:id w:val="-266164323"/>
      </w:sdtPr>
      <w:sdtEndPr>
        <w:rPr>
          <w:rFonts w:ascii="宋体" w:hAnsi="宋体"/>
          <w:sz w:val="28"/>
          <w:szCs w:val="28"/>
        </w:rPr>
      </w:sdtEndPr>
      <w:sdtContent>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sdtContent>
    </w:sdt>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3"/>
    </w:pPr>
    <w:r>
      <w:rPr>
        <w:rFonts w:ascii="宋体" w:hAnsi="宋体"/>
        <w:sz w:val="28"/>
        <w:szCs w:val="28"/>
      </w:rPr>
      <w:t>—</w:t>
    </w:r>
    <w:r>
      <w:rPr>
        <w:rFonts w:hint="eastAsia" w:ascii="宋体" w:hAnsi="宋体"/>
        <w:sz w:val="28"/>
        <w:szCs w:val="28"/>
      </w:rPr>
      <w:t xml:space="preserve"> </w:t>
    </w:r>
    <w:sdt>
      <w:sdtPr>
        <w:rPr>
          <w:rFonts w:ascii="宋体" w:hAnsi="宋体"/>
          <w:sz w:val="28"/>
          <w:szCs w:val="28"/>
        </w:rPr>
        <w:id w:val="1714458038"/>
      </w:sdtPr>
      <w:sdtEndPr>
        <w:rPr>
          <w:rFonts w:ascii="宋体" w:hAnsi="宋体"/>
          <w:sz w:val="28"/>
          <w:szCs w:val="28"/>
        </w:rPr>
      </w:sdtEndPr>
      <w:sdtContent>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HorizontalSpacing w:val="160"/>
  <w:drawingGridVerticalSpacing w:val="43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jYzkwNWE4ZGVhNzI2NWMyNzYzZmY3Yjg5OTFiN2YifQ=="/>
    <w:docVar w:name="DocumentID" w:val="{F8CD2835-1A97-4B1F-B7FA-6DFF072D19F7}"/>
    <w:docVar w:name="DocumentName" w:val="NTKOOFFICE控件 中的文档"/>
    <w:docVar w:name="KSO_WPS_MARK_KEY" w:val="c15f9c26-763a-4096-8d96-c5ac61cc90d8"/>
  </w:docVars>
  <w:rsids>
    <w:rsidRoot w:val="001D2D7A"/>
    <w:rsid w:val="00014A0B"/>
    <w:rsid w:val="00016B1D"/>
    <w:rsid w:val="00022AB9"/>
    <w:rsid w:val="00042D36"/>
    <w:rsid w:val="0006111D"/>
    <w:rsid w:val="000748B1"/>
    <w:rsid w:val="0008716D"/>
    <w:rsid w:val="000A2E76"/>
    <w:rsid w:val="000A3534"/>
    <w:rsid w:val="000B212E"/>
    <w:rsid w:val="000B56EB"/>
    <w:rsid w:val="000F5BA9"/>
    <w:rsid w:val="000F69D9"/>
    <w:rsid w:val="000F72ED"/>
    <w:rsid w:val="00106698"/>
    <w:rsid w:val="00112A61"/>
    <w:rsid w:val="001476BC"/>
    <w:rsid w:val="00183D2A"/>
    <w:rsid w:val="001847C3"/>
    <w:rsid w:val="001879F5"/>
    <w:rsid w:val="001B4A23"/>
    <w:rsid w:val="001B60AC"/>
    <w:rsid w:val="001D2D7A"/>
    <w:rsid w:val="001D5004"/>
    <w:rsid w:val="001D5C48"/>
    <w:rsid w:val="002105D9"/>
    <w:rsid w:val="00246972"/>
    <w:rsid w:val="00273505"/>
    <w:rsid w:val="00290F54"/>
    <w:rsid w:val="002A4C5B"/>
    <w:rsid w:val="002B21A4"/>
    <w:rsid w:val="002B30E8"/>
    <w:rsid w:val="002B5188"/>
    <w:rsid w:val="002D3055"/>
    <w:rsid w:val="002E3CBE"/>
    <w:rsid w:val="003302A9"/>
    <w:rsid w:val="00332056"/>
    <w:rsid w:val="003347A0"/>
    <w:rsid w:val="00352F58"/>
    <w:rsid w:val="003563F0"/>
    <w:rsid w:val="00371D6A"/>
    <w:rsid w:val="00381F20"/>
    <w:rsid w:val="003B594D"/>
    <w:rsid w:val="003F477C"/>
    <w:rsid w:val="003F569C"/>
    <w:rsid w:val="003F5F38"/>
    <w:rsid w:val="0041626D"/>
    <w:rsid w:val="004238FC"/>
    <w:rsid w:val="00425B76"/>
    <w:rsid w:val="004275D2"/>
    <w:rsid w:val="004302C7"/>
    <w:rsid w:val="00431E24"/>
    <w:rsid w:val="00432668"/>
    <w:rsid w:val="00441223"/>
    <w:rsid w:val="0044137B"/>
    <w:rsid w:val="00451628"/>
    <w:rsid w:val="00476D4C"/>
    <w:rsid w:val="00484EFC"/>
    <w:rsid w:val="004945EC"/>
    <w:rsid w:val="004A2185"/>
    <w:rsid w:val="004E4FEF"/>
    <w:rsid w:val="00502FBB"/>
    <w:rsid w:val="00504C6D"/>
    <w:rsid w:val="00532B65"/>
    <w:rsid w:val="00534C3E"/>
    <w:rsid w:val="00540032"/>
    <w:rsid w:val="00544ED5"/>
    <w:rsid w:val="00584229"/>
    <w:rsid w:val="005B26B5"/>
    <w:rsid w:val="005C4693"/>
    <w:rsid w:val="005D7242"/>
    <w:rsid w:val="005E5D4B"/>
    <w:rsid w:val="005F2408"/>
    <w:rsid w:val="005F5465"/>
    <w:rsid w:val="005F6331"/>
    <w:rsid w:val="00600D1C"/>
    <w:rsid w:val="00603130"/>
    <w:rsid w:val="0060316F"/>
    <w:rsid w:val="00611C63"/>
    <w:rsid w:val="006131E0"/>
    <w:rsid w:val="0062504A"/>
    <w:rsid w:val="0063093E"/>
    <w:rsid w:val="00645F49"/>
    <w:rsid w:val="00653904"/>
    <w:rsid w:val="006623AD"/>
    <w:rsid w:val="0066371D"/>
    <w:rsid w:val="00685A5A"/>
    <w:rsid w:val="00693969"/>
    <w:rsid w:val="00693C85"/>
    <w:rsid w:val="006A4ADC"/>
    <w:rsid w:val="006B597B"/>
    <w:rsid w:val="006C7E75"/>
    <w:rsid w:val="006E7F99"/>
    <w:rsid w:val="007052C2"/>
    <w:rsid w:val="0073125A"/>
    <w:rsid w:val="007451A2"/>
    <w:rsid w:val="00747233"/>
    <w:rsid w:val="00755150"/>
    <w:rsid w:val="0075529E"/>
    <w:rsid w:val="00771651"/>
    <w:rsid w:val="00774C53"/>
    <w:rsid w:val="00775333"/>
    <w:rsid w:val="0078128B"/>
    <w:rsid w:val="00794161"/>
    <w:rsid w:val="007A4C85"/>
    <w:rsid w:val="007C248F"/>
    <w:rsid w:val="007C2F40"/>
    <w:rsid w:val="007C3E30"/>
    <w:rsid w:val="007C4CBF"/>
    <w:rsid w:val="007D02BE"/>
    <w:rsid w:val="007D165E"/>
    <w:rsid w:val="007E4B6F"/>
    <w:rsid w:val="00804E78"/>
    <w:rsid w:val="00830179"/>
    <w:rsid w:val="008415BE"/>
    <w:rsid w:val="00873E52"/>
    <w:rsid w:val="008745A3"/>
    <w:rsid w:val="0088609A"/>
    <w:rsid w:val="008A1968"/>
    <w:rsid w:val="008A7277"/>
    <w:rsid w:val="008E14A8"/>
    <w:rsid w:val="008E49A4"/>
    <w:rsid w:val="00904AC5"/>
    <w:rsid w:val="00907F6C"/>
    <w:rsid w:val="00920ED2"/>
    <w:rsid w:val="0094534C"/>
    <w:rsid w:val="009873CB"/>
    <w:rsid w:val="009B14EC"/>
    <w:rsid w:val="009B6FBF"/>
    <w:rsid w:val="009C55A3"/>
    <w:rsid w:val="009D1331"/>
    <w:rsid w:val="009D2F80"/>
    <w:rsid w:val="009D30A9"/>
    <w:rsid w:val="009E2B69"/>
    <w:rsid w:val="00A06228"/>
    <w:rsid w:val="00A11D3A"/>
    <w:rsid w:val="00A23A18"/>
    <w:rsid w:val="00A24E18"/>
    <w:rsid w:val="00A35211"/>
    <w:rsid w:val="00A745BA"/>
    <w:rsid w:val="00A8489A"/>
    <w:rsid w:val="00A90518"/>
    <w:rsid w:val="00A93CFD"/>
    <w:rsid w:val="00A94DD9"/>
    <w:rsid w:val="00AD17D4"/>
    <w:rsid w:val="00AF45AF"/>
    <w:rsid w:val="00B01341"/>
    <w:rsid w:val="00B045B5"/>
    <w:rsid w:val="00B06DAC"/>
    <w:rsid w:val="00B101A2"/>
    <w:rsid w:val="00B2298A"/>
    <w:rsid w:val="00B34406"/>
    <w:rsid w:val="00B3552C"/>
    <w:rsid w:val="00B43D9B"/>
    <w:rsid w:val="00B52C76"/>
    <w:rsid w:val="00B60B35"/>
    <w:rsid w:val="00B747FB"/>
    <w:rsid w:val="00B82E09"/>
    <w:rsid w:val="00B942D9"/>
    <w:rsid w:val="00B97B56"/>
    <w:rsid w:val="00BA4A92"/>
    <w:rsid w:val="00BB6DF7"/>
    <w:rsid w:val="00BD2AB3"/>
    <w:rsid w:val="00BE50F8"/>
    <w:rsid w:val="00C0330A"/>
    <w:rsid w:val="00C03E8A"/>
    <w:rsid w:val="00C21860"/>
    <w:rsid w:val="00C6734A"/>
    <w:rsid w:val="00C73DCC"/>
    <w:rsid w:val="00C82B03"/>
    <w:rsid w:val="00CB2533"/>
    <w:rsid w:val="00CB4246"/>
    <w:rsid w:val="00CC2D96"/>
    <w:rsid w:val="00CC3973"/>
    <w:rsid w:val="00CC5997"/>
    <w:rsid w:val="00CF64BB"/>
    <w:rsid w:val="00D045EC"/>
    <w:rsid w:val="00D30159"/>
    <w:rsid w:val="00D46ED6"/>
    <w:rsid w:val="00D502EE"/>
    <w:rsid w:val="00D50812"/>
    <w:rsid w:val="00D51212"/>
    <w:rsid w:val="00D51506"/>
    <w:rsid w:val="00D6035E"/>
    <w:rsid w:val="00D9291D"/>
    <w:rsid w:val="00DB00F6"/>
    <w:rsid w:val="00DD64AF"/>
    <w:rsid w:val="00DF4A4F"/>
    <w:rsid w:val="00E01987"/>
    <w:rsid w:val="00E0476A"/>
    <w:rsid w:val="00E062D3"/>
    <w:rsid w:val="00E07583"/>
    <w:rsid w:val="00E31A5F"/>
    <w:rsid w:val="00E31C4A"/>
    <w:rsid w:val="00E547E3"/>
    <w:rsid w:val="00E62A7A"/>
    <w:rsid w:val="00E77132"/>
    <w:rsid w:val="00E82837"/>
    <w:rsid w:val="00E9491C"/>
    <w:rsid w:val="00EA058C"/>
    <w:rsid w:val="00EC40B3"/>
    <w:rsid w:val="00EF36B6"/>
    <w:rsid w:val="00EF652B"/>
    <w:rsid w:val="00F0161D"/>
    <w:rsid w:val="00F027EB"/>
    <w:rsid w:val="00F04840"/>
    <w:rsid w:val="00F1459B"/>
    <w:rsid w:val="00F2600B"/>
    <w:rsid w:val="00F54C7B"/>
    <w:rsid w:val="00F606DC"/>
    <w:rsid w:val="00F60AB2"/>
    <w:rsid w:val="00F761CE"/>
    <w:rsid w:val="00F825C7"/>
    <w:rsid w:val="00F91460"/>
    <w:rsid w:val="00FA0C53"/>
    <w:rsid w:val="00FB2425"/>
    <w:rsid w:val="00FB303D"/>
    <w:rsid w:val="00FD3D25"/>
    <w:rsid w:val="00FD4F15"/>
    <w:rsid w:val="00FE767D"/>
    <w:rsid w:val="00FF6997"/>
    <w:rsid w:val="01E943A0"/>
    <w:rsid w:val="02F81CCE"/>
    <w:rsid w:val="04292A82"/>
    <w:rsid w:val="063A0274"/>
    <w:rsid w:val="06E17D3B"/>
    <w:rsid w:val="06FE575E"/>
    <w:rsid w:val="08A40BE4"/>
    <w:rsid w:val="08CD230A"/>
    <w:rsid w:val="092B7994"/>
    <w:rsid w:val="0EC94AEC"/>
    <w:rsid w:val="0F1253AA"/>
    <w:rsid w:val="0FBA4DB1"/>
    <w:rsid w:val="10593038"/>
    <w:rsid w:val="16546C53"/>
    <w:rsid w:val="18BD1C8B"/>
    <w:rsid w:val="196726C5"/>
    <w:rsid w:val="1A685E54"/>
    <w:rsid w:val="1C962F1E"/>
    <w:rsid w:val="1E937715"/>
    <w:rsid w:val="21355D04"/>
    <w:rsid w:val="22CC31F6"/>
    <w:rsid w:val="23AE2BED"/>
    <w:rsid w:val="244D0366"/>
    <w:rsid w:val="275B0FEC"/>
    <w:rsid w:val="28502F16"/>
    <w:rsid w:val="295675A1"/>
    <w:rsid w:val="2A73124F"/>
    <w:rsid w:val="2BB641B3"/>
    <w:rsid w:val="2BC62735"/>
    <w:rsid w:val="2E2C5491"/>
    <w:rsid w:val="2F436F36"/>
    <w:rsid w:val="33A6561E"/>
    <w:rsid w:val="344B318E"/>
    <w:rsid w:val="34C6755B"/>
    <w:rsid w:val="3A78703F"/>
    <w:rsid w:val="3CAA23A2"/>
    <w:rsid w:val="3E1A70B4"/>
    <w:rsid w:val="40F32BC4"/>
    <w:rsid w:val="41DB5EFD"/>
    <w:rsid w:val="42DB6C41"/>
    <w:rsid w:val="434F5A51"/>
    <w:rsid w:val="445D7E41"/>
    <w:rsid w:val="459C2AA4"/>
    <w:rsid w:val="464830CF"/>
    <w:rsid w:val="494E5765"/>
    <w:rsid w:val="49543683"/>
    <w:rsid w:val="4A875AD1"/>
    <w:rsid w:val="4B337A07"/>
    <w:rsid w:val="4DEE7533"/>
    <w:rsid w:val="54646E83"/>
    <w:rsid w:val="580E5A83"/>
    <w:rsid w:val="58B55EFF"/>
    <w:rsid w:val="5A61633E"/>
    <w:rsid w:val="5A836A9E"/>
    <w:rsid w:val="5B841D55"/>
    <w:rsid w:val="5B94004E"/>
    <w:rsid w:val="5EA823DC"/>
    <w:rsid w:val="61C22EB0"/>
    <w:rsid w:val="64504D2E"/>
    <w:rsid w:val="64A37553"/>
    <w:rsid w:val="65150451"/>
    <w:rsid w:val="677B6565"/>
    <w:rsid w:val="679022BD"/>
    <w:rsid w:val="67BD2434"/>
    <w:rsid w:val="6A100433"/>
    <w:rsid w:val="6B201E3C"/>
    <w:rsid w:val="6BE20961"/>
    <w:rsid w:val="6C5C1B3C"/>
    <w:rsid w:val="6E195A78"/>
    <w:rsid w:val="6E663EC4"/>
    <w:rsid w:val="6F4A6F49"/>
    <w:rsid w:val="6F643B4D"/>
    <w:rsid w:val="70EA6D3B"/>
    <w:rsid w:val="74201970"/>
    <w:rsid w:val="74CA399C"/>
    <w:rsid w:val="76391AC6"/>
    <w:rsid w:val="79252C7E"/>
    <w:rsid w:val="79AF54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32"/>
      <w:szCs w:val="22"/>
      <w:lang w:val="en-US" w:eastAsia="zh-CN" w:bidi="ar-SA"/>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spacing w:after="0" w:line="360" w:lineRule="auto"/>
      <w:ind w:left="0" w:leftChars="0" w:firstLine="1040" w:firstLineChars="200"/>
    </w:pPr>
    <w:rPr>
      <w:rFonts w:eastAsia="仿宋_GB2312"/>
      <w:sz w:val="24"/>
      <w:szCs w:val="32"/>
    </w:rPr>
  </w:style>
  <w:style w:type="paragraph" w:styleId="3">
    <w:name w:val="Body Text Indent"/>
    <w:basedOn w:val="1"/>
    <w:qFormat/>
    <w:uiPriority w:val="0"/>
    <w:pPr>
      <w:spacing w:after="120"/>
      <w:ind w:left="420" w:leftChars="200"/>
    </w:pPr>
  </w:style>
  <w:style w:type="paragraph" w:styleId="4">
    <w:name w:val="Date"/>
    <w:basedOn w:val="1"/>
    <w:next w:val="1"/>
    <w:link w:val="14"/>
    <w:unhideWhenUsed/>
    <w:qFormat/>
    <w:uiPriority w:val="99"/>
    <w:pPr>
      <w:ind w:left="100" w:leftChars="2500"/>
    </w:pPr>
  </w:style>
  <w:style w:type="paragraph" w:styleId="5">
    <w:name w:val="Balloon Text"/>
    <w:basedOn w:val="1"/>
    <w:link w:val="12"/>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8"/>
    <w:link w:val="7"/>
    <w:qFormat/>
    <w:uiPriority w:val="99"/>
    <w:rPr>
      <w:sz w:val="18"/>
      <w:szCs w:val="18"/>
    </w:rPr>
  </w:style>
  <w:style w:type="character" w:customStyle="1" w:styleId="11">
    <w:name w:val="页脚 字符"/>
    <w:basedOn w:val="8"/>
    <w:link w:val="6"/>
    <w:qFormat/>
    <w:uiPriority w:val="99"/>
    <w:rPr>
      <w:sz w:val="18"/>
      <w:szCs w:val="18"/>
    </w:rPr>
  </w:style>
  <w:style w:type="character" w:customStyle="1" w:styleId="12">
    <w:name w:val="批注框文本 字符"/>
    <w:basedOn w:val="8"/>
    <w:link w:val="5"/>
    <w:semiHidden/>
    <w:qFormat/>
    <w:uiPriority w:val="99"/>
    <w:rPr>
      <w:sz w:val="18"/>
      <w:szCs w:val="18"/>
    </w:rPr>
  </w:style>
  <w:style w:type="paragraph" w:customStyle="1" w:styleId="13">
    <w:name w:val="List Paragraph"/>
    <w:basedOn w:val="1"/>
    <w:qFormat/>
    <w:uiPriority w:val="34"/>
    <w:pPr>
      <w:ind w:firstLine="420" w:firstLineChars="200"/>
    </w:pPr>
  </w:style>
  <w:style w:type="character" w:customStyle="1" w:styleId="14">
    <w:name w:val="日期 字符"/>
    <w:basedOn w:val="8"/>
    <w:link w:val="4"/>
    <w:semiHidden/>
    <w:qFormat/>
    <w:uiPriority w:val="99"/>
    <w:rPr>
      <w:rFonts w:eastAsia="宋体"/>
      <w:kern w:val="2"/>
      <w:sz w:val="3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526BE4-7ABB-47B3-BED0-AF84D1D4EF0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2405</Words>
  <Characters>2666</Characters>
  <Lines>1</Lines>
  <Paragraphs>1</Paragraphs>
  <TotalTime>0</TotalTime>
  <ScaleCrop>false</ScaleCrop>
  <LinksUpToDate>false</LinksUpToDate>
  <CharactersWithSpaces>2722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2022-08-12T07:17:00Z</dcterms:created>
  <dc:creator>Administrator</dc:creator>
  <cp:lastModifiedBy>张雷</cp:lastModifiedBy>
  <cp:lastPrinted>2022-08-12T08:09:00Z</cp:lastPrinted>
  <dcterms:modified xsi:type="dcterms:W3CDTF">2024-03-29T02:09:33Z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CF9A2F986C0E4BF188C3EAB3514E8908</vt:lpwstr>
  </property>
</Properties>
</file>