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_GBK" w:hAnsi="华文中宋" w:eastAsia="方正小标宋_GBK" w:cs="华文中宋"/>
          <w:sz w:val="44"/>
          <w:szCs w:val="44"/>
        </w:rPr>
      </w:pPr>
      <w:r>
        <w:rPr>
          <w:rFonts w:hint="eastAsia" w:ascii="方正小标宋_GBK" w:hAnsi="华文中宋" w:eastAsia="方正小标宋_GBK" w:cs="华文中宋"/>
          <w:sz w:val="44"/>
          <w:szCs w:val="44"/>
        </w:rPr>
        <w:t>重庆市开州区人民医院</w:t>
      </w:r>
    </w:p>
    <w:p>
      <w:pPr>
        <w:spacing w:line="600" w:lineRule="exact"/>
        <w:jc w:val="center"/>
        <w:rPr>
          <w:rFonts w:ascii="方正小标宋_GBK" w:hAnsi="华文中宋" w:eastAsia="方正小标宋_GBK" w:cs="华文中宋"/>
          <w:sz w:val="44"/>
          <w:szCs w:val="44"/>
        </w:rPr>
      </w:pPr>
      <w:r>
        <w:rPr>
          <w:rFonts w:hint="eastAsia" w:ascii="方正小标宋_GBK" w:hAnsi="华文中宋" w:eastAsia="方正小标宋_GBK" w:cs="华文中宋"/>
          <w:sz w:val="44"/>
          <w:szCs w:val="44"/>
        </w:rPr>
        <w:t>202</w:t>
      </w:r>
      <w:r>
        <w:rPr>
          <w:rFonts w:ascii="方正小标宋_GBK" w:hAnsi="华文中宋" w:eastAsia="方正小标宋_GBK" w:cs="华文中宋"/>
          <w:sz w:val="44"/>
          <w:szCs w:val="44"/>
        </w:rPr>
        <w:t>3</w:t>
      </w:r>
      <w:r>
        <w:rPr>
          <w:rFonts w:hint="eastAsia" w:ascii="方正小标宋_GBK" w:hAnsi="华文中宋" w:eastAsia="方正小标宋_GBK" w:cs="华文中宋"/>
          <w:sz w:val="44"/>
          <w:szCs w:val="44"/>
        </w:rPr>
        <w:t>年部门预算情况说明</w:t>
      </w:r>
    </w:p>
    <w:p>
      <w:pPr>
        <w:spacing w:line="600" w:lineRule="exact"/>
        <w:ind w:firstLine="880" w:firstLineChars="200"/>
        <w:jc w:val="center"/>
        <w:rPr>
          <w:rFonts w:ascii="华文中宋" w:hAnsi="华文中宋" w:eastAsia="华文中宋" w:cs="华文中宋"/>
          <w:sz w:val="44"/>
          <w:szCs w:val="44"/>
        </w:rPr>
      </w:pPr>
    </w:p>
    <w:p>
      <w:pPr>
        <w:spacing w:line="600" w:lineRule="exact"/>
        <w:ind w:left="640"/>
        <w:rPr>
          <w:rFonts w:ascii="方正黑体_GBK" w:hAnsi="黑体" w:eastAsia="方正黑体_GBK" w:cs="仿宋_GB2312"/>
          <w:sz w:val="32"/>
        </w:rPr>
      </w:pPr>
      <w:r>
        <w:rPr>
          <w:rFonts w:hint="eastAsia" w:ascii="方正黑体_GBK" w:hAnsi="黑体" w:eastAsia="方正黑体_GBK" w:cs="仿宋_GB2312"/>
          <w:sz w:val="32"/>
        </w:rPr>
        <w:t>一、单位基本情况</w:t>
      </w:r>
    </w:p>
    <w:p>
      <w:pPr>
        <w:spacing w:line="600" w:lineRule="exact"/>
        <w:ind w:firstLine="640" w:firstLineChars="200"/>
        <w:rPr>
          <w:rFonts w:hint="eastAsia" w:ascii="方正楷体_GBK" w:hAnsi="方正楷体_GBK" w:eastAsia="方正楷体_GBK" w:cs="方正楷体_GBK"/>
          <w:sz w:val="32"/>
        </w:rPr>
      </w:pPr>
      <w:r>
        <w:rPr>
          <w:rFonts w:hint="eastAsia" w:ascii="方正楷体_GBK" w:hAnsi="方正楷体_GBK" w:eastAsia="方正楷体_GBK" w:cs="方正楷体_GBK"/>
          <w:sz w:val="32"/>
        </w:rPr>
        <w:t>（一）职能职责</w:t>
      </w:r>
    </w:p>
    <w:p>
      <w:pPr>
        <w:spacing w:line="600" w:lineRule="exact"/>
        <w:ind w:firstLine="640" w:firstLineChars="200"/>
        <w:rPr>
          <w:rFonts w:eastAsia="方正仿宋_GBK" w:cs="宋体"/>
          <w:kern w:val="0"/>
          <w:sz w:val="32"/>
          <w:szCs w:val="32"/>
        </w:rPr>
      </w:pPr>
      <w:r>
        <w:rPr>
          <w:rFonts w:hint="eastAsia" w:eastAsia="方正仿宋_GBK" w:cs="宋体"/>
          <w:kern w:val="0"/>
          <w:sz w:val="32"/>
          <w:szCs w:val="32"/>
        </w:rPr>
        <w:t>重庆市</w:t>
      </w:r>
      <w:r>
        <w:rPr>
          <w:rFonts w:eastAsia="方正仿宋_GBK" w:cs="宋体"/>
          <w:kern w:val="0"/>
          <w:sz w:val="32"/>
          <w:szCs w:val="32"/>
        </w:rPr>
        <w:t>开州区人民医院</w:t>
      </w:r>
      <w:r>
        <w:rPr>
          <w:rFonts w:hint="eastAsia" w:eastAsia="方正仿宋_GBK" w:cs="宋体"/>
          <w:kern w:val="0"/>
          <w:sz w:val="32"/>
          <w:szCs w:val="32"/>
        </w:rPr>
        <w:t>为</w:t>
      </w:r>
      <w:r>
        <w:rPr>
          <w:rFonts w:eastAsia="方正仿宋_GBK" w:cs="宋体"/>
          <w:kern w:val="0"/>
          <w:sz w:val="32"/>
          <w:szCs w:val="32"/>
        </w:rPr>
        <w:t>人民身体健康提供医疗和护理保健服务</w:t>
      </w:r>
      <w:r>
        <w:rPr>
          <w:rFonts w:hint="eastAsia" w:eastAsia="方正仿宋_GBK" w:cs="宋体"/>
          <w:kern w:val="0"/>
          <w:sz w:val="32"/>
          <w:szCs w:val="32"/>
        </w:rPr>
        <w:t>。</w:t>
      </w:r>
      <w:r>
        <w:rPr>
          <w:rFonts w:eastAsia="方正仿宋_GBK" w:cs="宋体"/>
          <w:kern w:val="0"/>
          <w:sz w:val="32"/>
          <w:szCs w:val="32"/>
        </w:rPr>
        <w:t>医疗</w:t>
      </w:r>
      <w:r>
        <w:rPr>
          <w:rFonts w:hint="eastAsia" w:eastAsia="方正仿宋_GBK" w:cs="宋体"/>
          <w:kern w:val="0"/>
          <w:sz w:val="32"/>
          <w:szCs w:val="32"/>
        </w:rPr>
        <w:t>与</w:t>
      </w:r>
      <w:r>
        <w:rPr>
          <w:rFonts w:eastAsia="方正仿宋_GBK" w:cs="宋体"/>
          <w:kern w:val="0"/>
          <w:sz w:val="32"/>
          <w:szCs w:val="32"/>
        </w:rPr>
        <w:t>护理，医院</w:t>
      </w:r>
      <w:r>
        <w:rPr>
          <w:rFonts w:hint="eastAsia" w:eastAsia="方正仿宋_GBK" w:cs="宋体"/>
          <w:kern w:val="0"/>
          <w:sz w:val="32"/>
          <w:szCs w:val="32"/>
        </w:rPr>
        <w:t>教学</w:t>
      </w:r>
      <w:r>
        <w:rPr>
          <w:rFonts w:eastAsia="方正仿宋_GBK" w:cs="宋体"/>
          <w:kern w:val="0"/>
          <w:sz w:val="32"/>
          <w:szCs w:val="32"/>
        </w:rPr>
        <w:t>、研究、卫生医疗、技术人员培训与继续教育，保健与保健教育及相关社会服务。</w:t>
      </w:r>
    </w:p>
    <w:p>
      <w:pPr>
        <w:tabs>
          <w:tab w:val="center" w:pos="4153"/>
          <w:tab w:val="left" w:pos="7275"/>
        </w:tabs>
        <w:spacing w:line="600" w:lineRule="exact"/>
        <w:ind w:left="640"/>
        <w:jc w:val="left"/>
        <w:rPr>
          <w:rFonts w:hint="eastAsia" w:ascii="方正楷体_GBK" w:hAnsi="方正楷体_GBK" w:eastAsia="方正楷体_GBK" w:cs="方正楷体_GBK"/>
          <w:sz w:val="32"/>
          <w:szCs w:val="22"/>
        </w:rPr>
      </w:pPr>
      <w:r>
        <w:rPr>
          <w:rFonts w:hint="eastAsia" w:ascii="方正楷体_GBK" w:hAnsi="方正楷体_GBK" w:eastAsia="方正楷体_GBK" w:cs="方正楷体_GBK"/>
          <w:sz w:val="32"/>
          <w:szCs w:val="22"/>
        </w:rPr>
        <w:t>（二）单位构成</w:t>
      </w:r>
    </w:p>
    <w:p>
      <w:pPr>
        <w:spacing w:line="600" w:lineRule="exact"/>
        <w:ind w:firstLine="640" w:firstLineChars="200"/>
        <w:rPr>
          <w:rFonts w:hint="eastAsia" w:eastAsia="方正仿宋_GBK" w:cs="宋体"/>
          <w:kern w:val="0"/>
          <w:sz w:val="32"/>
          <w:szCs w:val="32"/>
        </w:rPr>
      </w:pPr>
      <w:r>
        <w:rPr>
          <w:rFonts w:hint="eastAsia" w:eastAsia="方正仿宋_GBK" w:cs="宋体"/>
          <w:kern w:val="0"/>
          <w:sz w:val="32"/>
          <w:szCs w:val="32"/>
        </w:rPr>
        <w:t>开州区人民医院学科设置齐全、技术力量雄厚、特色专科突出，现有临床科室31个（住院病区41个），医技科室11个，内设全区120急救指挥调度中心、健康管理中心、医学美容中心、盆底康复中心、智能康复中心、全飞秒激光近视治疗中心等。其中重庆市临床重点专科7个（检验科、重症医学科、医学影像科、肾内科、儿科、病理科、感染科），重庆市医疗特色专科4个（骨科、儿科、耳鼻喉科、肿瘤科），重庆市区域医学重点学科5个（儿科、普外科、心内科、妇产科、眼科），胸痛中心、卒中中心、呼吸与危重症医学科规范化建设项目通过国家级验收。配备64排螺旋CT 、1.5T磁共振、直线加速器、SPECT、全自动免疫生化检测流水线、DSA、全飞秒激光角膜屈光治疗机、外骨骼机器人等大型医疗设备，建有静脉药物配置中心、内镜中心、消毒供应中心、中心ICU、KCU、标准化手术室等。</w:t>
      </w:r>
    </w:p>
    <w:p>
      <w:pPr>
        <w:spacing w:line="600" w:lineRule="exact"/>
        <w:ind w:firstLine="640" w:firstLineChars="200"/>
        <w:rPr>
          <w:rFonts w:hint="eastAsia" w:eastAsia="方正仿宋_GBK" w:cs="宋体"/>
          <w:kern w:val="0"/>
          <w:sz w:val="32"/>
          <w:szCs w:val="32"/>
        </w:rPr>
      </w:pPr>
      <w:r>
        <w:rPr>
          <w:rFonts w:hint="eastAsia" w:eastAsia="方正仿宋_GBK"/>
          <w:sz w:val="32"/>
          <w:szCs w:val="32"/>
        </w:rPr>
        <w:t>从预算单位构成看，本单位是二级预算单位，主管部门为重庆市开州区卫生健康委员会。</w:t>
      </w:r>
    </w:p>
    <w:p>
      <w:pPr>
        <w:spacing w:line="600" w:lineRule="exact"/>
        <w:ind w:left="640"/>
        <w:rPr>
          <w:rFonts w:ascii="方正仿宋_GBK" w:hAnsi="黑体" w:eastAsia="方正仿宋_GBK" w:cs="仿宋_GB2312"/>
          <w:sz w:val="32"/>
        </w:rPr>
      </w:pPr>
      <w:r>
        <w:rPr>
          <w:rFonts w:hint="eastAsia" w:ascii="方正黑体_GBK" w:hAnsi="黑体" w:eastAsia="方正黑体_GBK" w:cs="仿宋_GB2312"/>
          <w:sz w:val="32"/>
        </w:rPr>
        <w:t>二、部门收支总体情况</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（一）收入预算：202</w:t>
      </w:r>
      <w:r>
        <w:rPr>
          <w:rFonts w:ascii="方正仿宋_GBK" w:hAnsi="仿宋_GB2312" w:eastAsia="方正仿宋_GBK" w:cs="仿宋_GB2312"/>
          <w:sz w:val="32"/>
        </w:rPr>
        <w:t>3</w:t>
      </w:r>
      <w:r>
        <w:rPr>
          <w:rFonts w:hint="eastAsia" w:ascii="方正仿宋_GBK" w:hAnsi="仿宋_GB2312" w:eastAsia="方正仿宋_GBK" w:cs="仿宋_GB2312"/>
          <w:sz w:val="32"/>
        </w:rPr>
        <w:t>年年初预算数</w:t>
      </w:r>
      <w:r>
        <w:rPr>
          <w:rFonts w:ascii="方正仿宋_GBK" w:hAnsi="仿宋_GB2312" w:eastAsia="方正仿宋_GBK" w:cs="仿宋_GB2312"/>
          <w:sz w:val="32"/>
        </w:rPr>
        <w:t>121,465.67</w:t>
      </w:r>
      <w:r>
        <w:rPr>
          <w:rFonts w:hint="eastAsia" w:ascii="方正仿宋_GBK" w:hAnsi="仿宋_GB2312" w:eastAsia="方正仿宋_GBK" w:cs="仿宋_GB2312"/>
          <w:sz w:val="32"/>
        </w:rPr>
        <w:t>万元，其中：一般公共预算拨款</w:t>
      </w:r>
      <w:r>
        <w:rPr>
          <w:rFonts w:ascii="方正仿宋_GBK" w:hAnsi="仿宋_GB2312" w:eastAsia="方正仿宋_GBK" w:cs="仿宋_GB2312"/>
          <w:sz w:val="32"/>
        </w:rPr>
        <w:t>1,465.67</w:t>
      </w:r>
      <w:r>
        <w:rPr>
          <w:rFonts w:hint="eastAsia" w:ascii="方正仿宋_GBK" w:hAnsi="仿宋_GB2312" w:eastAsia="方正仿宋_GBK" w:cs="仿宋_GB2312"/>
          <w:sz w:val="32"/>
        </w:rPr>
        <w:t>万元，政府性</w:t>
      </w:r>
      <w:r>
        <w:rPr>
          <w:rFonts w:ascii="方正仿宋_GBK" w:hAnsi="仿宋_GB2312" w:eastAsia="方正仿宋_GBK" w:cs="仿宋_GB2312"/>
          <w:sz w:val="32"/>
        </w:rPr>
        <w:t>基金预算拨款</w:t>
      </w:r>
      <w:r>
        <w:rPr>
          <w:rFonts w:hint="eastAsia" w:ascii="方正仿宋_GBK" w:hAnsi="仿宋_GB2312" w:eastAsia="方正仿宋_GBK" w:cs="仿宋_GB2312"/>
          <w:sz w:val="32"/>
        </w:rPr>
        <w:t>0万元</w:t>
      </w:r>
      <w:r>
        <w:rPr>
          <w:rFonts w:ascii="方正仿宋_GBK" w:hAnsi="仿宋_GB2312" w:eastAsia="方正仿宋_GBK" w:cs="仿宋_GB2312"/>
          <w:sz w:val="32"/>
        </w:rPr>
        <w:t>，国有资本经营预算收入</w:t>
      </w:r>
      <w:r>
        <w:rPr>
          <w:rFonts w:hint="eastAsia" w:ascii="方正仿宋_GBK" w:hAnsi="仿宋_GB2312" w:eastAsia="方正仿宋_GBK" w:cs="仿宋_GB2312"/>
          <w:sz w:val="32"/>
        </w:rPr>
        <w:t>0万元</w:t>
      </w:r>
      <w:r>
        <w:rPr>
          <w:rFonts w:ascii="方正仿宋_GBK" w:hAnsi="仿宋_GB2312" w:eastAsia="方正仿宋_GBK" w:cs="仿宋_GB2312"/>
          <w:sz w:val="32"/>
        </w:rPr>
        <w:t>，</w:t>
      </w:r>
      <w:r>
        <w:rPr>
          <w:rFonts w:hint="eastAsia" w:ascii="方正仿宋_GBK" w:hAnsi="仿宋_GB2312" w:eastAsia="方正仿宋_GBK" w:cs="仿宋_GB2312"/>
          <w:sz w:val="32"/>
        </w:rPr>
        <w:t>事业收入1</w:t>
      </w:r>
      <w:r>
        <w:rPr>
          <w:rFonts w:ascii="方正仿宋_GBK" w:hAnsi="仿宋_GB2312" w:eastAsia="方正仿宋_GBK" w:cs="仿宋_GB2312"/>
          <w:sz w:val="32"/>
        </w:rPr>
        <w:t>2</w:t>
      </w:r>
      <w:r>
        <w:rPr>
          <w:rFonts w:hint="eastAsia" w:ascii="方正仿宋_GBK" w:hAnsi="仿宋_GB2312" w:eastAsia="方正仿宋_GBK" w:cs="仿宋_GB2312"/>
          <w:sz w:val="32"/>
        </w:rPr>
        <w:t>0,000万元，</w:t>
      </w:r>
      <w:r>
        <w:rPr>
          <w:rFonts w:ascii="方正仿宋_GBK" w:hAnsi="仿宋_GB2312" w:eastAsia="方正仿宋_GBK" w:cs="仿宋_GB2312"/>
          <w:sz w:val="32"/>
        </w:rPr>
        <w:t>事业单位经营收入</w:t>
      </w:r>
      <w:r>
        <w:rPr>
          <w:rFonts w:hint="eastAsia" w:ascii="方正仿宋_GBK" w:hAnsi="仿宋_GB2312" w:eastAsia="方正仿宋_GBK" w:cs="仿宋_GB2312"/>
          <w:sz w:val="32"/>
        </w:rPr>
        <w:t>0万元</w:t>
      </w:r>
      <w:r>
        <w:rPr>
          <w:rFonts w:ascii="方正仿宋_GBK" w:hAnsi="仿宋_GB2312" w:eastAsia="方正仿宋_GBK" w:cs="仿宋_GB2312"/>
          <w:sz w:val="32"/>
        </w:rPr>
        <w:t>，其他收入</w:t>
      </w:r>
      <w:r>
        <w:rPr>
          <w:rFonts w:hint="eastAsia" w:ascii="方正仿宋_GBK" w:hAnsi="仿宋_GB2312" w:eastAsia="方正仿宋_GBK" w:cs="仿宋_GB2312"/>
          <w:sz w:val="32"/>
        </w:rPr>
        <w:t>0万元。收入较202</w:t>
      </w:r>
      <w:r>
        <w:rPr>
          <w:rFonts w:ascii="方正仿宋_GBK" w:hAnsi="仿宋_GB2312" w:eastAsia="方正仿宋_GBK" w:cs="仿宋_GB2312"/>
          <w:sz w:val="32"/>
        </w:rPr>
        <w:t>2</w:t>
      </w:r>
      <w:r>
        <w:rPr>
          <w:rFonts w:hint="eastAsia" w:ascii="方正仿宋_GBK" w:hAnsi="仿宋_GB2312" w:eastAsia="方正仿宋_GBK" w:cs="仿宋_GB2312"/>
          <w:sz w:val="32"/>
        </w:rPr>
        <w:t>年增加</w:t>
      </w:r>
      <w:r>
        <w:rPr>
          <w:rFonts w:ascii="方正仿宋_GBK" w:hAnsi="仿宋_GB2312" w:eastAsia="方正仿宋_GBK" w:cs="仿宋_GB2312"/>
          <w:sz w:val="32"/>
        </w:rPr>
        <w:t>9,867.24</w:t>
      </w:r>
      <w:r>
        <w:rPr>
          <w:rFonts w:hint="eastAsia" w:ascii="方正仿宋_GBK" w:hAnsi="仿宋_GB2312" w:eastAsia="方正仿宋_GBK" w:cs="仿宋_GB2312"/>
          <w:sz w:val="32"/>
        </w:rPr>
        <w:t>万元，</w:t>
      </w:r>
      <w:r>
        <w:rPr>
          <w:rFonts w:ascii="方正仿宋_GBK" w:hAnsi="仿宋_GB2312" w:eastAsia="方正仿宋_GBK" w:cs="仿宋_GB2312"/>
          <w:sz w:val="32"/>
        </w:rPr>
        <w:t>主要是</w:t>
      </w:r>
      <w:r>
        <w:rPr>
          <w:rFonts w:hint="eastAsia" w:ascii="方正仿宋_GBK" w:hAnsi="仿宋_GB2312" w:eastAsia="方正仿宋_GBK" w:cs="仿宋_GB2312"/>
          <w:sz w:val="32"/>
        </w:rPr>
        <w:t>事业收入</w:t>
      </w:r>
      <w:r>
        <w:rPr>
          <w:rFonts w:ascii="方正仿宋_GBK" w:hAnsi="仿宋_GB2312" w:eastAsia="方正仿宋_GBK" w:cs="仿宋_GB2312"/>
          <w:sz w:val="32"/>
        </w:rPr>
        <w:t>增加</w:t>
      </w:r>
      <w:r>
        <w:rPr>
          <w:rFonts w:hint="eastAsia" w:ascii="方正仿宋_GBK" w:hAnsi="仿宋_GB2312" w:eastAsia="方正仿宋_GBK" w:cs="仿宋_GB2312"/>
          <w:sz w:val="32"/>
        </w:rPr>
        <w:t>1亿元。</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（二）支出预算：202</w:t>
      </w:r>
      <w:r>
        <w:rPr>
          <w:rFonts w:ascii="方正仿宋_GBK" w:hAnsi="仿宋_GB2312" w:eastAsia="方正仿宋_GBK" w:cs="仿宋_GB2312"/>
          <w:sz w:val="32"/>
        </w:rPr>
        <w:t>3</w:t>
      </w:r>
      <w:r>
        <w:rPr>
          <w:rFonts w:hint="eastAsia" w:ascii="方正仿宋_GBK" w:hAnsi="仿宋_GB2312" w:eastAsia="方正仿宋_GBK" w:cs="仿宋_GB2312"/>
          <w:sz w:val="32"/>
        </w:rPr>
        <w:t>年年初预算数</w:t>
      </w:r>
      <w:r>
        <w:rPr>
          <w:rFonts w:ascii="方正仿宋_GBK" w:hAnsi="仿宋_GB2312" w:eastAsia="方正仿宋_GBK" w:cs="仿宋_GB2312"/>
          <w:sz w:val="32"/>
        </w:rPr>
        <w:t>121,465.67</w:t>
      </w:r>
      <w:r>
        <w:rPr>
          <w:rFonts w:hint="eastAsia" w:ascii="方正仿宋_GBK" w:hAnsi="仿宋_GB2312" w:eastAsia="方正仿宋_GBK" w:cs="仿宋_GB2312"/>
          <w:sz w:val="32"/>
        </w:rPr>
        <w:t>万元，其中：一般</w:t>
      </w:r>
      <w:r>
        <w:rPr>
          <w:rFonts w:ascii="方正仿宋_GBK" w:hAnsi="仿宋_GB2312" w:eastAsia="方正仿宋_GBK" w:cs="仿宋_GB2312"/>
          <w:sz w:val="32"/>
        </w:rPr>
        <w:t>公共服务支出预算</w:t>
      </w:r>
      <w:r>
        <w:rPr>
          <w:rFonts w:hint="eastAsia" w:ascii="方正仿宋_GBK" w:hAnsi="仿宋_GB2312" w:eastAsia="方正仿宋_GBK" w:cs="仿宋_GB2312"/>
          <w:sz w:val="32"/>
        </w:rPr>
        <w:t>0万元</w:t>
      </w:r>
      <w:r>
        <w:rPr>
          <w:rFonts w:ascii="方正仿宋_GBK" w:hAnsi="仿宋_GB2312" w:eastAsia="方正仿宋_GBK" w:cs="仿宋_GB2312"/>
          <w:sz w:val="32"/>
        </w:rPr>
        <w:t>，教育支出</w:t>
      </w:r>
      <w:r>
        <w:rPr>
          <w:rFonts w:hint="eastAsia" w:ascii="方正仿宋_GBK" w:hAnsi="仿宋_GB2312" w:eastAsia="方正仿宋_GBK" w:cs="仿宋_GB2312"/>
          <w:sz w:val="32"/>
        </w:rPr>
        <w:t>预算0万元</w:t>
      </w:r>
      <w:r>
        <w:rPr>
          <w:rFonts w:ascii="方正仿宋_GBK" w:hAnsi="仿宋_GB2312" w:eastAsia="方正仿宋_GBK" w:cs="仿宋_GB2312"/>
          <w:sz w:val="32"/>
        </w:rPr>
        <w:t>，</w:t>
      </w:r>
      <w:r>
        <w:rPr>
          <w:rFonts w:hint="eastAsia" w:ascii="方正仿宋_GBK" w:hAnsi="仿宋_GB2312" w:eastAsia="方正仿宋_GBK" w:cs="仿宋_GB2312"/>
          <w:sz w:val="32"/>
        </w:rPr>
        <w:t>社会保障和就业支出预算</w:t>
      </w:r>
      <w:r>
        <w:rPr>
          <w:rFonts w:ascii="方正仿宋_GBK" w:hAnsi="仿宋_GB2312" w:eastAsia="方正仿宋_GBK" w:cs="仿宋_GB2312"/>
          <w:sz w:val="32"/>
        </w:rPr>
        <w:t>2,245.16</w:t>
      </w:r>
      <w:r>
        <w:rPr>
          <w:rFonts w:hint="eastAsia" w:ascii="方正仿宋_GBK" w:hAnsi="仿宋_GB2312" w:eastAsia="方正仿宋_GBK" w:cs="仿宋_GB2312"/>
          <w:sz w:val="32"/>
        </w:rPr>
        <w:t>万元，卫生健康支出预算</w:t>
      </w:r>
      <w:r>
        <w:rPr>
          <w:rFonts w:ascii="方正仿宋_GBK" w:hAnsi="仿宋_GB2312" w:eastAsia="方正仿宋_GBK" w:cs="仿宋_GB2312"/>
          <w:sz w:val="32"/>
        </w:rPr>
        <w:t>118,398.31</w:t>
      </w:r>
      <w:r>
        <w:rPr>
          <w:rFonts w:hint="eastAsia" w:ascii="方正仿宋_GBK" w:hAnsi="仿宋_GB2312" w:eastAsia="方正仿宋_GBK" w:cs="仿宋_GB2312"/>
          <w:sz w:val="32"/>
        </w:rPr>
        <w:t>万元，住房保障支出预算</w:t>
      </w:r>
      <w:r>
        <w:rPr>
          <w:rFonts w:ascii="方正仿宋_GBK" w:hAnsi="仿宋_GB2312" w:eastAsia="方正仿宋_GBK" w:cs="仿宋_GB2312"/>
          <w:sz w:val="32"/>
        </w:rPr>
        <w:t>822.2</w:t>
      </w:r>
      <w:r>
        <w:rPr>
          <w:rFonts w:hint="eastAsia" w:ascii="方正仿宋_GBK" w:hAnsi="仿宋_GB2312" w:eastAsia="方正仿宋_GBK" w:cs="仿宋_GB2312"/>
          <w:sz w:val="32"/>
        </w:rPr>
        <w:t>万元。支出预算较202</w:t>
      </w:r>
      <w:r>
        <w:rPr>
          <w:rFonts w:ascii="方正仿宋_GBK" w:hAnsi="仿宋_GB2312" w:eastAsia="方正仿宋_GBK" w:cs="仿宋_GB2312"/>
          <w:sz w:val="32"/>
        </w:rPr>
        <w:t>2</w:t>
      </w:r>
      <w:r>
        <w:rPr>
          <w:rFonts w:hint="eastAsia" w:ascii="方正仿宋_GBK" w:hAnsi="仿宋_GB2312" w:eastAsia="方正仿宋_GBK" w:cs="仿宋_GB2312"/>
          <w:sz w:val="32"/>
        </w:rPr>
        <w:t>年增加17</w:t>
      </w:r>
      <w:r>
        <w:rPr>
          <w:rFonts w:ascii="方正仿宋_GBK" w:hAnsi="仿宋_GB2312" w:eastAsia="方正仿宋_GBK" w:cs="仿宋_GB2312"/>
          <w:sz w:val="32"/>
        </w:rPr>
        <w:t>,</w:t>
      </w:r>
      <w:r>
        <w:rPr>
          <w:rFonts w:hint="eastAsia" w:ascii="方正仿宋_GBK" w:hAnsi="仿宋_GB2312" w:eastAsia="方正仿宋_GBK" w:cs="仿宋_GB2312"/>
          <w:sz w:val="32"/>
        </w:rPr>
        <w:t>167.24万元，主要是卫生健康</w:t>
      </w:r>
      <w:r>
        <w:rPr>
          <w:rFonts w:ascii="方正仿宋_GBK" w:hAnsi="仿宋_GB2312" w:eastAsia="方正仿宋_GBK" w:cs="仿宋_GB2312"/>
          <w:sz w:val="32"/>
        </w:rPr>
        <w:t>支出</w:t>
      </w:r>
      <w:r>
        <w:rPr>
          <w:rFonts w:hint="eastAsia" w:ascii="方正仿宋_GBK" w:hAnsi="仿宋_GB2312" w:eastAsia="方正仿宋_GBK" w:cs="仿宋_GB2312"/>
          <w:sz w:val="32"/>
        </w:rPr>
        <w:t>增加</w:t>
      </w:r>
      <w:r>
        <w:rPr>
          <w:rFonts w:ascii="方正仿宋_GBK" w:hAnsi="仿宋_GB2312" w:eastAsia="方正仿宋_GBK" w:cs="仿宋_GB2312"/>
          <w:sz w:val="32"/>
        </w:rPr>
        <w:t>16,968.47</w:t>
      </w:r>
      <w:r>
        <w:rPr>
          <w:rFonts w:hint="eastAsia" w:ascii="方正仿宋_GBK" w:hAnsi="仿宋_GB2312" w:eastAsia="方正仿宋_GBK" w:cs="仿宋_GB2312"/>
          <w:sz w:val="32"/>
        </w:rPr>
        <w:t>万元。</w:t>
      </w:r>
    </w:p>
    <w:p>
      <w:pPr>
        <w:spacing w:line="600" w:lineRule="exact"/>
        <w:ind w:left="640"/>
        <w:rPr>
          <w:rFonts w:ascii="方正黑体_GBK" w:hAnsi="黑体" w:eastAsia="方正黑体_GBK" w:cs="仿宋_GB2312"/>
          <w:sz w:val="32"/>
        </w:rPr>
      </w:pPr>
      <w:r>
        <w:rPr>
          <w:rFonts w:hint="eastAsia" w:ascii="方正黑体_GBK" w:hAnsi="黑体" w:eastAsia="方正黑体_GBK" w:cs="仿宋_GB2312"/>
          <w:sz w:val="32"/>
        </w:rPr>
        <w:t>三、部门预算情况说明</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202</w:t>
      </w:r>
      <w:r>
        <w:rPr>
          <w:rFonts w:ascii="方正仿宋_GBK" w:hAnsi="仿宋_GB2312" w:eastAsia="方正仿宋_GBK" w:cs="仿宋_GB2312"/>
          <w:sz w:val="32"/>
        </w:rPr>
        <w:t>3</w:t>
      </w:r>
      <w:r>
        <w:rPr>
          <w:rFonts w:hint="eastAsia" w:ascii="方正仿宋_GBK" w:hAnsi="仿宋_GB2312" w:eastAsia="方正仿宋_GBK" w:cs="仿宋_GB2312"/>
          <w:sz w:val="32"/>
        </w:rPr>
        <w:t>年一般公共预算财政拨款收入</w:t>
      </w:r>
      <w:r>
        <w:rPr>
          <w:rFonts w:ascii="方正仿宋_GBK" w:hAnsi="仿宋_GB2312" w:eastAsia="方正仿宋_GBK" w:cs="仿宋_GB2312"/>
          <w:sz w:val="32"/>
        </w:rPr>
        <w:t>1,465.67</w:t>
      </w:r>
      <w:r>
        <w:rPr>
          <w:rFonts w:hint="eastAsia" w:ascii="方正仿宋_GBK" w:hAnsi="仿宋_GB2312" w:eastAsia="方正仿宋_GBK" w:cs="仿宋_GB2312"/>
          <w:sz w:val="32"/>
        </w:rPr>
        <w:t>万元，一般公共预算财政拨款支出</w:t>
      </w:r>
      <w:r>
        <w:rPr>
          <w:rFonts w:ascii="方正仿宋_GBK" w:hAnsi="仿宋_GB2312" w:eastAsia="方正仿宋_GBK" w:cs="仿宋_GB2312"/>
          <w:sz w:val="32"/>
        </w:rPr>
        <w:t>1,465.67</w:t>
      </w:r>
      <w:r>
        <w:rPr>
          <w:rFonts w:hint="eastAsia" w:ascii="方正仿宋_GBK" w:hAnsi="仿宋_GB2312" w:eastAsia="方正仿宋_GBK" w:cs="仿宋_GB2312"/>
          <w:sz w:val="32"/>
        </w:rPr>
        <w:t>万元。比2022年减少</w:t>
      </w:r>
      <w:r>
        <w:rPr>
          <w:rFonts w:ascii="方正仿宋_GBK" w:hAnsi="仿宋_GB2312" w:eastAsia="方正仿宋_GBK" w:cs="仿宋_GB2312"/>
          <w:sz w:val="32"/>
        </w:rPr>
        <w:t>132.76</w:t>
      </w:r>
      <w:r>
        <w:rPr>
          <w:rFonts w:hint="eastAsia" w:ascii="方正仿宋_GBK" w:hAnsi="仿宋_GB2312" w:eastAsia="方正仿宋_GBK" w:cs="仿宋_GB2312"/>
          <w:sz w:val="32"/>
        </w:rPr>
        <w:t>万元</w:t>
      </w:r>
      <w:r>
        <w:rPr>
          <w:rFonts w:ascii="方正仿宋_GBK" w:hAnsi="仿宋_GB2312" w:eastAsia="方正仿宋_GBK" w:cs="仿宋_GB2312"/>
          <w:sz w:val="32"/>
        </w:rPr>
        <w:t>，</w:t>
      </w:r>
      <w:r>
        <w:rPr>
          <w:rFonts w:hint="eastAsia" w:ascii="方正仿宋_GBK" w:hAnsi="仿宋_GB2312" w:eastAsia="方正仿宋_GBK" w:cs="仿宋_GB2312"/>
          <w:sz w:val="32"/>
        </w:rPr>
        <w:t>其中：基本支出</w:t>
      </w:r>
      <w:r>
        <w:rPr>
          <w:rFonts w:ascii="方正仿宋_GBK" w:hAnsi="仿宋_GB2312" w:eastAsia="方正仿宋_GBK" w:cs="仿宋_GB2312"/>
          <w:sz w:val="32"/>
        </w:rPr>
        <w:t>1,355.19</w:t>
      </w:r>
      <w:r>
        <w:rPr>
          <w:rFonts w:hint="eastAsia" w:ascii="方正仿宋_GBK" w:hAnsi="仿宋_GB2312" w:eastAsia="方正仿宋_GBK" w:cs="仿宋_GB2312"/>
          <w:sz w:val="32"/>
        </w:rPr>
        <w:t>万元，比2022年增加</w:t>
      </w:r>
      <w:r>
        <w:rPr>
          <w:rFonts w:ascii="方正仿宋_GBK" w:hAnsi="仿宋_GB2312" w:eastAsia="方正仿宋_GBK" w:cs="仿宋_GB2312"/>
          <w:sz w:val="32"/>
        </w:rPr>
        <w:t>69.05</w:t>
      </w:r>
      <w:r>
        <w:rPr>
          <w:rFonts w:hint="eastAsia" w:ascii="方正仿宋_GBK" w:hAnsi="仿宋_GB2312" w:eastAsia="方正仿宋_GBK" w:cs="仿宋_GB2312"/>
          <w:sz w:val="32"/>
        </w:rPr>
        <w:t>万元，</w:t>
      </w:r>
      <w:r>
        <w:rPr>
          <w:rFonts w:ascii="方正仿宋_GBK" w:hAnsi="仿宋_GB2312" w:eastAsia="方正仿宋_GBK" w:cs="仿宋_GB2312"/>
          <w:sz w:val="32"/>
        </w:rPr>
        <w:t>主要原因是</w:t>
      </w:r>
      <w:r>
        <w:rPr>
          <w:rFonts w:hint="eastAsia" w:ascii="方正仿宋_GBK" w:hAnsi="仿宋_GB2312" w:eastAsia="方正仿宋_GBK" w:cs="仿宋_GB2312"/>
          <w:sz w:val="32"/>
        </w:rPr>
        <w:t>社会</w:t>
      </w:r>
      <w:r>
        <w:rPr>
          <w:rFonts w:ascii="方正仿宋_GBK" w:hAnsi="仿宋_GB2312" w:eastAsia="方正仿宋_GBK" w:cs="仿宋_GB2312"/>
          <w:sz w:val="32"/>
        </w:rPr>
        <w:t>保障</w:t>
      </w:r>
      <w:r>
        <w:rPr>
          <w:rFonts w:hint="eastAsia" w:ascii="方正仿宋_GBK" w:hAnsi="仿宋_GB2312" w:eastAsia="方正仿宋_GBK" w:cs="仿宋_GB2312"/>
          <w:sz w:val="32"/>
        </w:rPr>
        <w:t>和</w:t>
      </w:r>
      <w:r>
        <w:rPr>
          <w:rFonts w:ascii="方正仿宋_GBK" w:hAnsi="仿宋_GB2312" w:eastAsia="方正仿宋_GBK" w:cs="仿宋_GB2312"/>
          <w:sz w:val="32"/>
        </w:rPr>
        <w:t>就业支出同比增加43.85</w:t>
      </w:r>
      <w:r>
        <w:rPr>
          <w:rFonts w:hint="eastAsia" w:ascii="方正仿宋_GBK" w:hAnsi="仿宋_GB2312" w:eastAsia="方正仿宋_GBK" w:cs="仿宋_GB2312"/>
          <w:sz w:val="32"/>
        </w:rPr>
        <w:t>万元</w:t>
      </w:r>
      <w:r>
        <w:rPr>
          <w:rFonts w:ascii="方正仿宋_GBK" w:hAnsi="仿宋_GB2312" w:eastAsia="方正仿宋_GBK" w:cs="仿宋_GB2312"/>
          <w:sz w:val="32"/>
        </w:rPr>
        <w:t>，</w:t>
      </w:r>
      <w:r>
        <w:rPr>
          <w:rFonts w:hint="eastAsia" w:ascii="方正仿宋_GBK" w:hAnsi="仿宋_GB2312" w:eastAsia="方正仿宋_GBK" w:cs="仿宋_GB2312"/>
          <w:sz w:val="32"/>
        </w:rPr>
        <w:t>主要用于保障在职人员工资福利及社会保险缴费，离休人员离休费，退休人员补助等，保障部门正常运转的各项商品服务支出；项目支出</w:t>
      </w:r>
      <w:r>
        <w:rPr>
          <w:rFonts w:ascii="方正仿宋_GBK" w:hAnsi="仿宋_GB2312" w:eastAsia="方正仿宋_GBK" w:cs="仿宋_GB2312"/>
          <w:sz w:val="32"/>
        </w:rPr>
        <w:t>110.48</w:t>
      </w:r>
      <w:r>
        <w:rPr>
          <w:rFonts w:hint="eastAsia" w:ascii="方正仿宋_GBK" w:hAnsi="仿宋_GB2312" w:eastAsia="方正仿宋_GBK" w:cs="仿宋_GB2312"/>
          <w:sz w:val="32"/>
        </w:rPr>
        <w:t>万元，主要用于住院</w:t>
      </w:r>
      <w:r>
        <w:rPr>
          <w:rFonts w:ascii="方正仿宋_GBK" w:hAnsi="仿宋_GB2312" w:eastAsia="方正仿宋_GBK" w:cs="仿宋_GB2312"/>
          <w:sz w:val="32"/>
        </w:rPr>
        <w:t>医师、助理全科医生，护士规范化培训及医学科研</w:t>
      </w:r>
      <w:r>
        <w:rPr>
          <w:rFonts w:hint="eastAsia" w:ascii="方正仿宋_GBK" w:hAnsi="仿宋_GB2312" w:eastAsia="方正仿宋_GBK" w:cs="仿宋_GB2312"/>
          <w:sz w:val="32"/>
        </w:rPr>
        <w:t>等重点工作。</w:t>
      </w:r>
    </w:p>
    <w:p>
      <w:pPr>
        <w:spacing w:line="600" w:lineRule="exact"/>
        <w:ind w:firstLine="640" w:firstLineChars="200"/>
        <w:rPr>
          <w:rFonts w:ascii="方正仿宋_GBK" w:hAnsi="仿宋_GB2312" w:eastAsia="方正仿宋_GBK" w:cs="仿宋_GB2312"/>
          <w:color w:val="FF0000"/>
          <w:sz w:val="32"/>
        </w:rPr>
      </w:pPr>
      <w:r>
        <w:rPr>
          <w:rFonts w:hint="eastAsia" w:ascii="方正仿宋_GBK" w:hAnsi="仿宋_GB2312" w:eastAsia="方正仿宋_GBK" w:cs="仿宋_GB2312"/>
          <w:sz w:val="32"/>
        </w:rPr>
        <w:t>重庆市开州区人民</w:t>
      </w:r>
      <w:r>
        <w:rPr>
          <w:rFonts w:ascii="方正仿宋_GBK" w:hAnsi="仿宋_GB2312" w:eastAsia="方正仿宋_GBK" w:cs="仿宋_GB2312"/>
          <w:sz w:val="32"/>
        </w:rPr>
        <w:t>医院</w:t>
      </w:r>
      <w:r>
        <w:rPr>
          <w:rFonts w:hint="eastAsia" w:ascii="方正仿宋_GBK" w:hAnsi="仿宋_GB2312" w:eastAsia="方正仿宋_GBK" w:cs="仿宋_GB2312"/>
          <w:sz w:val="32"/>
        </w:rPr>
        <w:t>202</w:t>
      </w:r>
      <w:r>
        <w:rPr>
          <w:rFonts w:ascii="方正仿宋_GBK" w:hAnsi="仿宋_GB2312" w:eastAsia="方正仿宋_GBK" w:cs="仿宋_GB2312"/>
          <w:sz w:val="32"/>
        </w:rPr>
        <w:t>3</w:t>
      </w:r>
      <w:r>
        <w:rPr>
          <w:rFonts w:hint="eastAsia" w:ascii="方正仿宋_GBK" w:hAnsi="仿宋_GB2312" w:eastAsia="方正仿宋_GBK" w:cs="仿宋_GB2312"/>
          <w:sz w:val="32"/>
        </w:rPr>
        <w:t>年</w:t>
      </w:r>
      <w:r>
        <w:rPr>
          <w:rFonts w:ascii="方正仿宋_GBK" w:hAnsi="仿宋_GB2312" w:eastAsia="方正仿宋_GBK" w:cs="仿宋_GB2312"/>
          <w:sz w:val="32"/>
        </w:rPr>
        <w:t>未使用政府性基金预算拨款安排的支出。</w:t>
      </w:r>
    </w:p>
    <w:p>
      <w:pPr>
        <w:spacing w:line="600" w:lineRule="exact"/>
        <w:ind w:left="640"/>
        <w:rPr>
          <w:rFonts w:ascii="方正仿宋_GBK" w:hAnsi="黑体" w:eastAsia="方正仿宋_GBK" w:cs="仿宋_GB2312"/>
          <w:sz w:val="32"/>
        </w:rPr>
      </w:pPr>
      <w:r>
        <w:rPr>
          <w:rFonts w:hint="eastAsia" w:ascii="方正黑体_GBK" w:hAnsi="黑体" w:eastAsia="方正黑体_GBK" w:cs="仿宋_GB2312"/>
          <w:sz w:val="32"/>
        </w:rPr>
        <w:t>四、“三公”经费情况说明</w:t>
      </w:r>
    </w:p>
    <w:p>
      <w:pPr>
        <w:spacing w:line="600" w:lineRule="exact"/>
        <w:ind w:firstLine="600"/>
        <w:rPr>
          <w:rFonts w:ascii="方正仿宋_GBK" w:hAnsi="仿宋_GB2312" w:eastAsia="方正仿宋_GBK" w:cs="仿宋_GB2312"/>
          <w:sz w:val="32"/>
        </w:rPr>
      </w:pPr>
      <w:r>
        <w:rPr>
          <w:rFonts w:hint="eastAsia" w:ascii="方正仿宋_GBK" w:hAnsi="仿宋_GB2312" w:eastAsia="方正仿宋_GBK" w:cs="仿宋_GB2312"/>
          <w:sz w:val="32"/>
        </w:rPr>
        <w:t>202</w:t>
      </w:r>
      <w:r>
        <w:rPr>
          <w:rFonts w:ascii="方正仿宋_GBK" w:hAnsi="仿宋_GB2312" w:eastAsia="方正仿宋_GBK" w:cs="仿宋_GB2312"/>
          <w:sz w:val="32"/>
        </w:rPr>
        <w:t>3</w:t>
      </w:r>
      <w:r>
        <w:rPr>
          <w:rFonts w:hint="eastAsia" w:ascii="方正仿宋_GBK" w:hAnsi="仿宋_GB2312" w:eastAsia="方正仿宋_GBK" w:cs="仿宋_GB2312"/>
          <w:sz w:val="32"/>
        </w:rPr>
        <w:t>年“三公”经费预算0万元，与202</w:t>
      </w:r>
      <w:r>
        <w:rPr>
          <w:rFonts w:ascii="方正仿宋_GBK" w:hAnsi="仿宋_GB2312" w:eastAsia="方正仿宋_GBK" w:cs="仿宋_GB2312"/>
          <w:sz w:val="32"/>
        </w:rPr>
        <w:t>2</w:t>
      </w:r>
      <w:r>
        <w:rPr>
          <w:rFonts w:hint="eastAsia" w:ascii="方正仿宋_GBK" w:hAnsi="仿宋_GB2312" w:eastAsia="方正仿宋_GBK" w:cs="仿宋_GB2312"/>
          <w:sz w:val="32"/>
        </w:rPr>
        <w:t>年</w:t>
      </w:r>
      <w:r>
        <w:rPr>
          <w:rFonts w:ascii="方正仿宋_GBK" w:hAnsi="仿宋_GB2312" w:eastAsia="方正仿宋_GBK" w:cs="仿宋_GB2312"/>
          <w:sz w:val="32"/>
        </w:rPr>
        <w:t>持平。</w:t>
      </w:r>
      <w:r>
        <w:rPr>
          <w:rFonts w:hint="eastAsia" w:ascii="方正仿宋_GBK" w:hAnsi="仿宋_GB2312" w:eastAsia="方正仿宋_GBK" w:cs="仿宋_GB2312"/>
          <w:sz w:val="32"/>
        </w:rPr>
        <w:t>其中：因公出国（境）费用0万元，</w:t>
      </w:r>
      <w:r>
        <w:rPr>
          <w:rFonts w:ascii="方正仿宋_GBK" w:hAnsi="仿宋_GB2312" w:eastAsia="方正仿宋_GBK" w:cs="仿宋_GB2312"/>
          <w:sz w:val="32"/>
        </w:rPr>
        <w:t>与</w:t>
      </w:r>
      <w:r>
        <w:rPr>
          <w:rFonts w:hint="eastAsia" w:ascii="方正仿宋_GBK" w:hAnsi="仿宋_GB2312" w:eastAsia="方正仿宋_GBK" w:cs="仿宋_GB2312"/>
          <w:sz w:val="32"/>
        </w:rPr>
        <w:t>202</w:t>
      </w:r>
      <w:r>
        <w:rPr>
          <w:rFonts w:ascii="方正仿宋_GBK" w:hAnsi="仿宋_GB2312" w:eastAsia="方正仿宋_GBK" w:cs="仿宋_GB2312"/>
          <w:sz w:val="32"/>
        </w:rPr>
        <w:t>3</w:t>
      </w:r>
      <w:r>
        <w:rPr>
          <w:rFonts w:hint="eastAsia" w:ascii="方正仿宋_GBK" w:hAnsi="仿宋_GB2312" w:eastAsia="方正仿宋_GBK" w:cs="仿宋_GB2312"/>
          <w:sz w:val="32"/>
        </w:rPr>
        <w:t>年</w:t>
      </w:r>
      <w:r>
        <w:rPr>
          <w:rFonts w:ascii="方正仿宋_GBK" w:hAnsi="仿宋_GB2312" w:eastAsia="方正仿宋_GBK" w:cs="仿宋_GB2312"/>
          <w:sz w:val="32"/>
        </w:rPr>
        <w:t>持平</w:t>
      </w:r>
      <w:r>
        <w:rPr>
          <w:rFonts w:hint="eastAsia" w:ascii="方正仿宋_GBK" w:hAnsi="仿宋_GB2312" w:eastAsia="方正仿宋_GBK" w:cs="仿宋_GB2312"/>
          <w:sz w:val="32"/>
        </w:rPr>
        <w:t>；公务接待费0万元，</w:t>
      </w:r>
      <w:r>
        <w:rPr>
          <w:rFonts w:ascii="方正仿宋_GBK" w:hAnsi="仿宋_GB2312" w:eastAsia="方正仿宋_GBK" w:cs="仿宋_GB2312"/>
          <w:sz w:val="32"/>
        </w:rPr>
        <w:t>与</w:t>
      </w:r>
      <w:r>
        <w:rPr>
          <w:rFonts w:hint="eastAsia" w:ascii="方正仿宋_GBK" w:hAnsi="仿宋_GB2312" w:eastAsia="方正仿宋_GBK" w:cs="仿宋_GB2312"/>
          <w:sz w:val="32"/>
        </w:rPr>
        <w:t>202</w:t>
      </w:r>
      <w:r>
        <w:rPr>
          <w:rFonts w:ascii="方正仿宋_GBK" w:hAnsi="仿宋_GB2312" w:eastAsia="方正仿宋_GBK" w:cs="仿宋_GB2312"/>
          <w:sz w:val="32"/>
        </w:rPr>
        <w:t>2</w:t>
      </w:r>
      <w:r>
        <w:rPr>
          <w:rFonts w:hint="eastAsia" w:ascii="方正仿宋_GBK" w:hAnsi="仿宋_GB2312" w:eastAsia="方正仿宋_GBK" w:cs="仿宋_GB2312"/>
          <w:sz w:val="32"/>
        </w:rPr>
        <w:t>年</w:t>
      </w:r>
      <w:r>
        <w:rPr>
          <w:rFonts w:ascii="方正仿宋_GBK" w:hAnsi="仿宋_GB2312" w:eastAsia="方正仿宋_GBK" w:cs="仿宋_GB2312"/>
          <w:sz w:val="32"/>
        </w:rPr>
        <w:t>持平</w:t>
      </w:r>
      <w:r>
        <w:rPr>
          <w:rFonts w:hint="eastAsia" w:ascii="方正仿宋_GBK" w:hAnsi="仿宋_GB2312" w:eastAsia="方正仿宋_GBK" w:cs="仿宋_GB2312"/>
          <w:sz w:val="32"/>
        </w:rPr>
        <w:t>；公务用车运行维护费0万元，</w:t>
      </w:r>
      <w:r>
        <w:rPr>
          <w:rFonts w:ascii="方正仿宋_GBK" w:hAnsi="仿宋_GB2312" w:eastAsia="方正仿宋_GBK" w:cs="仿宋_GB2312"/>
          <w:sz w:val="32"/>
        </w:rPr>
        <w:t>与</w:t>
      </w:r>
      <w:r>
        <w:rPr>
          <w:rFonts w:hint="eastAsia" w:ascii="方正仿宋_GBK" w:hAnsi="仿宋_GB2312" w:eastAsia="方正仿宋_GBK" w:cs="仿宋_GB2312"/>
          <w:sz w:val="32"/>
        </w:rPr>
        <w:t>202</w:t>
      </w:r>
      <w:r>
        <w:rPr>
          <w:rFonts w:ascii="方正仿宋_GBK" w:hAnsi="仿宋_GB2312" w:eastAsia="方正仿宋_GBK" w:cs="仿宋_GB2312"/>
          <w:sz w:val="32"/>
        </w:rPr>
        <w:t>3</w:t>
      </w:r>
      <w:r>
        <w:rPr>
          <w:rFonts w:hint="eastAsia" w:ascii="方正仿宋_GBK" w:hAnsi="仿宋_GB2312" w:eastAsia="方正仿宋_GBK" w:cs="仿宋_GB2312"/>
          <w:sz w:val="32"/>
        </w:rPr>
        <w:t>年</w:t>
      </w:r>
      <w:r>
        <w:rPr>
          <w:rFonts w:ascii="方正仿宋_GBK" w:hAnsi="仿宋_GB2312" w:eastAsia="方正仿宋_GBK" w:cs="仿宋_GB2312"/>
          <w:sz w:val="32"/>
        </w:rPr>
        <w:t>持平</w:t>
      </w:r>
      <w:r>
        <w:rPr>
          <w:rFonts w:hint="eastAsia" w:ascii="方正仿宋_GBK" w:hAnsi="仿宋_GB2312" w:eastAsia="方正仿宋_GBK" w:cs="仿宋_GB2312"/>
          <w:sz w:val="32"/>
        </w:rPr>
        <w:t>；公务用车购置费0万元，</w:t>
      </w:r>
      <w:r>
        <w:rPr>
          <w:rFonts w:ascii="方正仿宋_GBK" w:hAnsi="仿宋_GB2312" w:eastAsia="方正仿宋_GBK" w:cs="仿宋_GB2312"/>
          <w:sz w:val="32"/>
        </w:rPr>
        <w:t>与</w:t>
      </w:r>
      <w:r>
        <w:rPr>
          <w:rFonts w:hint="eastAsia" w:ascii="方正仿宋_GBK" w:hAnsi="仿宋_GB2312" w:eastAsia="方正仿宋_GBK" w:cs="仿宋_GB2312"/>
          <w:sz w:val="32"/>
        </w:rPr>
        <w:t>202</w:t>
      </w:r>
      <w:r>
        <w:rPr>
          <w:rFonts w:ascii="方正仿宋_GBK" w:hAnsi="仿宋_GB2312" w:eastAsia="方正仿宋_GBK" w:cs="仿宋_GB2312"/>
          <w:sz w:val="32"/>
        </w:rPr>
        <w:t>2</w:t>
      </w:r>
      <w:r>
        <w:rPr>
          <w:rFonts w:hint="eastAsia" w:ascii="方正仿宋_GBK" w:hAnsi="仿宋_GB2312" w:eastAsia="方正仿宋_GBK" w:cs="仿宋_GB2312"/>
          <w:sz w:val="32"/>
        </w:rPr>
        <w:t>年</w:t>
      </w:r>
      <w:r>
        <w:rPr>
          <w:rFonts w:ascii="方正仿宋_GBK" w:hAnsi="仿宋_GB2312" w:eastAsia="方正仿宋_GBK" w:cs="仿宋_GB2312"/>
          <w:sz w:val="32"/>
        </w:rPr>
        <w:t>持平</w:t>
      </w:r>
      <w:r>
        <w:rPr>
          <w:rFonts w:hint="eastAsia" w:ascii="方正仿宋_GBK" w:hAnsi="仿宋_GB2312" w:eastAsia="方正仿宋_GBK" w:cs="仿宋_GB2312"/>
          <w:sz w:val="32"/>
        </w:rPr>
        <w:t>。</w:t>
      </w:r>
    </w:p>
    <w:p>
      <w:pPr>
        <w:spacing w:line="600" w:lineRule="exact"/>
        <w:ind w:left="640"/>
        <w:rPr>
          <w:rFonts w:ascii="方正黑体_GBK" w:hAnsi="黑体" w:eastAsia="方正黑体_GBK" w:cs="仿宋_GB2312"/>
          <w:sz w:val="32"/>
        </w:rPr>
      </w:pPr>
      <w:r>
        <w:rPr>
          <w:rFonts w:hint="eastAsia" w:ascii="方正黑体_GBK" w:hAnsi="黑体" w:eastAsia="方正黑体_GBK" w:cs="仿宋_GB2312"/>
          <w:sz w:val="32"/>
        </w:rPr>
        <w:t>五、其他重要事项的情况说明</w:t>
      </w:r>
    </w:p>
    <w:p>
      <w:pPr>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1、我单位不在机关运行经费统计范围之内。</w:t>
      </w:r>
    </w:p>
    <w:p>
      <w:pPr>
        <w:ind w:firstLine="640" w:firstLineChars="200"/>
        <w:rPr>
          <w:rFonts w:ascii="方正仿宋_GBK" w:hAnsi="仿宋_GB2312" w:eastAsia="方正仿宋_GBK" w:cs="仿宋_GB2312"/>
          <w:sz w:val="32"/>
        </w:rPr>
      </w:pPr>
      <w:r>
        <w:rPr>
          <w:rFonts w:ascii="方正仿宋_GBK" w:hAnsi="仿宋_GB2312" w:eastAsia="方正仿宋_GBK" w:cs="仿宋_GB2312"/>
          <w:sz w:val="32"/>
        </w:rPr>
        <w:t>2</w:t>
      </w:r>
      <w:r>
        <w:rPr>
          <w:rFonts w:hint="eastAsia" w:ascii="方正仿宋_GBK" w:hAnsi="仿宋_GB2312" w:eastAsia="方正仿宋_GBK" w:cs="仿宋_GB2312"/>
          <w:sz w:val="32"/>
        </w:rPr>
        <w:t>、政府</w:t>
      </w:r>
      <w:r>
        <w:rPr>
          <w:rFonts w:ascii="方正仿宋_GBK" w:hAnsi="仿宋_GB2312" w:eastAsia="方正仿宋_GBK" w:cs="仿宋_GB2312"/>
          <w:sz w:val="32"/>
        </w:rPr>
        <w:t>采购</w:t>
      </w:r>
      <w:r>
        <w:rPr>
          <w:rFonts w:hint="eastAsia" w:ascii="方正仿宋_GBK" w:hAnsi="仿宋_GB2312" w:eastAsia="方正仿宋_GBK" w:cs="仿宋_GB2312"/>
          <w:sz w:val="32"/>
        </w:rPr>
        <w:t>情况</w:t>
      </w:r>
      <w:r>
        <w:rPr>
          <w:rFonts w:ascii="方正仿宋_GBK" w:hAnsi="仿宋_GB2312" w:eastAsia="方正仿宋_GBK" w:cs="仿宋_GB2312"/>
          <w:sz w:val="32"/>
        </w:rPr>
        <w:t>。政府采购预算</w:t>
      </w:r>
      <w:r>
        <w:rPr>
          <w:rFonts w:hint="eastAsia" w:ascii="方正仿宋_GBK" w:hAnsi="仿宋_GB2312" w:eastAsia="方正仿宋_GBK" w:cs="仿宋_GB2312"/>
          <w:sz w:val="32"/>
        </w:rPr>
        <w:t>总额</w:t>
      </w:r>
      <w:r>
        <w:rPr>
          <w:rFonts w:ascii="方正仿宋_GBK" w:hAnsi="仿宋_GB2312" w:eastAsia="方正仿宋_GBK" w:cs="仿宋_GB2312"/>
          <w:sz w:val="32"/>
        </w:rPr>
        <w:t>0</w:t>
      </w:r>
      <w:r>
        <w:rPr>
          <w:rFonts w:hint="eastAsia" w:ascii="方正仿宋_GBK" w:hAnsi="仿宋_GB2312" w:eastAsia="方正仿宋_GBK" w:cs="仿宋_GB2312"/>
          <w:sz w:val="32"/>
        </w:rPr>
        <w:t>万元：</w:t>
      </w:r>
      <w:r>
        <w:rPr>
          <w:rFonts w:ascii="方正仿宋_GBK" w:hAnsi="仿宋_GB2312" w:eastAsia="方正仿宋_GBK" w:cs="仿宋_GB2312"/>
          <w:sz w:val="32"/>
        </w:rPr>
        <w:t>政府采购货物预算0</w:t>
      </w:r>
      <w:r>
        <w:rPr>
          <w:rFonts w:hint="eastAsia" w:ascii="方正仿宋_GBK" w:hAnsi="仿宋_GB2312" w:eastAsia="方正仿宋_GBK" w:cs="仿宋_GB2312"/>
          <w:sz w:val="32"/>
        </w:rPr>
        <w:t>万元、</w:t>
      </w:r>
      <w:r>
        <w:rPr>
          <w:rFonts w:ascii="方正仿宋_GBK" w:hAnsi="仿宋_GB2312" w:eastAsia="方正仿宋_GBK" w:cs="仿宋_GB2312"/>
          <w:sz w:val="32"/>
        </w:rPr>
        <w:t>政府采购工程预算</w:t>
      </w:r>
      <w:r>
        <w:rPr>
          <w:rFonts w:hint="eastAsia" w:ascii="方正仿宋_GBK" w:hAnsi="仿宋_GB2312" w:eastAsia="方正仿宋_GBK" w:cs="仿宋_GB2312"/>
          <w:sz w:val="32"/>
        </w:rPr>
        <w:t>0万元、政府采购</w:t>
      </w:r>
      <w:r>
        <w:rPr>
          <w:rFonts w:ascii="方正仿宋_GBK" w:hAnsi="仿宋_GB2312" w:eastAsia="方正仿宋_GBK" w:cs="仿宋_GB2312"/>
          <w:sz w:val="32"/>
        </w:rPr>
        <w:t>服务预算</w:t>
      </w:r>
      <w:r>
        <w:rPr>
          <w:rFonts w:hint="eastAsia" w:ascii="方正仿宋_GBK" w:hAnsi="仿宋_GB2312" w:eastAsia="方正仿宋_GBK" w:cs="仿宋_GB2312"/>
          <w:sz w:val="32"/>
        </w:rPr>
        <w:t>0万元；其中一般</w:t>
      </w:r>
      <w:r>
        <w:rPr>
          <w:rFonts w:ascii="方正仿宋_GBK" w:hAnsi="仿宋_GB2312" w:eastAsia="方正仿宋_GBK" w:cs="仿宋_GB2312"/>
          <w:sz w:val="32"/>
        </w:rPr>
        <w:t>公共预算拨款</w:t>
      </w:r>
      <w:r>
        <w:rPr>
          <w:rFonts w:hint="eastAsia" w:ascii="方正仿宋_GBK" w:hAnsi="仿宋_GB2312" w:eastAsia="方正仿宋_GBK" w:cs="仿宋_GB2312"/>
          <w:sz w:val="32"/>
        </w:rPr>
        <w:t>政府</w:t>
      </w:r>
      <w:r>
        <w:rPr>
          <w:rFonts w:ascii="方正仿宋_GBK" w:hAnsi="仿宋_GB2312" w:eastAsia="方正仿宋_GBK" w:cs="仿宋_GB2312"/>
          <w:sz w:val="32"/>
        </w:rPr>
        <w:t>采购</w:t>
      </w:r>
      <w:r>
        <w:rPr>
          <w:rFonts w:hint="eastAsia" w:ascii="方正仿宋_GBK" w:hAnsi="仿宋_GB2312" w:eastAsia="方正仿宋_GBK" w:cs="仿宋_GB2312"/>
          <w:sz w:val="32"/>
        </w:rPr>
        <w:t>0万元：</w:t>
      </w:r>
      <w:r>
        <w:rPr>
          <w:rFonts w:ascii="方正仿宋_GBK" w:hAnsi="仿宋_GB2312" w:eastAsia="方正仿宋_GBK" w:cs="仿宋_GB2312"/>
          <w:sz w:val="32"/>
        </w:rPr>
        <w:t>政府采购货物预算0</w:t>
      </w:r>
      <w:r>
        <w:rPr>
          <w:rFonts w:hint="eastAsia" w:ascii="方正仿宋_GBK" w:hAnsi="仿宋_GB2312" w:eastAsia="方正仿宋_GBK" w:cs="仿宋_GB2312"/>
          <w:sz w:val="32"/>
        </w:rPr>
        <w:t>万元、</w:t>
      </w:r>
      <w:r>
        <w:rPr>
          <w:rFonts w:ascii="方正仿宋_GBK" w:hAnsi="仿宋_GB2312" w:eastAsia="方正仿宋_GBK" w:cs="仿宋_GB2312"/>
          <w:sz w:val="32"/>
        </w:rPr>
        <w:t>政府采购工程预算</w:t>
      </w:r>
      <w:r>
        <w:rPr>
          <w:rFonts w:hint="eastAsia" w:ascii="方正仿宋_GBK" w:hAnsi="仿宋_GB2312" w:eastAsia="方正仿宋_GBK" w:cs="仿宋_GB2312"/>
          <w:sz w:val="32"/>
        </w:rPr>
        <w:t>0万元、政府采购</w:t>
      </w:r>
      <w:r>
        <w:rPr>
          <w:rFonts w:ascii="方正仿宋_GBK" w:hAnsi="仿宋_GB2312" w:eastAsia="方正仿宋_GBK" w:cs="仿宋_GB2312"/>
          <w:sz w:val="32"/>
        </w:rPr>
        <w:t>服务预算</w:t>
      </w:r>
      <w:r>
        <w:rPr>
          <w:rFonts w:hint="eastAsia" w:ascii="方正仿宋_GBK" w:hAnsi="仿宋_GB2312" w:eastAsia="方正仿宋_GBK" w:cs="仿宋_GB2312"/>
          <w:sz w:val="32"/>
        </w:rPr>
        <w:t>0万元</w:t>
      </w:r>
      <w:r>
        <w:rPr>
          <w:rFonts w:ascii="方正仿宋_GBK" w:hAnsi="仿宋_GB2312" w:eastAsia="方正仿宋_GBK" w:cs="仿宋_GB2312"/>
          <w:sz w:val="32"/>
        </w:rPr>
        <w:t>。</w:t>
      </w:r>
    </w:p>
    <w:p>
      <w:pPr>
        <w:ind w:firstLine="640" w:firstLineChars="200"/>
        <w:rPr>
          <w:rFonts w:ascii="方正仿宋_GBK" w:hAnsi="仿宋_GB2312" w:eastAsia="方正仿宋_GBK" w:cs="仿宋_GB2312"/>
          <w:color w:val="000000"/>
          <w:sz w:val="32"/>
        </w:rPr>
      </w:pPr>
      <w:r>
        <w:rPr>
          <w:rFonts w:ascii="方正仿宋_GBK" w:hAnsi="仿宋_GB2312" w:eastAsia="方正仿宋_GBK" w:cs="仿宋_GB2312"/>
          <w:sz w:val="32"/>
        </w:rPr>
        <w:t>3</w:t>
      </w:r>
      <w:r>
        <w:rPr>
          <w:rFonts w:hint="eastAsia" w:ascii="方正仿宋_GBK" w:hAnsi="仿宋_GB2312" w:eastAsia="方正仿宋_GBK" w:cs="仿宋_GB2312"/>
          <w:sz w:val="32"/>
        </w:rPr>
        <w:t>、绩效目标设置情况。</w:t>
      </w:r>
      <w:r>
        <w:rPr>
          <w:rFonts w:hint="eastAsia" w:ascii="方正仿宋_GBK" w:hAnsi="仿宋_GB2312" w:eastAsia="方正仿宋_GBK" w:cs="仿宋_GB2312"/>
          <w:color w:val="000000"/>
          <w:sz w:val="32"/>
        </w:rPr>
        <w:t>202</w:t>
      </w:r>
      <w:r>
        <w:rPr>
          <w:rFonts w:ascii="方正仿宋_GBK" w:hAnsi="仿宋_GB2312" w:eastAsia="方正仿宋_GBK" w:cs="仿宋_GB2312"/>
          <w:color w:val="000000"/>
          <w:sz w:val="32"/>
        </w:rPr>
        <w:t>3</w:t>
      </w:r>
      <w:r>
        <w:rPr>
          <w:rFonts w:hint="eastAsia" w:ascii="方正仿宋_GBK" w:hAnsi="仿宋_GB2312" w:eastAsia="方正仿宋_GBK" w:cs="仿宋_GB2312"/>
          <w:color w:val="000000"/>
          <w:sz w:val="32"/>
        </w:rPr>
        <w:t>年项目支出均实行了绩效目标管理，涉及一般公共预算当年财政拨款</w:t>
      </w:r>
      <w:r>
        <w:rPr>
          <w:rFonts w:ascii="方正仿宋_GBK" w:hAnsi="仿宋_GB2312" w:eastAsia="方正仿宋_GBK" w:cs="仿宋_GB2312"/>
          <w:sz w:val="32"/>
        </w:rPr>
        <w:t>110.48</w:t>
      </w:r>
      <w:r>
        <w:rPr>
          <w:rFonts w:hint="eastAsia" w:ascii="方正仿宋_GBK" w:hAnsi="仿宋_GB2312" w:eastAsia="方正仿宋_GBK" w:cs="仿宋_GB2312"/>
          <w:color w:val="000000"/>
          <w:sz w:val="32"/>
        </w:rPr>
        <w:t>万元。</w:t>
      </w:r>
    </w:p>
    <w:p>
      <w:pPr>
        <w:ind w:firstLine="640" w:firstLineChars="200"/>
        <w:rPr>
          <w:rFonts w:ascii="方正仿宋_GBK" w:hAnsi="仿宋_GB2312" w:eastAsia="方正仿宋_GBK" w:cs="仿宋_GB2312"/>
          <w:sz w:val="32"/>
        </w:rPr>
      </w:pPr>
      <w:r>
        <w:rPr>
          <w:rFonts w:ascii="方正仿宋_GBK" w:hAnsi="仿宋_GB2312" w:eastAsia="方正仿宋_GBK" w:cs="仿宋_GB2312"/>
          <w:sz w:val="32"/>
        </w:rPr>
        <w:t>4</w:t>
      </w:r>
      <w:r>
        <w:rPr>
          <w:rFonts w:hint="eastAsia" w:ascii="方正仿宋_GBK" w:hAnsi="仿宋_GB2312" w:eastAsia="方正仿宋_GBK" w:cs="仿宋_GB2312"/>
          <w:sz w:val="32"/>
        </w:rPr>
        <w:t>、国有资产占有使用情况。</w:t>
      </w:r>
      <w:r>
        <w:rPr>
          <w:rFonts w:hint="eastAsia" w:ascii="方正仿宋_GBK" w:hAnsi="仿宋_GB2312" w:eastAsia="方正仿宋_GBK" w:cs="仿宋_GB2312"/>
          <w:sz w:val="32"/>
          <w:lang w:val="en-US" w:eastAsia="zh-CN"/>
        </w:rPr>
        <w:t>截至</w:t>
      </w:r>
      <w:bookmarkStart w:id="0" w:name="_GoBack"/>
      <w:bookmarkEnd w:id="0"/>
      <w:r>
        <w:rPr>
          <w:rFonts w:hint="eastAsia" w:ascii="方正仿宋_GBK" w:hAnsi="仿宋_GB2312" w:eastAsia="方正仿宋_GBK" w:cs="仿宋_GB2312"/>
          <w:sz w:val="32"/>
        </w:rPr>
        <w:t>202</w:t>
      </w:r>
      <w:r>
        <w:rPr>
          <w:rFonts w:ascii="方正仿宋_GBK" w:hAnsi="仿宋_GB2312" w:eastAsia="方正仿宋_GBK" w:cs="仿宋_GB2312"/>
          <w:sz w:val="32"/>
        </w:rPr>
        <w:t>2</w:t>
      </w:r>
      <w:r>
        <w:rPr>
          <w:rFonts w:hint="eastAsia" w:ascii="方正仿宋_GBK" w:hAnsi="仿宋_GB2312" w:eastAsia="方正仿宋_GBK" w:cs="仿宋_GB2312"/>
          <w:sz w:val="32"/>
        </w:rPr>
        <w:t>年12月，共有车辆1</w:t>
      </w:r>
      <w:r>
        <w:rPr>
          <w:rFonts w:ascii="方正仿宋_GBK" w:hAnsi="仿宋_GB2312" w:eastAsia="方正仿宋_GBK" w:cs="仿宋_GB2312"/>
          <w:sz w:val="32"/>
        </w:rPr>
        <w:t>2</w:t>
      </w:r>
      <w:r>
        <w:rPr>
          <w:rFonts w:hint="eastAsia" w:ascii="方正仿宋_GBK" w:hAnsi="仿宋_GB2312" w:eastAsia="方正仿宋_GBK" w:cs="仿宋_GB2312"/>
          <w:sz w:val="32"/>
        </w:rPr>
        <w:t>辆，其中一般</w:t>
      </w:r>
      <w:r>
        <w:rPr>
          <w:rFonts w:ascii="方正仿宋_GBK" w:hAnsi="仿宋_GB2312" w:eastAsia="方正仿宋_GBK" w:cs="仿宋_GB2312"/>
          <w:sz w:val="32"/>
        </w:rPr>
        <w:t>公务用车</w:t>
      </w:r>
      <w:r>
        <w:rPr>
          <w:rFonts w:hint="eastAsia" w:ascii="方正仿宋_GBK" w:hAnsi="仿宋_GB2312" w:eastAsia="方正仿宋_GBK" w:cs="仿宋_GB2312"/>
          <w:sz w:val="32"/>
        </w:rPr>
        <w:t>0辆</w:t>
      </w:r>
      <w:r>
        <w:rPr>
          <w:rFonts w:ascii="方正仿宋_GBK" w:hAnsi="仿宋_GB2312" w:eastAsia="方正仿宋_GBK" w:cs="仿宋_GB2312"/>
          <w:sz w:val="32"/>
        </w:rPr>
        <w:t>、执勤执法用车</w:t>
      </w:r>
      <w:r>
        <w:rPr>
          <w:rFonts w:hint="eastAsia" w:ascii="方正仿宋_GBK" w:hAnsi="仿宋_GB2312" w:eastAsia="方正仿宋_GBK" w:cs="仿宋_GB2312"/>
          <w:sz w:val="32"/>
        </w:rPr>
        <w:t>0辆</w:t>
      </w:r>
      <w:r>
        <w:rPr>
          <w:rFonts w:ascii="方正仿宋_GBK" w:hAnsi="仿宋_GB2312" w:eastAsia="方正仿宋_GBK" w:cs="仿宋_GB2312"/>
          <w:sz w:val="32"/>
        </w:rPr>
        <w:t>、</w:t>
      </w:r>
      <w:r>
        <w:rPr>
          <w:rFonts w:hint="eastAsia" w:ascii="方正仿宋_GBK" w:hAnsi="仿宋_GB2312" w:eastAsia="方正仿宋_GBK" w:cs="仿宋_GB2312"/>
          <w:sz w:val="32"/>
        </w:rPr>
        <w:t>应急保障用车</w:t>
      </w:r>
      <w:r>
        <w:rPr>
          <w:rFonts w:ascii="方正仿宋_GBK" w:hAnsi="仿宋_GB2312" w:eastAsia="方正仿宋_GBK" w:cs="仿宋_GB2312"/>
          <w:sz w:val="32"/>
        </w:rPr>
        <w:t>5</w:t>
      </w:r>
      <w:r>
        <w:rPr>
          <w:rFonts w:hint="eastAsia" w:ascii="方正仿宋_GBK" w:hAnsi="仿宋_GB2312" w:eastAsia="方正仿宋_GBK" w:cs="仿宋_GB2312"/>
          <w:sz w:val="32"/>
        </w:rPr>
        <w:t>辆、特种专业技术用车</w:t>
      </w:r>
      <w:r>
        <w:rPr>
          <w:rFonts w:ascii="方正仿宋_GBK" w:hAnsi="仿宋_GB2312" w:eastAsia="方正仿宋_GBK" w:cs="仿宋_GB2312"/>
          <w:sz w:val="32"/>
        </w:rPr>
        <w:t>7</w:t>
      </w:r>
      <w:r>
        <w:rPr>
          <w:rFonts w:hint="eastAsia" w:ascii="方正仿宋_GBK" w:hAnsi="仿宋_GB2312" w:eastAsia="方正仿宋_GBK" w:cs="仿宋_GB2312"/>
          <w:sz w:val="32"/>
        </w:rPr>
        <w:t>辆。2</w:t>
      </w:r>
      <w:r>
        <w:rPr>
          <w:rFonts w:ascii="方正仿宋_GBK" w:hAnsi="仿宋_GB2312" w:eastAsia="方正仿宋_GBK" w:cs="仿宋_GB2312"/>
          <w:sz w:val="32"/>
        </w:rPr>
        <w:t>020</w:t>
      </w:r>
      <w:r>
        <w:rPr>
          <w:rFonts w:hint="eastAsia" w:ascii="方正仿宋_GBK" w:hAnsi="仿宋_GB2312" w:eastAsia="方正仿宋_GBK" w:cs="仿宋_GB2312"/>
          <w:sz w:val="32"/>
        </w:rPr>
        <w:t>年</w:t>
      </w:r>
      <w:r>
        <w:rPr>
          <w:rFonts w:ascii="方正仿宋_GBK" w:hAnsi="仿宋_GB2312" w:eastAsia="方正仿宋_GBK" w:cs="仿宋_GB2312"/>
          <w:sz w:val="32"/>
        </w:rPr>
        <w:t>一般公共预算</w:t>
      </w:r>
      <w:r>
        <w:rPr>
          <w:rFonts w:hint="eastAsia" w:ascii="方正仿宋_GBK" w:hAnsi="仿宋_GB2312" w:eastAsia="方正仿宋_GBK" w:cs="仿宋_GB2312"/>
          <w:sz w:val="32"/>
        </w:rPr>
        <w:t>安排</w:t>
      </w:r>
      <w:r>
        <w:rPr>
          <w:rFonts w:ascii="方正仿宋_GBK" w:hAnsi="仿宋_GB2312" w:eastAsia="方正仿宋_GBK" w:cs="仿宋_GB2312"/>
          <w:sz w:val="32"/>
        </w:rPr>
        <w:t>购置车辆</w:t>
      </w:r>
      <w:r>
        <w:rPr>
          <w:rFonts w:hint="eastAsia" w:ascii="方正仿宋_GBK" w:hAnsi="仿宋_GB2312" w:eastAsia="方正仿宋_GBK" w:cs="仿宋_GB2312"/>
          <w:sz w:val="32"/>
        </w:rPr>
        <w:t>0辆</w:t>
      </w:r>
      <w:r>
        <w:rPr>
          <w:rFonts w:ascii="方正仿宋_GBK" w:hAnsi="仿宋_GB2312" w:eastAsia="方正仿宋_GBK" w:cs="仿宋_GB2312"/>
          <w:sz w:val="32"/>
        </w:rPr>
        <w:t>，其中一般公务用车</w:t>
      </w:r>
      <w:r>
        <w:rPr>
          <w:rFonts w:hint="eastAsia" w:ascii="方正仿宋_GBK" w:hAnsi="仿宋_GB2312" w:eastAsia="方正仿宋_GBK" w:cs="仿宋_GB2312"/>
          <w:sz w:val="32"/>
        </w:rPr>
        <w:t>0辆</w:t>
      </w:r>
      <w:r>
        <w:rPr>
          <w:rFonts w:ascii="方正仿宋_GBK" w:hAnsi="仿宋_GB2312" w:eastAsia="方正仿宋_GBK" w:cs="仿宋_GB2312"/>
          <w:sz w:val="32"/>
        </w:rPr>
        <w:t>、执勤执法用车</w:t>
      </w:r>
      <w:r>
        <w:rPr>
          <w:rFonts w:hint="eastAsia" w:ascii="方正仿宋_GBK" w:hAnsi="仿宋_GB2312" w:eastAsia="方正仿宋_GBK" w:cs="仿宋_GB2312"/>
          <w:sz w:val="32"/>
        </w:rPr>
        <w:t>0辆</w:t>
      </w:r>
      <w:r>
        <w:rPr>
          <w:rFonts w:ascii="方正仿宋_GBK" w:hAnsi="仿宋_GB2312" w:eastAsia="方正仿宋_GBK" w:cs="仿宋_GB2312"/>
          <w:sz w:val="32"/>
        </w:rPr>
        <w:t>。</w:t>
      </w:r>
    </w:p>
    <w:p>
      <w:pPr>
        <w:spacing w:line="600" w:lineRule="exact"/>
        <w:ind w:left="640"/>
        <w:rPr>
          <w:rFonts w:ascii="方正黑体_GBK" w:hAnsi="黑体" w:eastAsia="方正黑体_GBK" w:cs="仿宋_GB2312"/>
          <w:sz w:val="32"/>
        </w:rPr>
      </w:pPr>
      <w:r>
        <w:rPr>
          <w:rFonts w:hint="eastAsia" w:ascii="方正黑体_GBK" w:hAnsi="黑体" w:eastAsia="方正黑体_GBK" w:cs="仿宋_GB2312"/>
          <w:sz w:val="32"/>
        </w:rPr>
        <w:t>六、专业性名词解释</w:t>
      </w:r>
    </w:p>
    <w:p>
      <w:pPr>
        <w:tabs>
          <w:tab w:val="center" w:pos="4153"/>
          <w:tab w:val="left" w:pos="7275"/>
        </w:tabs>
        <w:spacing w:line="600" w:lineRule="exact"/>
        <w:ind w:firstLine="640" w:firstLineChars="200"/>
        <w:jc w:val="left"/>
        <w:rPr>
          <w:rFonts w:ascii="方正仿宋_GBK" w:hAnsi="Calibri" w:eastAsia="方正仿宋_GBK"/>
          <w:sz w:val="32"/>
          <w:szCs w:val="32"/>
        </w:rPr>
      </w:pPr>
      <w:r>
        <w:rPr>
          <w:rFonts w:hint="eastAsia" w:ascii="方正仿宋_GBK" w:hAnsi="Calibri" w:eastAsia="方正仿宋_GBK"/>
          <w:sz w:val="32"/>
          <w:szCs w:val="32"/>
        </w:rPr>
        <w:t>（一）财政拨款收入：指本年度从本级财政部门取得的财政拨款，包括一般公共预算财政拨款和政府性基金预算财政拨款。</w:t>
      </w:r>
    </w:p>
    <w:p>
      <w:pPr>
        <w:pStyle w:val="8"/>
        <w:tabs>
          <w:tab w:val="center" w:pos="4153"/>
          <w:tab w:val="left" w:pos="7275"/>
        </w:tabs>
        <w:spacing w:line="600" w:lineRule="exact"/>
        <w:ind w:firstLine="640"/>
        <w:rPr>
          <w:rFonts w:ascii="方正仿宋_GBK" w:hAnsi="Calibri" w:eastAsia="方正仿宋_GBK"/>
          <w:sz w:val="32"/>
          <w:szCs w:val="32"/>
        </w:rPr>
      </w:pPr>
      <w:r>
        <w:rPr>
          <w:rFonts w:hint="eastAsia" w:ascii="方正仿宋_GBK" w:hAnsi="Calibri" w:eastAsia="方正仿宋_GBK"/>
          <w:sz w:val="32"/>
          <w:szCs w:val="32"/>
        </w:rPr>
        <w:t>（二）事业收入：指</w:t>
      </w:r>
      <w:r>
        <w:rPr>
          <w:rFonts w:hint="eastAsia" w:eastAsia="方正仿宋_GBK"/>
          <w:sz w:val="32"/>
          <w:szCs w:val="32"/>
        </w:rPr>
        <w:t>医院开展</w:t>
      </w:r>
      <w:r>
        <w:rPr>
          <w:rFonts w:eastAsia="方正仿宋_GBK"/>
          <w:sz w:val="32"/>
          <w:szCs w:val="32"/>
        </w:rPr>
        <w:t>医疗服务活动及其辅助活动、科研教学活动实现的收入，不包括从</w:t>
      </w:r>
      <w:r>
        <w:rPr>
          <w:rFonts w:hint="eastAsia" w:eastAsia="方正仿宋_GBK"/>
          <w:sz w:val="32"/>
          <w:szCs w:val="32"/>
        </w:rPr>
        <w:t>同级</w:t>
      </w:r>
      <w:r>
        <w:rPr>
          <w:rFonts w:eastAsia="方正仿宋_GBK"/>
          <w:sz w:val="32"/>
          <w:szCs w:val="32"/>
        </w:rPr>
        <w:t>政府部门取得的</w:t>
      </w:r>
      <w:r>
        <w:rPr>
          <w:rFonts w:hint="eastAsia" w:eastAsia="方正仿宋_GBK"/>
          <w:sz w:val="32"/>
          <w:szCs w:val="32"/>
        </w:rPr>
        <w:t>各类</w:t>
      </w:r>
      <w:r>
        <w:rPr>
          <w:rFonts w:eastAsia="方正仿宋_GBK"/>
          <w:sz w:val="32"/>
          <w:szCs w:val="32"/>
        </w:rPr>
        <w:t>财政拨款。</w:t>
      </w:r>
    </w:p>
    <w:p>
      <w:pPr>
        <w:tabs>
          <w:tab w:val="center" w:pos="4153"/>
          <w:tab w:val="left" w:pos="7275"/>
        </w:tabs>
        <w:spacing w:line="600" w:lineRule="exact"/>
        <w:ind w:firstLine="640" w:firstLineChars="200"/>
        <w:jc w:val="left"/>
        <w:rPr>
          <w:rFonts w:ascii="方正仿宋_GBK" w:hAnsi="Calibri" w:eastAsia="方正仿宋_GBK"/>
          <w:sz w:val="32"/>
          <w:szCs w:val="32"/>
        </w:rPr>
      </w:pPr>
      <w:r>
        <w:rPr>
          <w:rFonts w:hint="eastAsia" w:ascii="方正仿宋_GBK" w:hAnsi="Calibri" w:eastAsia="方正仿宋_GBK"/>
          <w:sz w:val="32"/>
          <w:szCs w:val="32"/>
        </w:rPr>
        <w:t>（三）基本支出：指为保障机构正常运转、完成日常工作任务而发生的人员经费和公用经费。</w:t>
      </w:r>
    </w:p>
    <w:p>
      <w:pPr>
        <w:tabs>
          <w:tab w:val="center" w:pos="4153"/>
          <w:tab w:val="left" w:pos="7275"/>
        </w:tabs>
        <w:spacing w:line="600" w:lineRule="exact"/>
        <w:ind w:firstLine="640" w:firstLineChars="200"/>
        <w:jc w:val="left"/>
        <w:rPr>
          <w:rFonts w:ascii="方正仿宋_GBK" w:hAnsi="Calibri" w:eastAsia="方正仿宋_GBK"/>
          <w:sz w:val="32"/>
          <w:szCs w:val="32"/>
        </w:rPr>
      </w:pPr>
      <w:r>
        <w:rPr>
          <w:rFonts w:hint="eastAsia" w:ascii="方正仿宋_GBK" w:hAnsi="Calibri" w:eastAsia="方正仿宋_GBK"/>
          <w:sz w:val="32"/>
          <w:szCs w:val="32"/>
        </w:rPr>
        <w:t>（四）项目支出：指在基本支出之外为完成特定行政任务和事业发展目标所发生的支出。</w:t>
      </w:r>
    </w:p>
    <w:p>
      <w:pPr>
        <w:ind w:firstLine="640" w:firstLineChars="200"/>
        <w:rPr>
          <w:rFonts w:ascii="方正仿宋_GBK" w:hAnsi="仿宋_GB2312" w:eastAsia="方正仿宋_GBK" w:cs="仿宋_GB2312"/>
          <w:color w:val="000000"/>
          <w:sz w:val="32"/>
        </w:rPr>
      </w:pPr>
      <w:r>
        <w:rPr>
          <w:rFonts w:hint="eastAsia" w:ascii="方正仿宋_GBK" w:hAnsi="Calibri" w:eastAsia="方正仿宋_GBK"/>
          <w:sz w:val="32"/>
          <w:szCs w:val="32"/>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
        <w:rPr>
          <w:rFonts w:hint="eastAsia" w:ascii="方正仿宋_GBK" w:hAnsi="仿宋_GB2312" w:eastAsia="方正仿宋_GBK" w:cs="仿宋_GB2312"/>
          <w:b/>
          <w:sz w:val="32"/>
        </w:rPr>
        <w:t>部门预算公开联系人：谭宇  　联系方式：023-52633061</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F3B"/>
    <w:rsid w:val="000D0232"/>
    <w:rsid w:val="001D41E9"/>
    <w:rsid w:val="002378C8"/>
    <w:rsid w:val="002F236E"/>
    <w:rsid w:val="002F2E3D"/>
    <w:rsid w:val="0034794F"/>
    <w:rsid w:val="00354A06"/>
    <w:rsid w:val="00421073"/>
    <w:rsid w:val="004E0089"/>
    <w:rsid w:val="005B5C79"/>
    <w:rsid w:val="005D5760"/>
    <w:rsid w:val="008134EA"/>
    <w:rsid w:val="0083675B"/>
    <w:rsid w:val="008760D2"/>
    <w:rsid w:val="008B5E86"/>
    <w:rsid w:val="009774DF"/>
    <w:rsid w:val="00A57827"/>
    <w:rsid w:val="00AA5F3B"/>
    <w:rsid w:val="00B207CE"/>
    <w:rsid w:val="00BF4BEC"/>
    <w:rsid w:val="00C457D2"/>
    <w:rsid w:val="00CF4FB9"/>
    <w:rsid w:val="00EA3C55"/>
    <w:rsid w:val="00F224B9"/>
    <w:rsid w:val="00F452FE"/>
    <w:rsid w:val="00FF562E"/>
    <w:rsid w:val="01192C1F"/>
    <w:rsid w:val="068C79F0"/>
    <w:rsid w:val="07806215"/>
    <w:rsid w:val="15DB59FB"/>
    <w:rsid w:val="165559B8"/>
    <w:rsid w:val="4AC4473F"/>
    <w:rsid w:val="524E4E4A"/>
    <w:rsid w:val="5AE07911"/>
    <w:rsid w:val="7B242D44"/>
    <w:rsid w:val="7FE876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uiPriority w:val="1"/>
  </w:style>
  <w:style w:type="table" w:default="1" w:styleId="5">
    <w:name w:val="Normal Table"/>
    <w:unhideWhenUsed/>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Char"/>
    <w:basedOn w:val="4"/>
    <w:link w:val="3"/>
    <w:semiHidden/>
    <w:qFormat/>
    <w:uiPriority w:val="99"/>
    <w:rPr>
      <w:sz w:val="18"/>
      <w:szCs w:val="18"/>
    </w:rPr>
  </w:style>
  <w:style w:type="character" w:customStyle="1" w:styleId="7">
    <w:name w:val="页脚 Char"/>
    <w:basedOn w:val="4"/>
    <w:link w:val="2"/>
    <w:semiHidden/>
    <w:qFormat/>
    <w:uiPriority w:val="99"/>
    <w:rPr>
      <w:sz w:val="18"/>
      <w:szCs w:val="18"/>
    </w:rPr>
  </w:style>
  <w:style w:type="paragraph" w:customStyle="1"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Pages>
  <Words>298</Words>
  <Characters>1699</Characters>
  <Lines>14</Lines>
  <Paragraphs>3</Paragraphs>
  <TotalTime>0</TotalTime>
  <ScaleCrop>false</ScaleCrop>
  <LinksUpToDate>false</LinksUpToDate>
  <CharactersWithSpaces>1994</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2023-02-28T03:26:00Z</dcterms:created>
  <dc:creator>开县人民医院</dc:creator>
  <cp:lastModifiedBy>DELL</cp:lastModifiedBy>
  <dcterms:modified xsi:type="dcterms:W3CDTF">2023-03-16T08:21:41Z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7E34AA9564B94A58A47C85582AA7A2F5</vt:lpwstr>
  </property>
</Properties>
</file>