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8B" w:rsidRDefault="00B44E27">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重庆市开州区长沙镇中心卫生院</w:t>
      </w:r>
    </w:p>
    <w:p w:rsidR="000C418B" w:rsidRDefault="00B44E27">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w:t>
      </w:r>
      <w:r>
        <w:rPr>
          <w:rFonts w:ascii="方正小标宋_GBK" w:eastAsia="方正小标宋_GBK" w:hAnsi="华文中宋" w:cs="华文中宋"/>
          <w:sz w:val="44"/>
          <w:szCs w:val="44"/>
        </w:rPr>
        <w:t>1</w:t>
      </w:r>
      <w:r>
        <w:rPr>
          <w:rFonts w:ascii="方正小标宋_GBK" w:eastAsia="方正小标宋_GBK" w:hAnsi="华文中宋" w:cs="华文中宋" w:hint="eastAsia"/>
          <w:sz w:val="44"/>
          <w:szCs w:val="44"/>
        </w:rPr>
        <w:t>年部门预算情况说明</w:t>
      </w:r>
    </w:p>
    <w:p w:rsidR="000C418B" w:rsidRDefault="000C418B">
      <w:pPr>
        <w:spacing w:line="600" w:lineRule="exact"/>
        <w:ind w:firstLineChars="200" w:firstLine="880"/>
        <w:jc w:val="center"/>
        <w:rPr>
          <w:rFonts w:ascii="华文中宋" w:eastAsia="华文中宋" w:hAnsi="华文中宋" w:cs="华文中宋"/>
          <w:sz w:val="44"/>
          <w:szCs w:val="44"/>
        </w:rPr>
      </w:pPr>
    </w:p>
    <w:p w:rsidR="000C418B" w:rsidRDefault="00B44E27">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0C418B" w:rsidRDefault="00B44E27">
      <w:pPr>
        <w:widowControl/>
        <w:autoSpaceDE w:val="0"/>
        <w:spacing w:line="600" w:lineRule="exact"/>
        <w:ind w:firstLineChars="150" w:firstLine="480"/>
        <w:rPr>
          <w:rFonts w:ascii="方正楷体_GBK" w:eastAsia="方正楷体_GBK" w:hAnsi="宋体" w:cs="宋体"/>
          <w:kern w:val="0"/>
          <w:sz w:val="32"/>
          <w:szCs w:val="32"/>
        </w:rPr>
      </w:pPr>
      <w:r>
        <w:rPr>
          <w:rFonts w:ascii="方正楷体_GBK" w:eastAsia="方正楷体_GBK" w:hAnsi="宋体" w:cs="宋体" w:hint="eastAsia"/>
          <w:kern w:val="0"/>
          <w:sz w:val="32"/>
          <w:szCs w:val="32"/>
        </w:rPr>
        <w:t>（一）职能职责</w:t>
      </w:r>
    </w:p>
    <w:p w:rsidR="000C418B" w:rsidRDefault="00B44E27" w:rsidP="000D4B2D">
      <w:pPr>
        <w:widowControl/>
        <w:autoSpaceDE w:val="0"/>
        <w:spacing w:line="60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以公共卫生服务为主，综合提供预防保健和基本医疗服务，其主要职能职责：</w:t>
      </w:r>
    </w:p>
    <w:p w:rsidR="000C418B" w:rsidRDefault="00B44E27" w:rsidP="000D4B2D">
      <w:pPr>
        <w:widowControl/>
        <w:autoSpaceDE w:val="0"/>
        <w:spacing w:line="600" w:lineRule="exact"/>
        <w:ind w:firstLine="200"/>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1.贯彻执行卫生工作法律、法规和方针、政策,组织实施国家卫生标准和技术规范,制定和实施卫生编制规划和卫生人才发展规划。</w:t>
      </w:r>
    </w:p>
    <w:p w:rsidR="000C418B" w:rsidRDefault="00B44E27" w:rsidP="000D4B2D">
      <w:pPr>
        <w:widowControl/>
        <w:autoSpaceDE w:val="0"/>
        <w:spacing w:line="600" w:lineRule="exact"/>
        <w:ind w:firstLineChars="100" w:firstLine="320"/>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2.疾病预防与控制:坚持预防为主的方针,协助处理农村重大疫情和公共卫生突发事件,协助重点控制严重危害居民身体健康的结核病、艾滋病等传染病和地方病、职业病、寄生虫病等疾病;慢性非传热性疾病的防治;实施免疫规划,为艾滋病感染者和艾滋病患者提供预防保健咨询服务等。</w:t>
      </w:r>
    </w:p>
    <w:p w:rsidR="000C418B" w:rsidRDefault="00B44E27" w:rsidP="000D4B2D">
      <w:pPr>
        <w:widowControl/>
        <w:autoSpaceDE w:val="0"/>
        <w:spacing w:line="600" w:lineRule="exact"/>
        <w:ind w:firstLineChars="100" w:firstLine="320"/>
        <w:rPr>
          <w:rFonts w:ascii="方正仿宋_GBK" w:eastAsia="方正仿宋_GBK" w:hAnsi="宋体" w:cs="宋体"/>
          <w:kern w:val="0"/>
          <w:sz w:val="32"/>
          <w:szCs w:val="32"/>
        </w:rPr>
      </w:pPr>
      <w:r>
        <w:rPr>
          <w:rFonts w:ascii="方正仿宋_GBK" w:eastAsia="方正仿宋_GBK" w:hAnsi="宋体" w:cs="宋体" w:hint="eastAsia"/>
          <w:kern w:val="0"/>
          <w:sz w:val="32"/>
          <w:szCs w:val="32"/>
        </w:rPr>
        <w:t>3.妇幼保健:农村妇女病普查、孕产妇健康管理、产前检查、产后访视与指导、高危孕产妇筛查及转诊、新生儿疾病筛查和儿童生长发育监测与指导,托幼机构卫生保健管理等。</w:t>
      </w:r>
    </w:p>
    <w:p w:rsidR="000C418B" w:rsidRDefault="00B44E27" w:rsidP="000D4B2D">
      <w:pPr>
        <w:widowControl/>
        <w:autoSpaceDE w:val="0"/>
        <w:spacing w:line="600" w:lineRule="exact"/>
        <w:ind w:firstLineChars="100" w:firstLine="320"/>
        <w:rPr>
          <w:rFonts w:ascii="方正仿宋_GBK" w:eastAsia="方正仿宋_GBK" w:hAnsi="宋体" w:cs="宋体"/>
          <w:kern w:val="0"/>
          <w:sz w:val="32"/>
          <w:szCs w:val="32"/>
        </w:rPr>
      </w:pPr>
      <w:r>
        <w:rPr>
          <w:rFonts w:ascii="方正仿宋_GBK" w:eastAsia="方正仿宋_GBK" w:hAnsi="宋体" w:cs="宋体" w:hint="eastAsia"/>
          <w:kern w:val="0"/>
          <w:sz w:val="32"/>
          <w:szCs w:val="32"/>
        </w:rPr>
        <w:t>4.基本医疗:一般常见病、多发病的诊治,现场救护,慢性病筛查和重点慢性病健康管理,精神病患者管理,转诊服务等。</w:t>
      </w:r>
    </w:p>
    <w:p w:rsidR="000C418B" w:rsidRDefault="000D4B2D" w:rsidP="000D4B2D">
      <w:pPr>
        <w:widowControl/>
        <w:autoSpaceDE w:val="0"/>
        <w:spacing w:line="6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r w:rsidR="00B44E27">
        <w:rPr>
          <w:rFonts w:ascii="方正仿宋_GBK" w:eastAsia="方正仿宋_GBK" w:hAnsi="宋体" w:cs="宋体" w:hint="eastAsia"/>
          <w:kern w:val="0"/>
          <w:sz w:val="32"/>
          <w:szCs w:val="32"/>
        </w:rPr>
        <w:t>5.健康教育:普及疾病预防和卫生保健知识,开展青春期、更年期保健知识的咨询及指导。进行健康档案管理,引导和帮助</w:t>
      </w:r>
      <w:r w:rsidR="00B44E27">
        <w:rPr>
          <w:rFonts w:ascii="方正仿宋_GBK" w:eastAsia="方正仿宋_GBK" w:hAnsi="宋体" w:cs="宋体" w:hint="eastAsia"/>
          <w:kern w:val="0"/>
          <w:sz w:val="32"/>
          <w:szCs w:val="32"/>
        </w:rPr>
        <w:lastRenderedPageBreak/>
        <w:t>居民建立良好的卫生习惯,破除迷信,倡导科学、文明、健康的生活方式。</w:t>
      </w:r>
    </w:p>
    <w:p w:rsidR="000C418B" w:rsidRDefault="000D4B2D" w:rsidP="000D4B2D">
      <w:pPr>
        <w:widowControl/>
        <w:autoSpaceDE w:val="0"/>
        <w:spacing w:line="6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r w:rsidR="00B44E27">
        <w:rPr>
          <w:rFonts w:ascii="方正仿宋_GBK" w:eastAsia="方正仿宋_GBK" w:hAnsi="宋体" w:cs="宋体" w:hint="eastAsia"/>
          <w:kern w:val="0"/>
          <w:sz w:val="32"/>
          <w:szCs w:val="32"/>
        </w:rPr>
        <w:t>6.抓好辖区内公共卫生管理和服务及卫生计生监督协管服务工作：承担区域内公共卫生信息收集与报告等任务;处理突发公共卫生事件;对村卫生室进行一条化管理和业务指导及对乡村医生的培训。</w:t>
      </w:r>
    </w:p>
    <w:p w:rsidR="000C418B" w:rsidRDefault="00B44E27">
      <w:pPr>
        <w:widowControl/>
        <w:autoSpaceDE w:val="0"/>
        <w:spacing w:line="600" w:lineRule="exact"/>
        <w:ind w:firstLineChars="150" w:firstLine="480"/>
        <w:rPr>
          <w:rFonts w:ascii="方正楷体_GBK" w:eastAsia="方正楷体_GBK" w:hAnsi="宋体" w:cs="宋体"/>
          <w:kern w:val="0"/>
          <w:sz w:val="32"/>
          <w:szCs w:val="32"/>
        </w:rPr>
      </w:pPr>
      <w:r>
        <w:rPr>
          <w:rFonts w:ascii="方正楷体_GBK" w:eastAsia="方正楷体_GBK" w:hAnsi="宋体" w:cs="宋体" w:hint="eastAsia"/>
          <w:kern w:val="0"/>
          <w:sz w:val="32"/>
          <w:szCs w:val="32"/>
        </w:rPr>
        <w:t>（二）单位构成</w:t>
      </w:r>
    </w:p>
    <w:p w:rsidR="000C418B" w:rsidRDefault="00B44E27">
      <w:pPr>
        <w:autoSpaceDE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我院是一所公立医疗机构及城镇职工基本医疗保险定点医院和农村居民医疗保险定点医疗机构，服务半径30-50公里，服务人口30-40万多人，主要开设有公共卫生科、全科医疗科、内科、外科、妇产科、儿科、急诊医学科、口腔科、中医科、理疗科、血液透析门诊部、医学检验科、医学影像科、功能检查科、药剂科、手术室、病案统计室、供应室等临床及医技科室。</w:t>
      </w:r>
      <w:r w:rsidR="0082649E">
        <w:rPr>
          <w:rFonts w:ascii="方正仿宋_GBK" w:eastAsia="方正仿宋_GBK" w:hAnsi="方正仿宋_GBK" w:cs="方正仿宋_GBK" w:hint="eastAsia"/>
          <w:sz w:val="32"/>
          <w:szCs w:val="32"/>
        </w:rPr>
        <w:t>从预算单位构成看，本单位是二级预算单位，主管部门为重庆市开州区卫生健康委员会。</w:t>
      </w:r>
    </w:p>
    <w:p w:rsidR="000C418B" w:rsidRDefault="00B44E27">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0C418B" w:rsidRPr="004434A4" w:rsidRDefault="00B44E27" w:rsidP="004434A4">
      <w:pPr>
        <w:spacing w:line="600" w:lineRule="exact"/>
        <w:ind w:firstLineChars="200" w:firstLine="640"/>
        <w:rPr>
          <w:rFonts w:ascii="方正仿宋_GBK" w:eastAsia="方正仿宋_GBK" w:hAnsi="仿宋_GB2312" w:cs="仿宋_GB2312"/>
          <w:color w:val="FF0000"/>
          <w:sz w:val="32"/>
          <w:highlight w:val="green"/>
        </w:rPr>
      </w:pPr>
      <w:r>
        <w:rPr>
          <w:rFonts w:ascii="方正仿宋_GBK" w:eastAsia="方正仿宋_GBK" w:hAnsi="仿宋_GB2312" w:cs="仿宋_GB2312" w:hint="eastAsia"/>
          <w:sz w:val="32"/>
        </w:rPr>
        <w:t>（一）收入预算：202</w:t>
      </w:r>
      <w:r>
        <w:rPr>
          <w:rFonts w:ascii="方正仿宋_GBK" w:eastAsia="方正仿宋_GBK" w:hAnsi="仿宋_GB2312" w:cs="仿宋_GB2312"/>
          <w:sz w:val="32"/>
        </w:rPr>
        <w:t>1</w:t>
      </w:r>
      <w:r>
        <w:rPr>
          <w:rFonts w:ascii="方正仿宋_GBK" w:eastAsia="方正仿宋_GBK" w:hAnsi="仿宋_GB2312" w:cs="仿宋_GB2312" w:hint="eastAsia"/>
          <w:sz w:val="32"/>
        </w:rPr>
        <w:t>年年初预算数</w:t>
      </w:r>
      <w:r>
        <w:rPr>
          <w:rFonts w:ascii="方正仿宋_GBK" w:eastAsia="方正仿宋_GBK" w:hAnsi="仿宋_GB2312" w:cs="仿宋_GB2312"/>
          <w:sz w:val="32"/>
        </w:rPr>
        <w:t>4920.1</w:t>
      </w:r>
      <w:r w:rsidR="004434A4">
        <w:rPr>
          <w:rFonts w:ascii="方正仿宋_GBK" w:eastAsia="方正仿宋_GBK" w:hAnsi="仿宋_GB2312" w:cs="仿宋_GB2312" w:hint="eastAsia"/>
          <w:sz w:val="32"/>
        </w:rPr>
        <w:t>6</w:t>
      </w:r>
      <w:r>
        <w:rPr>
          <w:rFonts w:ascii="方正仿宋_GBK" w:eastAsia="方正仿宋_GBK" w:hAnsi="仿宋_GB2312" w:cs="仿宋_GB2312" w:hint="eastAsia"/>
          <w:sz w:val="32"/>
        </w:rPr>
        <w:t xml:space="preserve"> 万元，其中：一般公共预算拨款 </w:t>
      </w:r>
      <w:r>
        <w:rPr>
          <w:rFonts w:ascii="方正仿宋_GBK" w:eastAsia="方正仿宋_GBK" w:hAnsi="仿宋_GB2312" w:cs="仿宋_GB2312"/>
          <w:sz w:val="32"/>
        </w:rPr>
        <w:t>1313.18</w:t>
      </w:r>
      <w:r>
        <w:rPr>
          <w:rFonts w:ascii="方正仿宋_GBK" w:eastAsia="方正仿宋_GBK" w:hAnsi="仿宋_GB2312" w:cs="仿宋_GB2312" w:hint="eastAsia"/>
          <w:sz w:val="32"/>
        </w:rPr>
        <w:t>万元，</w:t>
      </w:r>
      <w:r w:rsidR="004313C2">
        <w:rPr>
          <w:rFonts w:ascii="方正仿宋_GBK" w:eastAsia="方正仿宋_GBK" w:hAnsi="方正仿宋_GBK" w:cs="方正仿宋_GBK" w:hint="eastAsia"/>
          <w:sz w:val="32"/>
        </w:rPr>
        <w:t xml:space="preserve">政府性基金预算拨款 0万元，国有资本经营预算收入0万元，事业收入 </w:t>
      </w:r>
      <w:r w:rsidR="004313C2">
        <w:rPr>
          <w:rFonts w:ascii="方正仿宋_GBK" w:eastAsia="方正仿宋_GBK" w:hAnsi="仿宋_GB2312" w:cs="仿宋_GB2312"/>
          <w:sz w:val="32"/>
        </w:rPr>
        <w:t>3606.9</w:t>
      </w:r>
      <w:r w:rsidR="004313C2">
        <w:rPr>
          <w:rFonts w:ascii="方正仿宋_GBK" w:eastAsia="方正仿宋_GBK" w:hAnsi="仿宋_GB2312" w:cs="仿宋_GB2312" w:hint="eastAsia"/>
          <w:sz w:val="32"/>
        </w:rPr>
        <w:t>8</w:t>
      </w:r>
      <w:r w:rsidR="004313C2">
        <w:rPr>
          <w:rFonts w:ascii="方正仿宋_GBK" w:eastAsia="方正仿宋_GBK" w:hAnsi="方正仿宋_GBK" w:cs="方正仿宋_GBK" w:hint="eastAsia"/>
          <w:sz w:val="32"/>
        </w:rPr>
        <w:t>万元，事业单位经营收入0万元，其他收入0万元。</w:t>
      </w:r>
      <w:r>
        <w:rPr>
          <w:rFonts w:ascii="方正仿宋_GBK" w:eastAsia="方正仿宋_GBK" w:hAnsi="仿宋_GB2312" w:cs="仿宋_GB2312" w:hint="eastAsia"/>
          <w:sz w:val="32"/>
        </w:rPr>
        <w:t>收入较202</w:t>
      </w:r>
      <w:r>
        <w:rPr>
          <w:rFonts w:ascii="方正仿宋_GBK" w:eastAsia="方正仿宋_GBK" w:hAnsi="仿宋_GB2312" w:cs="仿宋_GB2312"/>
          <w:sz w:val="32"/>
        </w:rPr>
        <w:t>0</w:t>
      </w:r>
      <w:r>
        <w:rPr>
          <w:rFonts w:ascii="方正仿宋_GBK" w:eastAsia="方正仿宋_GBK" w:hAnsi="仿宋_GB2312" w:cs="仿宋_GB2312" w:hint="eastAsia"/>
          <w:sz w:val="32"/>
        </w:rPr>
        <w:t xml:space="preserve">年增加 </w:t>
      </w:r>
      <w:r>
        <w:rPr>
          <w:rFonts w:ascii="方正仿宋_GBK" w:eastAsia="方正仿宋_GBK" w:hAnsi="仿宋_GB2312" w:cs="仿宋_GB2312"/>
          <w:sz w:val="32"/>
        </w:rPr>
        <w:t>59.1</w:t>
      </w:r>
      <w:r w:rsidR="004434A4">
        <w:rPr>
          <w:rFonts w:ascii="方正仿宋_GBK" w:eastAsia="方正仿宋_GBK" w:hAnsi="仿宋_GB2312" w:cs="仿宋_GB2312" w:hint="eastAsia"/>
          <w:sz w:val="32"/>
        </w:rPr>
        <w:t>5</w:t>
      </w:r>
      <w:r>
        <w:rPr>
          <w:rFonts w:ascii="方正仿宋_GBK" w:eastAsia="方正仿宋_GBK" w:hAnsi="仿宋_GB2312" w:cs="仿宋_GB2312" w:hint="eastAsia"/>
          <w:sz w:val="32"/>
        </w:rPr>
        <w:t>万元，主要是一般公共预算拨款增加</w:t>
      </w:r>
      <w:r>
        <w:rPr>
          <w:rFonts w:ascii="方正仿宋_GBK" w:eastAsia="方正仿宋_GBK" w:hAnsi="仿宋_GB2312" w:cs="仿宋_GB2312"/>
          <w:sz w:val="32"/>
        </w:rPr>
        <w:t>34.55</w:t>
      </w:r>
      <w:r>
        <w:rPr>
          <w:rFonts w:ascii="方正仿宋_GBK" w:eastAsia="方正仿宋_GBK" w:hAnsi="仿宋_GB2312" w:cs="仿宋_GB2312" w:hint="eastAsia"/>
          <w:sz w:val="32"/>
        </w:rPr>
        <w:t xml:space="preserve">万元，事业收入增加 </w:t>
      </w:r>
      <w:r>
        <w:rPr>
          <w:rFonts w:ascii="方正仿宋_GBK" w:eastAsia="方正仿宋_GBK" w:hAnsi="仿宋_GB2312" w:cs="仿宋_GB2312"/>
          <w:sz w:val="32"/>
        </w:rPr>
        <w:t>24.</w:t>
      </w:r>
      <w:r w:rsidR="004434A4">
        <w:rPr>
          <w:rFonts w:ascii="方正仿宋_GBK" w:eastAsia="方正仿宋_GBK" w:hAnsi="仿宋_GB2312" w:cs="仿宋_GB2312" w:hint="eastAsia"/>
          <w:sz w:val="32"/>
        </w:rPr>
        <w:t>60</w:t>
      </w:r>
      <w:r>
        <w:rPr>
          <w:rFonts w:ascii="方正仿宋_GBK" w:eastAsia="方正仿宋_GBK" w:hAnsi="仿宋_GB2312" w:cs="仿宋_GB2312" w:hint="eastAsia"/>
          <w:sz w:val="32"/>
        </w:rPr>
        <w:t>万元</w:t>
      </w:r>
      <w:r w:rsidR="008F3BF8">
        <w:rPr>
          <w:rFonts w:ascii="方正仿宋_GBK" w:eastAsia="方正仿宋_GBK" w:hAnsi="仿宋_GB2312" w:cs="仿宋_GB2312" w:hint="eastAsia"/>
          <w:sz w:val="32"/>
        </w:rPr>
        <w:t>。</w:t>
      </w:r>
    </w:p>
    <w:p w:rsidR="00625E27" w:rsidRDefault="00B44E27" w:rsidP="00625E27">
      <w:pPr>
        <w:spacing w:line="600" w:lineRule="exact"/>
        <w:ind w:firstLineChars="200" w:firstLine="640"/>
        <w:rPr>
          <w:rFonts w:ascii="方正仿宋_GBK" w:eastAsia="方正仿宋_GBK" w:hAnsi="方正仿宋_GBK" w:cs="方正仿宋_GBK"/>
          <w:sz w:val="32"/>
        </w:rPr>
      </w:pPr>
      <w:r>
        <w:rPr>
          <w:rFonts w:ascii="方正仿宋_GBK" w:eastAsia="方正仿宋_GBK" w:hAnsi="仿宋_GB2312" w:cs="仿宋_GB2312" w:hint="eastAsia"/>
          <w:sz w:val="32"/>
        </w:rPr>
        <w:t>（二）支出预算：202</w:t>
      </w:r>
      <w:r>
        <w:rPr>
          <w:rFonts w:ascii="方正仿宋_GBK" w:eastAsia="方正仿宋_GBK" w:hAnsi="仿宋_GB2312" w:cs="仿宋_GB2312"/>
          <w:sz w:val="32"/>
        </w:rPr>
        <w:t>1</w:t>
      </w:r>
      <w:r>
        <w:rPr>
          <w:rFonts w:ascii="方正仿宋_GBK" w:eastAsia="方正仿宋_GBK" w:hAnsi="仿宋_GB2312" w:cs="仿宋_GB2312" w:hint="eastAsia"/>
          <w:sz w:val="32"/>
        </w:rPr>
        <w:t>年年初预算数</w:t>
      </w:r>
      <w:r>
        <w:rPr>
          <w:rFonts w:ascii="方正仿宋_GBK" w:eastAsia="方正仿宋_GBK" w:hAnsi="仿宋_GB2312" w:cs="仿宋_GB2312"/>
          <w:sz w:val="32"/>
        </w:rPr>
        <w:t>4920.1</w:t>
      </w:r>
      <w:r w:rsidR="004434A4">
        <w:rPr>
          <w:rFonts w:ascii="方正仿宋_GBK" w:eastAsia="方正仿宋_GBK" w:hAnsi="仿宋_GB2312" w:cs="仿宋_GB2312" w:hint="eastAsia"/>
          <w:sz w:val="32"/>
        </w:rPr>
        <w:t>6</w:t>
      </w:r>
      <w:r>
        <w:rPr>
          <w:rFonts w:ascii="方正仿宋_GBK" w:eastAsia="方正仿宋_GBK" w:hAnsi="仿宋_GB2312" w:cs="仿宋_GB2312" w:hint="eastAsia"/>
          <w:sz w:val="32"/>
        </w:rPr>
        <w:t xml:space="preserve"> 万元，其</w:t>
      </w:r>
      <w:r>
        <w:rPr>
          <w:rFonts w:ascii="方正仿宋_GBK" w:eastAsia="方正仿宋_GBK" w:hAnsi="仿宋_GB2312" w:cs="仿宋_GB2312" w:hint="eastAsia"/>
          <w:sz w:val="32"/>
        </w:rPr>
        <w:lastRenderedPageBreak/>
        <w:t>中：</w:t>
      </w:r>
      <w:r w:rsidR="00BC1625">
        <w:rPr>
          <w:rFonts w:ascii="方正仿宋_GBK" w:eastAsia="方正仿宋_GBK" w:hAnsi="方正仿宋_GBK" w:cs="方正仿宋_GBK" w:hint="eastAsia"/>
          <w:sz w:val="32"/>
        </w:rPr>
        <w:t>一般公共服务支出预算0万元，教育支出预算0万元，</w:t>
      </w:r>
      <w:r>
        <w:rPr>
          <w:rFonts w:ascii="方正仿宋_GBK" w:eastAsia="方正仿宋_GBK" w:hAnsi="仿宋_GB2312" w:cs="仿宋_GB2312" w:hint="eastAsia"/>
          <w:sz w:val="32"/>
        </w:rPr>
        <w:t>社会保障和就业支出预算</w:t>
      </w:r>
      <w:r>
        <w:rPr>
          <w:rFonts w:ascii="方正仿宋_GBK" w:eastAsia="方正仿宋_GBK" w:hAnsi="仿宋_GB2312" w:cs="仿宋_GB2312"/>
          <w:sz w:val="32"/>
        </w:rPr>
        <w:t>434.76</w:t>
      </w:r>
      <w:r>
        <w:rPr>
          <w:rFonts w:ascii="方正仿宋_GBK" w:eastAsia="方正仿宋_GBK" w:hAnsi="仿宋_GB2312" w:cs="仿宋_GB2312" w:hint="eastAsia"/>
          <w:sz w:val="32"/>
        </w:rPr>
        <w:t>万元，卫生健康支出预算</w:t>
      </w:r>
      <w:r>
        <w:rPr>
          <w:rFonts w:ascii="方正仿宋_GBK" w:eastAsia="方正仿宋_GBK" w:hAnsi="仿宋_GB2312" w:cs="仿宋_GB2312"/>
          <w:sz w:val="32"/>
        </w:rPr>
        <w:t>4374.0</w:t>
      </w:r>
      <w:r w:rsidR="00625E27">
        <w:rPr>
          <w:rFonts w:ascii="方正仿宋_GBK" w:eastAsia="方正仿宋_GBK" w:hAnsi="仿宋_GB2312" w:cs="仿宋_GB2312" w:hint="eastAsia"/>
          <w:sz w:val="32"/>
        </w:rPr>
        <w:t>2</w:t>
      </w:r>
      <w:r>
        <w:rPr>
          <w:rFonts w:ascii="方正仿宋_GBK" w:eastAsia="方正仿宋_GBK" w:hAnsi="仿宋_GB2312" w:cs="仿宋_GB2312" w:hint="eastAsia"/>
          <w:sz w:val="32"/>
        </w:rPr>
        <w:t xml:space="preserve"> 万元，住房保障支出预算</w:t>
      </w:r>
      <w:r>
        <w:rPr>
          <w:rFonts w:ascii="方正仿宋_GBK" w:eastAsia="方正仿宋_GBK" w:hAnsi="仿宋_GB2312" w:cs="仿宋_GB2312"/>
          <w:sz w:val="32"/>
        </w:rPr>
        <w:t>111.38</w:t>
      </w:r>
      <w:r>
        <w:rPr>
          <w:rFonts w:ascii="方正仿宋_GBK" w:eastAsia="方正仿宋_GBK" w:hAnsi="仿宋_GB2312" w:cs="仿宋_GB2312" w:hint="eastAsia"/>
          <w:sz w:val="32"/>
        </w:rPr>
        <w:t xml:space="preserve"> 万元。支出预算较202</w:t>
      </w:r>
      <w:r>
        <w:rPr>
          <w:rFonts w:ascii="方正仿宋_GBK" w:eastAsia="方正仿宋_GBK" w:hAnsi="仿宋_GB2312" w:cs="仿宋_GB2312"/>
          <w:sz w:val="32"/>
        </w:rPr>
        <w:t>0</w:t>
      </w:r>
      <w:r>
        <w:rPr>
          <w:rFonts w:ascii="方正仿宋_GBK" w:eastAsia="方正仿宋_GBK" w:hAnsi="仿宋_GB2312" w:cs="仿宋_GB2312" w:hint="eastAsia"/>
          <w:sz w:val="32"/>
        </w:rPr>
        <w:t>年增加</w:t>
      </w:r>
      <w:r>
        <w:rPr>
          <w:rFonts w:ascii="方正仿宋_GBK" w:eastAsia="方正仿宋_GBK" w:hAnsi="仿宋_GB2312" w:cs="仿宋_GB2312"/>
          <w:sz w:val="32"/>
        </w:rPr>
        <w:t>59.1</w:t>
      </w:r>
      <w:r w:rsidR="00625E27">
        <w:rPr>
          <w:rFonts w:ascii="方正仿宋_GBK" w:eastAsia="方正仿宋_GBK" w:hAnsi="仿宋_GB2312" w:cs="仿宋_GB2312" w:hint="eastAsia"/>
          <w:sz w:val="32"/>
        </w:rPr>
        <w:t>5</w:t>
      </w:r>
      <w:r>
        <w:rPr>
          <w:rFonts w:ascii="方正仿宋_GBK" w:eastAsia="方正仿宋_GBK" w:hAnsi="仿宋_GB2312" w:cs="仿宋_GB2312" w:hint="eastAsia"/>
          <w:sz w:val="32"/>
        </w:rPr>
        <w:t xml:space="preserve"> 万元，主要是基本支出预算增加 </w:t>
      </w:r>
      <w:r>
        <w:rPr>
          <w:rFonts w:ascii="方正仿宋_GBK" w:eastAsia="方正仿宋_GBK" w:hAnsi="仿宋_GB2312" w:cs="仿宋_GB2312"/>
          <w:sz w:val="32"/>
        </w:rPr>
        <w:t>59.1</w:t>
      </w:r>
      <w:r w:rsidR="00625E27">
        <w:rPr>
          <w:rFonts w:ascii="方正仿宋_GBK" w:eastAsia="方正仿宋_GBK" w:hAnsi="仿宋_GB2312" w:cs="仿宋_GB2312" w:hint="eastAsia"/>
          <w:sz w:val="32"/>
        </w:rPr>
        <w:t>5</w:t>
      </w:r>
      <w:r>
        <w:rPr>
          <w:rFonts w:ascii="方正仿宋_GBK" w:eastAsia="方正仿宋_GBK" w:hAnsi="仿宋_GB2312" w:cs="仿宋_GB2312" w:hint="eastAsia"/>
          <w:sz w:val="32"/>
        </w:rPr>
        <w:t>万元</w:t>
      </w:r>
      <w:r w:rsidR="00625E27">
        <w:rPr>
          <w:rFonts w:ascii="方正仿宋_GBK" w:eastAsia="方正仿宋_GBK" w:hAnsi="仿宋_GB2312" w:cs="仿宋_GB2312" w:hint="eastAsia"/>
          <w:sz w:val="32"/>
        </w:rPr>
        <w:t>，</w:t>
      </w:r>
      <w:r w:rsidR="00625E27">
        <w:rPr>
          <w:rFonts w:ascii="方正仿宋_GBK" w:eastAsia="方正仿宋_GBK" w:hAnsi="方正仿宋_GBK" w:cs="方正仿宋_GBK" w:hint="eastAsia"/>
          <w:sz w:val="32"/>
        </w:rPr>
        <w:t>具体为卫生健康支出预算增减20.99万元，社会保障和就业支出增加37.97万元，住房保障支出增加0.19万元。</w:t>
      </w:r>
    </w:p>
    <w:p w:rsidR="000C418B" w:rsidRDefault="00B44E27">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625E27" w:rsidRDefault="00B44E27" w:rsidP="00625E27">
      <w:pPr>
        <w:spacing w:line="600" w:lineRule="exact"/>
        <w:ind w:firstLineChars="200" w:firstLine="640"/>
        <w:rPr>
          <w:rFonts w:ascii="方正仿宋_GBK" w:eastAsia="方正仿宋_GBK" w:hAnsi="方正仿宋_GBK" w:cs="方正仿宋_GBK"/>
          <w:sz w:val="32"/>
        </w:rPr>
      </w:pPr>
      <w:r>
        <w:rPr>
          <w:rFonts w:ascii="方正仿宋_GBK" w:eastAsia="方正仿宋_GBK" w:hAnsi="仿宋_GB2312" w:cs="仿宋_GB2312" w:hint="eastAsia"/>
          <w:sz w:val="32"/>
        </w:rPr>
        <w:t>202</w:t>
      </w:r>
      <w:r>
        <w:rPr>
          <w:rFonts w:ascii="方正仿宋_GBK" w:eastAsia="方正仿宋_GBK" w:hAnsi="仿宋_GB2312" w:cs="仿宋_GB2312"/>
          <w:sz w:val="32"/>
        </w:rPr>
        <w:t>1</w:t>
      </w:r>
      <w:r>
        <w:rPr>
          <w:rFonts w:ascii="方正仿宋_GBK" w:eastAsia="方正仿宋_GBK" w:hAnsi="仿宋_GB2312" w:cs="仿宋_GB2312" w:hint="eastAsia"/>
          <w:sz w:val="32"/>
        </w:rPr>
        <w:t xml:space="preserve">年一般公共预算财政拨款收入 </w:t>
      </w:r>
      <w:r>
        <w:rPr>
          <w:rFonts w:ascii="方正仿宋_GBK" w:eastAsia="方正仿宋_GBK" w:hAnsi="仿宋_GB2312" w:cs="仿宋_GB2312"/>
          <w:sz w:val="32"/>
        </w:rPr>
        <w:t>1313.18</w:t>
      </w:r>
      <w:r>
        <w:rPr>
          <w:rFonts w:ascii="方正仿宋_GBK" w:eastAsia="方正仿宋_GBK" w:hAnsi="仿宋_GB2312" w:cs="仿宋_GB2312" w:hint="eastAsia"/>
          <w:sz w:val="32"/>
        </w:rPr>
        <w:t xml:space="preserve">万元，一般公共预算财政拨款支出 </w:t>
      </w:r>
      <w:r w:rsidR="00625E27">
        <w:rPr>
          <w:rFonts w:ascii="方正仿宋_GBK" w:eastAsia="方正仿宋_GBK" w:hAnsi="仿宋_GB2312" w:cs="仿宋_GB2312"/>
          <w:sz w:val="32"/>
        </w:rPr>
        <w:t>1313.1</w:t>
      </w:r>
      <w:r w:rsidR="00625E27">
        <w:rPr>
          <w:rFonts w:ascii="方正仿宋_GBK" w:eastAsia="方正仿宋_GBK" w:hAnsi="仿宋_GB2312" w:cs="仿宋_GB2312" w:hint="eastAsia"/>
          <w:sz w:val="32"/>
        </w:rPr>
        <w:t>8</w:t>
      </w:r>
      <w:r>
        <w:rPr>
          <w:rFonts w:ascii="方正仿宋_GBK" w:eastAsia="方正仿宋_GBK" w:hAnsi="仿宋_GB2312" w:cs="仿宋_GB2312" w:hint="eastAsia"/>
          <w:sz w:val="32"/>
        </w:rPr>
        <w:t>万元，比202</w:t>
      </w:r>
      <w:r w:rsidR="00625E27">
        <w:rPr>
          <w:rFonts w:ascii="方正仿宋_GBK" w:eastAsia="方正仿宋_GBK" w:hAnsi="仿宋_GB2312" w:cs="仿宋_GB2312" w:hint="eastAsia"/>
          <w:sz w:val="32"/>
        </w:rPr>
        <w:t>0</w:t>
      </w:r>
      <w:r>
        <w:rPr>
          <w:rFonts w:ascii="方正仿宋_GBK" w:eastAsia="方正仿宋_GBK" w:hAnsi="仿宋_GB2312" w:cs="仿宋_GB2312" w:hint="eastAsia"/>
          <w:sz w:val="32"/>
        </w:rPr>
        <w:t>年增加</w:t>
      </w:r>
      <w:r>
        <w:rPr>
          <w:rFonts w:ascii="方正仿宋_GBK" w:eastAsia="方正仿宋_GBK" w:hAnsi="仿宋_GB2312" w:cs="仿宋_GB2312"/>
          <w:sz w:val="32"/>
        </w:rPr>
        <w:t>34.55</w:t>
      </w:r>
      <w:r>
        <w:rPr>
          <w:rFonts w:ascii="方正仿宋_GBK" w:eastAsia="方正仿宋_GBK" w:hAnsi="仿宋_GB2312" w:cs="仿宋_GB2312" w:hint="eastAsia"/>
          <w:sz w:val="32"/>
        </w:rPr>
        <w:t xml:space="preserve">万元。其中：基本支出 </w:t>
      </w:r>
      <w:r>
        <w:rPr>
          <w:rFonts w:ascii="方正仿宋_GBK" w:eastAsia="方正仿宋_GBK" w:hAnsi="仿宋_GB2312" w:cs="仿宋_GB2312"/>
          <w:sz w:val="32"/>
        </w:rPr>
        <w:t>1313.18</w:t>
      </w:r>
      <w:r>
        <w:rPr>
          <w:rFonts w:ascii="方正仿宋_GBK" w:eastAsia="方正仿宋_GBK" w:hAnsi="仿宋_GB2312" w:cs="仿宋_GB2312" w:hint="eastAsia"/>
          <w:sz w:val="32"/>
        </w:rPr>
        <w:t>万元，比202</w:t>
      </w:r>
      <w:r>
        <w:rPr>
          <w:rFonts w:ascii="方正仿宋_GBK" w:eastAsia="方正仿宋_GBK" w:hAnsi="仿宋_GB2312" w:cs="仿宋_GB2312"/>
          <w:sz w:val="32"/>
        </w:rPr>
        <w:t>0</w:t>
      </w:r>
      <w:r>
        <w:rPr>
          <w:rFonts w:ascii="方正仿宋_GBK" w:eastAsia="方正仿宋_GBK" w:hAnsi="仿宋_GB2312" w:cs="仿宋_GB2312" w:hint="eastAsia"/>
          <w:sz w:val="32"/>
        </w:rPr>
        <w:t>年增加</w:t>
      </w:r>
      <w:r>
        <w:rPr>
          <w:rFonts w:ascii="方正仿宋_GBK" w:eastAsia="方正仿宋_GBK" w:hAnsi="仿宋_GB2312" w:cs="仿宋_GB2312"/>
          <w:sz w:val="32"/>
        </w:rPr>
        <w:t>34.55</w:t>
      </w:r>
      <w:r>
        <w:rPr>
          <w:rFonts w:ascii="方正仿宋_GBK" w:eastAsia="方正仿宋_GBK" w:hAnsi="仿宋_GB2312" w:cs="仿宋_GB2312" w:hint="eastAsia"/>
          <w:sz w:val="32"/>
        </w:rPr>
        <w:t>万元，主要原因是新进人员，职工晋级等，主要用于保障在职人员工资福利及社会保险缴费，离休人员离休费，退休人员补助等，保障部门正常运转的各项商品服务支出；</w:t>
      </w:r>
      <w:r w:rsidR="00625E27">
        <w:rPr>
          <w:rFonts w:ascii="方正仿宋_GBK" w:eastAsia="方正仿宋_GBK" w:hAnsi="方正仿宋_GBK" w:cs="方正仿宋_GBK" w:hint="eastAsia"/>
          <w:sz w:val="32"/>
        </w:rPr>
        <w:t>项目支出0万元，比2020年增加0万元。</w:t>
      </w:r>
    </w:p>
    <w:p w:rsidR="00625E27" w:rsidRDefault="00625E27" w:rsidP="00625E27">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我单位2021年未使用政府性基金预算拨款安排的支出。</w:t>
      </w:r>
    </w:p>
    <w:p w:rsidR="000C418B" w:rsidRDefault="00B44E27" w:rsidP="00625E27">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625E27" w:rsidRDefault="00625E27" w:rsidP="00625E27">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bCs/>
          <w:sz w:val="32"/>
          <w:szCs w:val="32"/>
        </w:rPr>
        <w:t>我单位属于差额拨款事业单位，财政未保障我单位“三公”经费，“三公”经费为0。</w:t>
      </w:r>
    </w:p>
    <w:p w:rsidR="00625E27" w:rsidRDefault="00625E27" w:rsidP="00625E27">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625E27" w:rsidRDefault="00625E27" w:rsidP="00625E2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1、机关运行经费。我单位不在机关运行经费统计范围之内。</w:t>
      </w:r>
    </w:p>
    <w:p w:rsidR="00625E27" w:rsidRDefault="00625E27" w:rsidP="00625E27">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int="eastAsia"/>
          <w:kern w:val="0"/>
          <w:sz w:val="32"/>
          <w:szCs w:val="32"/>
          <w:shd w:val="clear" w:color="auto" w:fill="FFFFFF"/>
        </w:rPr>
        <w:t>2.政府采购情况。</w:t>
      </w:r>
      <w:r>
        <w:rPr>
          <w:rFonts w:ascii="方正仿宋_GBK" w:eastAsia="方正仿宋_GBK" w:hAnsi="方正仿宋_GBK" w:cs="方正仿宋_GBK" w:hint="eastAsia"/>
          <w:sz w:val="32"/>
        </w:rPr>
        <w:t>2021年我单位政府采购预算总额0万元：政府采购货物预算0万元、政府采购工程预算0万元、</w:t>
      </w:r>
      <w:r>
        <w:rPr>
          <w:rFonts w:ascii="方正仿宋_GBK" w:eastAsia="方正仿宋_GBK" w:hAnsi="方正仿宋_GBK" w:cs="方正仿宋_GBK" w:hint="eastAsia"/>
          <w:sz w:val="32"/>
        </w:rPr>
        <w:lastRenderedPageBreak/>
        <w:t>政府采购服务预算0万元；其中一般公共预算拨款政府采购0万元：政府采购货物预算0万元、政府采购工程预算0万元、政府采购服务预算0万元</w:t>
      </w:r>
      <w:r>
        <w:rPr>
          <w:rFonts w:ascii="方正仿宋_GBK" w:eastAsia="方正仿宋_GBK" w:hAnsi="方正仿宋_GBK" w:cs="方正仿宋_GBK" w:hint="eastAsia"/>
          <w:kern w:val="0"/>
          <w:sz w:val="32"/>
          <w:szCs w:val="32"/>
          <w:shd w:val="clear" w:color="auto" w:fill="FFFFFF"/>
        </w:rPr>
        <w:t>。</w:t>
      </w:r>
    </w:p>
    <w:p w:rsidR="00625E27" w:rsidRDefault="00625E27" w:rsidP="00625E27">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3.绩效目标设置情况。2021年项目支出均实行了绩效目标管理，涉及一般公共预算当年财政拨款0万元。</w:t>
      </w:r>
    </w:p>
    <w:p w:rsidR="00625E27" w:rsidRDefault="00625E27" w:rsidP="00625E27">
      <w:pPr>
        <w:ind w:firstLineChars="200" w:firstLine="640"/>
        <w:rPr>
          <w:rFonts w:ascii="仿宋_GB2312" w:eastAsia="仿宋_GB2312" w:hAnsi="仿宋_GB2312" w:cs="仿宋_GB2312"/>
          <w:color w:val="000000"/>
          <w:sz w:val="32"/>
        </w:rPr>
      </w:pPr>
      <w:r>
        <w:rPr>
          <w:rFonts w:ascii="方正仿宋_GBK" w:eastAsia="方正仿宋_GBK" w:hAnsi="仿宋_GB2312" w:cs="仿宋_GB2312" w:hint="eastAsia"/>
          <w:color w:val="000000"/>
          <w:sz w:val="32"/>
        </w:rPr>
        <w:t>4、国有资产占有使用情况。截止2020年12月，</w:t>
      </w:r>
      <w:r w:rsidR="006545EF">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2辆，</w:t>
      </w:r>
      <w:r>
        <w:rPr>
          <w:rFonts w:ascii="仿宋_GB2312" w:eastAsia="仿宋_GB2312" w:hAnsi="仿宋_GB2312" w:cs="仿宋_GB2312" w:hint="eastAsia"/>
          <w:color w:val="000000"/>
          <w:sz w:val="32"/>
        </w:rPr>
        <w:t>其中一般公务用车0辆、执勤执法用车0辆，特种专业技术用车2辆。20</w:t>
      </w:r>
      <w:r>
        <w:rPr>
          <w:rFonts w:ascii="仿宋_GB2312" w:eastAsia="仿宋_GB2312" w:hAnsi="仿宋_GB2312" w:cs="仿宋_GB2312"/>
          <w:color w:val="000000"/>
          <w:sz w:val="32"/>
        </w:rPr>
        <w:t>2</w:t>
      </w:r>
      <w:r>
        <w:rPr>
          <w:rFonts w:ascii="仿宋_GB2312" w:eastAsia="仿宋_GB2312" w:hAnsi="仿宋_GB2312" w:cs="仿宋_GB2312" w:hint="eastAsia"/>
          <w:color w:val="000000"/>
          <w:sz w:val="32"/>
        </w:rPr>
        <w:t>1年一般公共预算安排购置车辆0辆，其中一般公</w:t>
      </w:r>
      <w:bookmarkStart w:id="0" w:name="_GoBack"/>
      <w:bookmarkEnd w:id="0"/>
      <w:r>
        <w:rPr>
          <w:rFonts w:ascii="仿宋_GB2312" w:eastAsia="仿宋_GB2312" w:hAnsi="仿宋_GB2312" w:cs="仿宋_GB2312" w:hint="eastAsia"/>
          <w:color w:val="000000"/>
          <w:sz w:val="32"/>
        </w:rPr>
        <w:t>务用车0辆、执勤执法用车0辆。</w:t>
      </w:r>
    </w:p>
    <w:p w:rsidR="000C418B" w:rsidRDefault="00B44E27">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0C418B" w:rsidRDefault="00B44E27">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0C418B" w:rsidRDefault="00B44E27">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0C418B" w:rsidRDefault="00B44E27">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0C418B" w:rsidRDefault="00B44E27">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0C418B" w:rsidRDefault="00B44E27">
      <w:pPr>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w:t>
      </w:r>
      <w:r>
        <w:rPr>
          <w:rFonts w:ascii="方正仿宋_GBK" w:eastAsia="方正仿宋_GBK" w:hAnsi="Calibri" w:hint="eastAsia"/>
          <w:sz w:val="32"/>
          <w:szCs w:val="32"/>
        </w:rPr>
        <w:lastRenderedPageBreak/>
        <w:t>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C418B" w:rsidRDefault="00B44E27" w:rsidP="006545EF">
      <w:pPr>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部门预算公开联系人：王茺  联系方式</w:t>
      </w:r>
      <w:r>
        <w:rPr>
          <w:rFonts w:ascii="方正仿宋_GBK" w:eastAsia="方正仿宋_GBK" w:hAnsi="Calibri"/>
          <w:b/>
          <w:sz w:val="32"/>
        </w:rPr>
        <w:t>13594715813</w:t>
      </w:r>
    </w:p>
    <w:p w:rsidR="000C418B" w:rsidRDefault="000C418B"/>
    <w:sectPr w:rsidR="000C418B" w:rsidSect="000C418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DB" w:rsidRDefault="002259DB" w:rsidP="0082649E">
      <w:r>
        <w:separator/>
      </w:r>
    </w:p>
  </w:endnote>
  <w:endnote w:type="continuationSeparator" w:id="1">
    <w:p w:rsidR="002259DB" w:rsidRDefault="002259DB" w:rsidP="0082649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E9" w:rsidRDefault="00851AE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E9" w:rsidRDefault="00851AE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E9" w:rsidRDefault="00851A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DB" w:rsidRDefault="002259DB" w:rsidP="0082649E">
      <w:r>
        <w:separator/>
      </w:r>
    </w:p>
  </w:footnote>
  <w:footnote w:type="continuationSeparator" w:id="1">
    <w:p w:rsidR="002259DB" w:rsidRDefault="002259DB" w:rsidP="00826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E9" w:rsidRDefault="00851AE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EF" w:rsidRDefault="006545EF" w:rsidP="00851AE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E9" w:rsidRDefault="00851AE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5E80"/>
    <w:rsid w:val="00060319"/>
    <w:rsid w:val="000A29C8"/>
    <w:rsid w:val="000C418B"/>
    <w:rsid w:val="000D4B2D"/>
    <w:rsid w:val="00117573"/>
    <w:rsid w:val="0018310C"/>
    <w:rsid w:val="0019311C"/>
    <w:rsid w:val="001C5A0C"/>
    <w:rsid w:val="002259DB"/>
    <w:rsid w:val="00241C7F"/>
    <w:rsid w:val="00246BF7"/>
    <w:rsid w:val="002876BD"/>
    <w:rsid w:val="002B5EDD"/>
    <w:rsid w:val="002D166E"/>
    <w:rsid w:val="00392458"/>
    <w:rsid w:val="00394542"/>
    <w:rsid w:val="0039653A"/>
    <w:rsid w:val="004277F1"/>
    <w:rsid w:val="004313C2"/>
    <w:rsid w:val="004434A4"/>
    <w:rsid w:val="004B5E80"/>
    <w:rsid w:val="005A678D"/>
    <w:rsid w:val="005E2DB4"/>
    <w:rsid w:val="00625E27"/>
    <w:rsid w:val="00651BC5"/>
    <w:rsid w:val="006545EF"/>
    <w:rsid w:val="006A52A6"/>
    <w:rsid w:val="006A6B69"/>
    <w:rsid w:val="00791C26"/>
    <w:rsid w:val="00811653"/>
    <w:rsid w:val="0082649E"/>
    <w:rsid w:val="008412AA"/>
    <w:rsid w:val="00851AE9"/>
    <w:rsid w:val="008D6D78"/>
    <w:rsid w:val="008F30FA"/>
    <w:rsid w:val="008F3BF8"/>
    <w:rsid w:val="00983870"/>
    <w:rsid w:val="009F386A"/>
    <w:rsid w:val="00B44E27"/>
    <w:rsid w:val="00BC1625"/>
    <w:rsid w:val="00BE732F"/>
    <w:rsid w:val="00CA4298"/>
    <w:rsid w:val="00CC1B6E"/>
    <w:rsid w:val="00D26000"/>
    <w:rsid w:val="00D323DD"/>
    <w:rsid w:val="00DB29DE"/>
    <w:rsid w:val="00DD200E"/>
    <w:rsid w:val="00E02B3D"/>
    <w:rsid w:val="00E05593"/>
    <w:rsid w:val="00E2214F"/>
    <w:rsid w:val="00E63BC8"/>
    <w:rsid w:val="00E837D4"/>
    <w:rsid w:val="00ED7741"/>
    <w:rsid w:val="00F071A7"/>
    <w:rsid w:val="00FB4BEF"/>
    <w:rsid w:val="109755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8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C418B"/>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0C41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0C418B"/>
    <w:rPr>
      <w:sz w:val="18"/>
      <w:szCs w:val="18"/>
    </w:rPr>
  </w:style>
  <w:style w:type="character" w:customStyle="1" w:styleId="Char">
    <w:name w:val="页脚 Char"/>
    <w:basedOn w:val="a0"/>
    <w:link w:val="a3"/>
    <w:uiPriority w:val="99"/>
    <w:qFormat/>
    <w:rsid w:val="000C418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335</Words>
  <Characters>1913</Characters>
  <Application>Microsoft Office Word</Application>
  <DocSecurity>0</DocSecurity>
  <Lines>15</Lines>
  <Paragraphs>4</Paragraphs>
  <ScaleCrop>false</ScaleCrop>
  <Company>daohangxitong.com</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daohangxitong.com</dc:creator>
  <cp:lastModifiedBy>谢芝琼</cp:lastModifiedBy>
  <cp:revision>33</cp:revision>
  <dcterms:created xsi:type="dcterms:W3CDTF">2022-02-10T03:22:00Z</dcterms:created>
  <dcterms:modified xsi:type="dcterms:W3CDTF">2022-09-02T03:07:00Z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