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7F" w:rsidRDefault="007315B8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重庆市开州区高桥镇卫生院</w:t>
      </w:r>
    </w:p>
    <w:p w:rsidR="00A36C7F" w:rsidRDefault="007315B8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2021年部门预算情况说明</w:t>
      </w:r>
    </w:p>
    <w:p w:rsidR="00A36C7F" w:rsidRDefault="00A36C7F">
      <w:pPr>
        <w:spacing w:line="60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A36C7F" w:rsidRDefault="007315B8">
      <w:pPr>
        <w:pStyle w:val="1"/>
        <w:tabs>
          <w:tab w:val="center" w:pos="4153"/>
          <w:tab w:val="left" w:pos="7275"/>
        </w:tabs>
        <w:spacing w:line="600" w:lineRule="exact"/>
        <w:ind w:firstLineChars="0" w:firstLine="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一、单位基本情况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楷体_GBK" w:eastAsia="方正楷体_GBK" w:hAnsi="方正楷体_GBK" w:cs="方正楷体_GBK" w:hint="default"/>
          <w:sz w:val="32"/>
          <w:szCs w:val="32"/>
        </w:rPr>
      </w:pPr>
      <w:r>
        <w:rPr>
          <w:rStyle w:val="a6"/>
          <w:rFonts w:ascii="方正楷体_GBK" w:eastAsia="方正楷体_GBK" w:hAnsi="方正楷体_GBK" w:cs="方正楷体_GBK"/>
          <w:b w:val="0"/>
          <w:bCs w:val="0"/>
          <w:sz w:val="32"/>
          <w:szCs w:val="32"/>
          <w:shd w:val="clear" w:color="auto" w:fill="FFFFFF"/>
        </w:rPr>
        <w:t>（一）职能职责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方正仿宋_GBK" w:cs="方正仿宋_GBK" w:hint="default"/>
          <w:color w:val="FF0000"/>
          <w:sz w:val="32"/>
          <w:szCs w:val="32"/>
          <w:shd w:val="clear" w:color="auto" w:fill="FFFFFF"/>
        </w:rPr>
      </w:pPr>
      <w:r>
        <w:rPr>
          <w:rFonts w:ascii="方正仿宋_GBK" w:eastAsia="方正仿宋_GBK" w:hAnsiTheme="majorEastAsia"/>
          <w:sz w:val="32"/>
          <w:szCs w:val="32"/>
        </w:rPr>
        <w:t>我院地处开州区西北片区，距县城56公里，是鲤鱼塘重点工程的库区，也是中石油川东北天然气项目的腹心地带。卫生院依山而建，占地面积2600平方米，建筑面积2900平方米。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全院共设四大部门：行政管理部门（含财务）负责全院统一管理，统筹指挥安排，协调各科室相关业务及管理工作；医疗业务部门负责全院医疗业务诊疗工作，处理常见病，多发病的救治工作等；公共卫生部门负责全乡公共突发事件，疾病预防，儿童接种，孕产妇管理，慢病管理等工作；后勤保障部门负责全院医疗公卫行政等后勤保障工作，负责采购管理，物资调配等工作。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楷体_GBK" w:eastAsia="方正楷体_GBK" w:hAnsi="方正楷体_GBK" w:cs="方正楷体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 </w:t>
      </w:r>
      <w:r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  <w:t xml:space="preserve"> </w:t>
      </w:r>
      <w:r>
        <w:rPr>
          <w:rStyle w:val="a6"/>
          <w:rFonts w:ascii="方正楷体_GBK" w:eastAsia="方正楷体_GBK" w:hAnsi="方正楷体_GBK" w:cs="方正楷体_GBK"/>
          <w:b w:val="0"/>
          <w:bCs w:val="0"/>
          <w:sz w:val="32"/>
          <w:szCs w:val="32"/>
          <w:shd w:val="clear" w:color="auto" w:fill="FFFFFF"/>
        </w:rPr>
        <w:t>（二）机构设置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方正仿宋_GBK" w:cs="方正仿宋_GBK" w:hint="default"/>
          <w:color w:val="FF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设置住院部、门诊部、护理部、中医（理疗）科、手术室、公卫科、尘肺康复站及辅助科(其中辅助科包括放射科、检验科、彩超室、心电图室、经颅多普勒室、肺功能检测室）。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 </w:t>
      </w:r>
      <w:r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  <w:t xml:space="preserve"> </w:t>
      </w:r>
      <w:r>
        <w:rPr>
          <w:rStyle w:val="a6"/>
          <w:rFonts w:ascii="方正楷体_GBK" w:eastAsia="方正楷体_GBK" w:hAnsi="方正楷体_GBK" w:cs="方正楷体_GBK"/>
          <w:b w:val="0"/>
          <w:bCs w:val="0"/>
          <w:sz w:val="32"/>
          <w:szCs w:val="32"/>
          <w:shd w:val="clear" w:color="auto" w:fill="FFFFFF"/>
        </w:rPr>
        <w:t>（三）单位构成</w:t>
      </w:r>
    </w:p>
    <w:p w:rsidR="00A36C7F" w:rsidRDefault="007315B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方正仿宋_GBK" w:cs="方正仿宋_GBK" w:hint="default"/>
          <w:color w:val="FF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从预算单位构成看，本单位是二级预算单位，主管部门为重庆市开州区卫生健康委员会。</w:t>
      </w:r>
    </w:p>
    <w:p w:rsidR="00A36C7F" w:rsidRDefault="00A36C7F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</w:p>
    <w:p w:rsidR="00A36C7F" w:rsidRDefault="007315B8">
      <w:pPr>
        <w:spacing w:line="600" w:lineRule="exact"/>
        <w:ind w:left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lastRenderedPageBreak/>
        <w:t>二、部门收支总体情况</w:t>
      </w:r>
    </w:p>
    <w:p w:rsidR="00A36C7F" w:rsidRDefault="007315B8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一）收入预算：2021年年初预算数1020.91万元，其中：一般公共预算拨款268.13万元，政府性基金预算拨款0万元，国有资本经营预算收入0万元，事业收入752.78万元，事业单位经营收入0万元，其他收入0万元。收入较2020年增加70.4万元，主要是事业收入增加68.85万元，一般公共预算拨款增加1.55万元。</w:t>
      </w:r>
    </w:p>
    <w:p w:rsidR="00A36C7F" w:rsidRDefault="007315B8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二）支出预算：2021年年初预算数1020.91万元，其中：一般公共服务支出预算0万元，教育支出预算0万元，社会保障和就业支出预算78.89万元，卫生健康支出预算918.58万元，住房保障支出预算23.44万元。支出预算较2020年增加70.4万元，主要是基本支出预算增加70.</w:t>
      </w:r>
      <w:bookmarkStart w:id="0" w:name="_GoBack"/>
      <w:bookmarkEnd w:id="0"/>
      <w:r>
        <w:rPr>
          <w:rFonts w:ascii="方正仿宋_GBK" w:eastAsia="方正仿宋_GBK" w:hAnsi="仿宋_GB2312" w:cs="仿宋_GB2312" w:hint="eastAsia"/>
          <w:sz w:val="32"/>
        </w:rPr>
        <w:t>4万元。</w:t>
      </w:r>
    </w:p>
    <w:p w:rsidR="00A36C7F" w:rsidRDefault="007315B8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三、部门预算情况说明</w:t>
      </w:r>
    </w:p>
    <w:p w:rsidR="00F9400D" w:rsidRDefault="007315B8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2021年一般公共预算财政拨款收入268.13万元，一般公共预算财政拨款支出268.13万元，比2020年增加1.55万元。其中：基本支出268.13万元，比2020年增加1.55万元，主要原因是机关事业单位基本养老保险缴费增加，主要用于保障在职人员工资福利及社会保险缴费，离休人员离休费，退休人员补助等，保障部门正常运转的各项商品服务支出；项目支出0万元</w:t>
      </w:r>
      <w:r w:rsidR="004568E2">
        <w:rPr>
          <w:rFonts w:ascii="方正仿宋_GBK" w:eastAsia="方正仿宋_GBK" w:hAnsi="仿宋_GB2312" w:cs="仿宋_GB2312" w:hint="eastAsia"/>
          <w:sz w:val="32"/>
        </w:rPr>
        <w:t>，</w:t>
      </w:r>
      <w:r w:rsidR="00F9400D">
        <w:rPr>
          <w:rFonts w:ascii="方正仿宋_GBK" w:eastAsia="方正仿宋_GBK" w:hAnsi="方正仿宋_GBK" w:cs="方正仿宋_GBK" w:hint="eastAsia"/>
          <w:sz w:val="32"/>
        </w:rPr>
        <w:t>与</w:t>
      </w:r>
      <w:r w:rsidR="004568E2">
        <w:rPr>
          <w:rFonts w:ascii="方正仿宋_GBK" w:eastAsia="方正仿宋_GBK" w:hAnsi="方正仿宋_GBK" w:cs="方正仿宋_GBK" w:hint="eastAsia"/>
          <w:sz w:val="32"/>
        </w:rPr>
        <w:t>2020年增加0万元</w:t>
      </w:r>
      <w:r w:rsidR="00F9400D">
        <w:rPr>
          <w:rFonts w:ascii="方正仿宋_GBK" w:eastAsia="方正仿宋_GBK" w:hAnsi="方正仿宋_GBK" w:cs="方正仿宋_GBK" w:hint="eastAsia"/>
          <w:sz w:val="32"/>
        </w:rPr>
        <w:t>。</w:t>
      </w:r>
    </w:p>
    <w:p w:rsidR="00A36C7F" w:rsidRDefault="00DE7BC8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我</w:t>
      </w:r>
      <w:r w:rsidR="007315B8">
        <w:rPr>
          <w:rFonts w:ascii="方正仿宋_GBK" w:eastAsia="方正仿宋_GBK" w:hAnsi="仿宋_GB2312" w:cs="仿宋_GB2312" w:hint="eastAsia"/>
          <w:sz w:val="32"/>
        </w:rPr>
        <w:t>单位2021年无使用政府性基金预算拨款安排的支出。</w:t>
      </w:r>
    </w:p>
    <w:p w:rsidR="00A36C7F" w:rsidRDefault="007315B8">
      <w:pPr>
        <w:spacing w:line="600" w:lineRule="exact"/>
        <w:ind w:left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四、“三公”经费情况说明</w:t>
      </w:r>
    </w:p>
    <w:p w:rsidR="00A36C7F" w:rsidRDefault="007315B8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方正黑体_GBK" w:eastAsia="方正黑体_GBK" w:hAnsi="黑体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我单位属于差额拨款</w:t>
      </w:r>
      <w:r w:rsidR="00EE1181">
        <w:rPr>
          <w:rFonts w:ascii="方正仿宋_GBK" w:eastAsia="方正仿宋_GBK" w:hAnsi="仿宋_GB2312" w:cs="仿宋_GB2312" w:hint="eastAsia"/>
          <w:sz w:val="32"/>
        </w:rPr>
        <w:t>事业</w:t>
      </w:r>
      <w:r>
        <w:rPr>
          <w:rFonts w:ascii="方正仿宋_GBK" w:eastAsia="方正仿宋_GBK" w:hAnsi="仿宋_GB2312" w:cs="仿宋_GB2312" w:hint="eastAsia"/>
          <w:sz w:val="32"/>
        </w:rPr>
        <w:t>单位，财政未保障我单位“三</w:t>
      </w:r>
      <w:r>
        <w:rPr>
          <w:rFonts w:ascii="方正仿宋_GBK" w:eastAsia="方正仿宋_GBK" w:hAnsi="仿宋_GB2312" w:cs="仿宋_GB2312" w:hint="eastAsia"/>
          <w:sz w:val="32"/>
        </w:rPr>
        <w:lastRenderedPageBreak/>
        <w:t>公”经费</w:t>
      </w:r>
      <w:r w:rsidR="00A54118">
        <w:rPr>
          <w:rFonts w:ascii="方正仿宋_GBK" w:eastAsia="方正仿宋_GBK" w:hAnsi="仿宋_GB2312" w:cs="仿宋_GB2312" w:hint="eastAsia"/>
          <w:sz w:val="32"/>
        </w:rPr>
        <w:t>，</w:t>
      </w:r>
      <w:r w:rsidR="00A54118">
        <w:rPr>
          <w:rFonts w:ascii="方正仿宋_GBK" w:eastAsia="方正仿宋_GBK" w:hAnsi="方正仿宋_GBK" w:cs="方正仿宋_GBK" w:hint="eastAsia"/>
          <w:bCs/>
          <w:sz w:val="32"/>
          <w:szCs w:val="32"/>
        </w:rPr>
        <w:t>“三公”经费为0</w:t>
      </w:r>
      <w:r>
        <w:rPr>
          <w:rFonts w:ascii="方正仿宋_GBK" w:eastAsia="方正仿宋_GBK" w:hAnsi="仿宋_GB2312" w:cs="仿宋_GB2312" w:hint="eastAsia"/>
          <w:sz w:val="32"/>
        </w:rPr>
        <w:t>。</w:t>
      </w:r>
    </w:p>
    <w:p w:rsidR="00A36C7F" w:rsidRDefault="007315B8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五、其他重要事项的情况说明</w:t>
      </w:r>
    </w:p>
    <w:p w:rsidR="00A36C7F" w:rsidRDefault="007315B8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1、我单位不在机关运行经费统计范围之内。</w:t>
      </w:r>
    </w:p>
    <w:p w:rsidR="00A36C7F" w:rsidRDefault="007315B8">
      <w:pPr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2、政府采购情况。</w:t>
      </w:r>
      <w:r w:rsidR="00BC48C5">
        <w:rPr>
          <w:rFonts w:ascii="方正仿宋_GBK" w:eastAsia="方正仿宋_GBK" w:hAnsi="方正仿宋_GBK" w:cs="方正仿宋_GBK" w:hint="eastAsia"/>
          <w:sz w:val="32"/>
        </w:rPr>
        <w:t>2021年我单位政府采购预算总额0万元：政府采购货物预算0万元、政府采购工程预算0万元、政府采购服务预算0万元；其中一般公共预算拨款政府采购0万元：政府采购货物预算0万元、政府采购工程预算0万元、政府采购服务预算0万元</w:t>
      </w:r>
      <w:r w:rsidR="00BC48C5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。</w:t>
      </w:r>
    </w:p>
    <w:p w:rsidR="00A36C7F" w:rsidRDefault="007315B8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3、绩效目标设置情况。</w:t>
      </w:r>
      <w:r w:rsidR="00BC48C5">
        <w:rPr>
          <w:rFonts w:ascii="方正仿宋_GBK" w:eastAsia="方正仿宋_GBK" w:hint="eastAsia"/>
          <w:kern w:val="0"/>
          <w:sz w:val="32"/>
          <w:szCs w:val="32"/>
          <w:shd w:val="clear" w:color="auto" w:fill="FFFFFF"/>
        </w:rPr>
        <w:t>2021年项目支出均实行了绩效目标管理，涉及一般公共预算当年财政拨款0万元。</w:t>
      </w:r>
    </w:p>
    <w:p w:rsidR="00A36C7F" w:rsidRDefault="007315B8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</w:rPr>
        <w:t>4、国有资产占有使用情况。截止202</w:t>
      </w:r>
      <w:r w:rsidR="00DB009A"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年12月，</w:t>
      </w:r>
      <w:r w:rsidR="00F9400D">
        <w:rPr>
          <w:rFonts w:ascii="方正仿宋_GBK" w:eastAsia="方正仿宋_GBK" w:hAnsi="仿宋_GB2312" w:cs="仿宋_GB2312" w:hint="eastAsia"/>
          <w:color w:val="000000"/>
          <w:sz w:val="32"/>
        </w:rPr>
        <w:t>本</w:t>
      </w:r>
      <w:r w:rsidR="00B329C0">
        <w:rPr>
          <w:rFonts w:ascii="方正仿宋_GBK" w:eastAsia="方正仿宋_GBK" w:hAnsi="仿宋_GB2312" w:cs="仿宋_GB2312" w:hint="eastAsia"/>
          <w:color w:val="000000"/>
          <w:sz w:val="32"/>
        </w:rPr>
        <w:t>单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位共有车辆1 辆，其中特种专业技术用车1辆。2021年一般公共预算安排购置车辆0辆。</w:t>
      </w:r>
    </w:p>
    <w:p w:rsidR="00A36C7F" w:rsidRDefault="007315B8">
      <w:pPr>
        <w:spacing w:line="6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六、专业性名词解释</w:t>
      </w:r>
    </w:p>
    <w:p w:rsidR="00A36C7F" w:rsidRDefault="007315B8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A36C7F" w:rsidRDefault="007315B8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（二）其他收入：指单位取得的除“财政拨款收入”、“事业收入”、“经营收入”等以外的收入。</w:t>
      </w:r>
    </w:p>
    <w:p w:rsidR="00A36C7F" w:rsidRDefault="007315B8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（三）基本支出：指为保障机构正常运转、完成日常工作任务而发生的人员经费和公用经费。</w:t>
      </w:r>
    </w:p>
    <w:p w:rsidR="00A36C7F" w:rsidRDefault="007315B8">
      <w:pPr>
        <w:tabs>
          <w:tab w:val="center" w:pos="4153"/>
          <w:tab w:val="left" w:pos="7275"/>
        </w:tabs>
        <w:spacing w:line="600" w:lineRule="exact"/>
        <w:ind w:firstLineChars="200" w:firstLine="64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（四）项目支出：指在基本支出之外为完成特定行政任</w:t>
      </w:r>
      <w:r>
        <w:rPr>
          <w:rFonts w:ascii="方正仿宋_GBK" w:eastAsia="方正仿宋_GBK" w:hAnsi="Calibri" w:hint="eastAsia"/>
          <w:sz w:val="32"/>
          <w:szCs w:val="32"/>
        </w:rPr>
        <w:lastRenderedPageBreak/>
        <w:t>务和事业发展目标所发生的支出。</w:t>
      </w:r>
    </w:p>
    <w:p w:rsidR="00A36C7F" w:rsidRDefault="007315B8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Ansi="Calibri" w:hint="eastAsia"/>
          <w:sz w:val="32"/>
          <w:szCs w:val="32"/>
        </w:rPr>
        <w:t>（五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A36C7F" w:rsidRDefault="0009481A" w:rsidP="00F9400D">
      <w:pPr>
        <w:ind w:firstLineChars="200" w:firstLine="643"/>
        <w:rPr>
          <w:rFonts w:ascii="仿宋_GB2312" w:eastAsia="仿宋_GB2312" w:hAnsi="仿宋_GB2312" w:cs="仿宋_GB2312"/>
          <w:b/>
          <w:sz w:val="32"/>
        </w:rPr>
      </w:pPr>
      <w:r>
        <w:rPr>
          <w:rFonts w:ascii="方正仿宋_GBK" w:eastAsia="方正仿宋_GBK" w:hAnsi="仿宋_GB2312" w:cs="仿宋_GB2312" w:hint="eastAsia"/>
          <w:b/>
          <w:sz w:val="32"/>
        </w:rPr>
        <w:t>部门预算</w:t>
      </w:r>
      <w:r w:rsidR="007315B8">
        <w:rPr>
          <w:rFonts w:ascii="方正仿宋_GBK" w:eastAsia="方正仿宋_GBK" w:hAnsi="仿宋_GB2312" w:cs="仿宋_GB2312" w:hint="eastAsia"/>
          <w:b/>
          <w:sz w:val="32"/>
        </w:rPr>
        <w:t xml:space="preserve">公开联系人：龚华  　联系方式：　　</w:t>
      </w:r>
      <w:r w:rsidR="00D22E88">
        <w:rPr>
          <w:rFonts w:ascii="方正仿宋_GBK" w:eastAsia="方正仿宋_GBK" w:hAnsi="Calibri" w:hint="eastAsia"/>
          <w:b/>
          <w:sz w:val="32"/>
        </w:rPr>
        <w:t xml:space="preserve"> </w:t>
      </w:r>
      <w:r w:rsidR="007315B8">
        <w:rPr>
          <w:rFonts w:ascii="方正仿宋_GBK" w:eastAsia="方正仿宋_GBK" w:hAnsi="Calibri" w:hint="eastAsia"/>
          <w:b/>
          <w:sz w:val="32"/>
        </w:rPr>
        <w:t>023-52486933</w:t>
      </w:r>
    </w:p>
    <w:p w:rsidR="00A36C7F" w:rsidRDefault="00A36C7F">
      <w:pPr>
        <w:spacing w:line="620" w:lineRule="exact"/>
        <w:ind w:firstLineChars="900" w:firstLine="2880"/>
        <w:rPr>
          <w:rFonts w:ascii="方正仿宋_GBK" w:eastAsia="方正仿宋_GBK" w:hAnsi="Calibri"/>
          <w:sz w:val="32"/>
          <w:szCs w:val="32"/>
        </w:rPr>
      </w:pPr>
    </w:p>
    <w:p w:rsidR="00A36C7F" w:rsidRDefault="00A36C7F">
      <w:pPr>
        <w:spacing w:line="630" w:lineRule="exact"/>
        <w:ind w:firstLineChars="200" w:firstLine="420"/>
      </w:pPr>
    </w:p>
    <w:p w:rsidR="00A36C7F" w:rsidRDefault="00A36C7F"/>
    <w:sectPr w:rsidR="00A36C7F" w:rsidSect="00A36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6F" w:rsidRDefault="000B676F" w:rsidP="00A36C7F">
      <w:r>
        <w:separator/>
      </w:r>
    </w:p>
  </w:endnote>
  <w:endnote w:type="continuationSeparator" w:id="1">
    <w:p w:rsidR="000B676F" w:rsidRDefault="000B676F" w:rsidP="00A3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D" w:rsidRDefault="00F9400D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7F" w:rsidRDefault="00A70CEF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36C7F" w:rsidRDefault="00A70CEF">
                <w:pPr>
                  <w:pStyle w:val="a0"/>
                </w:pPr>
                <w:r>
                  <w:fldChar w:fldCharType="begin"/>
                </w:r>
                <w:r w:rsidR="007315B8">
                  <w:instrText xml:space="preserve"> PAGE  \* MERGEFORMAT </w:instrText>
                </w:r>
                <w:r>
                  <w:fldChar w:fldCharType="separate"/>
                </w:r>
                <w:r w:rsidR="00F9400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D" w:rsidRDefault="00F9400D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6F" w:rsidRDefault="000B676F" w:rsidP="00A36C7F">
      <w:r>
        <w:separator/>
      </w:r>
    </w:p>
  </w:footnote>
  <w:footnote w:type="continuationSeparator" w:id="1">
    <w:p w:rsidR="000B676F" w:rsidRDefault="000B676F" w:rsidP="00A36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D" w:rsidRDefault="00F940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7F" w:rsidRDefault="00A36C7F" w:rsidP="00F9400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D" w:rsidRDefault="00F94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2ZWZjYTM1ZDBlZGRjNTM1Y2UwNzUwZDI2Y2Y5MDMifQ=="/>
  </w:docVars>
  <w:rsids>
    <w:rsidRoot w:val="4B94476E"/>
    <w:rsid w:val="0009481A"/>
    <w:rsid w:val="000B676F"/>
    <w:rsid w:val="003437D7"/>
    <w:rsid w:val="004568E2"/>
    <w:rsid w:val="005E1047"/>
    <w:rsid w:val="007315B8"/>
    <w:rsid w:val="007C2499"/>
    <w:rsid w:val="00A36C7F"/>
    <w:rsid w:val="00A54118"/>
    <w:rsid w:val="00A70CEF"/>
    <w:rsid w:val="00B329C0"/>
    <w:rsid w:val="00B71C09"/>
    <w:rsid w:val="00BA1D88"/>
    <w:rsid w:val="00BC48C5"/>
    <w:rsid w:val="00C500AC"/>
    <w:rsid w:val="00CB67CB"/>
    <w:rsid w:val="00D22E88"/>
    <w:rsid w:val="00DB009A"/>
    <w:rsid w:val="00DE7BC8"/>
    <w:rsid w:val="00E51E94"/>
    <w:rsid w:val="00EE1181"/>
    <w:rsid w:val="00F9400D"/>
    <w:rsid w:val="15CF3BC5"/>
    <w:rsid w:val="20DF2C8D"/>
    <w:rsid w:val="2C6D29D7"/>
    <w:rsid w:val="31E03B9C"/>
    <w:rsid w:val="36B26D6C"/>
    <w:rsid w:val="3DA12A94"/>
    <w:rsid w:val="40394CE9"/>
    <w:rsid w:val="45D65B1A"/>
    <w:rsid w:val="478F2A68"/>
    <w:rsid w:val="4B94476E"/>
    <w:rsid w:val="4CAA295E"/>
    <w:rsid w:val="4CD60AD6"/>
    <w:rsid w:val="4EC2431D"/>
    <w:rsid w:val="51A6518E"/>
    <w:rsid w:val="5DAC4194"/>
    <w:rsid w:val="5E8F0BA0"/>
    <w:rsid w:val="5F3A0D9C"/>
    <w:rsid w:val="61A14FB7"/>
    <w:rsid w:val="64D729AD"/>
    <w:rsid w:val="660500F8"/>
    <w:rsid w:val="68FA3521"/>
    <w:rsid w:val="69A25066"/>
    <w:rsid w:val="6F9B77A5"/>
    <w:rsid w:val="740D1D10"/>
    <w:rsid w:val="7CDD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36C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uiPriority w:val="99"/>
    <w:qFormat/>
    <w:rsid w:val="00A3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rsid w:val="00A36C7F"/>
    <w:pPr>
      <w:ind w:left="1680"/>
    </w:pPr>
  </w:style>
  <w:style w:type="paragraph" w:styleId="a4">
    <w:name w:val="header"/>
    <w:basedOn w:val="a"/>
    <w:uiPriority w:val="99"/>
    <w:qFormat/>
    <w:rsid w:val="00A3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36C7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6">
    <w:name w:val="Strong"/>
    <w:basedOn w:val="a1"/>
    <w:uiPriority w:val="22"/>
    <w:qFormat/>
    <w:rsid w:val="00A36C7F"/>
    <w:rPr>
      <w:b/>
      <w:bCs/>
    </w:rPr>
  </w:style>
  <w:style w:type="paragraph" w:customStyle="1" w:styleId="1">
    <w:name w:val="列出段落1"/>
    <w:basedOn w:val="a"/>
    <w:uiPriority w:val="34"/>
    <w:qFormat/>
    <w:rsid w:val="00A36C7F"/>
    <w:pPr>
      <w:ind w:firstLineChars="200" w:firstLine="420"/>
    </w:pPr>
  </w:style>
  <w:style w:type="paragraph" w:styleId="a7">
    <w:name w:val="List Paragraph"/>
    <w:basedOn w:val="a"/>
    <w:uiPriority w:val="34"/>
    <w:qFormat/>
    <w:rsid w:val="00A36C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1497</Characters>
  <Application>Microsoft Office Word</Application>
  <DocSecurity>0</DocSecurity>
  <Lines>12</Lines>
  <Paragraphs>3</Paragraphs>
  <ScaleCrop>false</ScaleCrop>
  <Company>CHINA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谢芝琼</cp:lastModifiedBy>
  <cp:revision>15</cp:revision>
  <cp:lastPrinted>2022-02-11T02:54:00Z</cp:lastPrinted>
  <dcterms:created xsi:type="dcterms:W3CDTF">2022-02-10T05:48:00Z</dcterms:created>
  <dcterms:modified xsi:type="dcterms:W3CDTF">2022-09-02T03:02:00Z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CB6F2FA7A6124B72919BCBD25E880E4A</vt:lpwstr>
  </property>
</Properties>
</file>