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92" w:rsidRDefault="00A33E92">
      <w:pPr>
        <w:spacing w:line="600" w:lineRule="exact"/>
        <w:jc w:val="center"/>
        <w:rPr>
          <w:rFonts w:ascii="方正仿宋_GBK" w:eastAsia="方正仿宋_GBK" w:hAnsi="华文中宋" w:cs="华文中宋" w:hint="eastAsia"/>
          <w:b/>
          <w:sz w:val="32"/>
          <w:szCs w:val="32"/>
        </w:rPr>
      </w:pPr>
    </w:p>
    <w:p w:rsidR="00A33E92" w:rsidRDefault="00E26472">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重庆市开州区和谦镇卫生院</w:t>
      </w:r>
    </w:p>
    <w:p w:rsidR="00A33E92" w:rsidRDefault="00E26472">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2021</w:t>
      </w:r>
      <w:r>
        <w:rPr>
          <w:rFonts w:ascii="方正小标宋_GBK" w:eastAsia="方正小标宋_GBK" w:hAnsi="方正小标宋_GBK" w:cs="方正小标宋_GBK" w:hint="eastAsia"/>
          <w:bCs/>
          <w:sz w:val="44"/>
          <w:szCs w:val="44"/>
        </w:rPr>
        <w:t>年部门预算情况说明</w:t>
      </w:r>
    </w:p>
    <w:p w:rsidR="00A33E92" w:rsidRDefault="00A33E92">
      <w:pPr>
        <w:spacing w:line="600" w:lineRule="exact"/>
        <w:ind w:firstLineChars="200" w:firstLine="640"/>
        <w:jc w:val="center"/>
        <w:rPr>
          <w:rFonts w:ascii="方正仿宋_GBK" w:eastAsia="方正仿宋_GBK" w:hAnsi="方正仿宋_GBK" w:cs="方正仿宋_GBK"/>
          <w:sz w:val="32"/>
          <w:szCs w:val="32"/>
        </w:rPr>
      </w:pPr>
    </w:p>
    <w:p w:rsidR="00A33E92" w:rsidRDefault="00E2647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A33E92" w:rsidRDefault="00E26472">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A33E92" w:rsidRDefault="00E2647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我院是一所集基本医疗、基本公共卫生、预防保健、健康教育为一体的综合性一级甲等医院。一是负责本辖区的卫生工作、法律法规、政策的贯彻，卫生事业发展规划和工作计划的制定，为辖区居民提供</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大类基本公共卫生服务；二是负责辖区突发公共卫生事件的报告，并依据上级部门要求组织实施处置等工作；三是为辖区提供基本医疗服务，并承担本镇及周边乡镇的现场急救和转诊服务等工作；四是负责本辖区卫生信息统计、分析、上报；五是负责对辖区村卫生室和乡村医生的业务指导培训；六是负责卫生行政主管部门委托的相关业务或事项，落实上级卫级卫生主管部门</w:t>
      </w:r>
      <w:r>
        <w:rPr>
          <w:rFonts w:ascii="方正仿宋_GBK" w:eastAsia="方正仿宋_GBK" w:hAnsi="方正仿宋_GBK" w:cs="方正仿宋_GBK" w:hint="eastAsia"/>
          <w:sz w:val="32"/>
          <w:szCs w:val="32"/>
        </w:rPr>
        <w:t>下达的其他工作。七是承办上级主管部门及政府交办的其他事项。</w:t>
      </w:r>
      <w:r>
        <w:rPr>
          <w:rFonts w:ascii="方正仿宋_GBK" w:eastAsia="方正仿宋_GBK" w:hAnsi="方正仿宋_GBK" w:cs="方正仿宋_GBK" w:hint="eastAsia"/>
          <w:sz w:val="32"/>
          <w:szCs w:val="32"/>
        </w:rPr>
        <w:t xml:space="preserve">  </w:t>
      </w:r>
    </w:p>
    <w:p w:rsidR="00A33E92" w:rsidRDefault="00E26472">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A33E92" w:rsidRDefault="00E26472">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sz w:val="32"/>
          <w:szCs w:val="32"/>
        </w:rPr>
        <w:t>重庆市开州区和谦镇卫生院内设</w:t>
      </w:r>
      <w:r>
        <w:rPr>
          <w:rFonts w:ascii="方正仿宋_GBK" w:eastAsia="方正仿宋_GBK" w:hAnsi="方正仿宋_GBK" w:cs="方正仿宋_GBK" w:hint="eastAsia"/>
          <w:sz w:val="32"/>
          <w:szCs w:val="32"/>
        </w:rPr>
        <w:t>预防保健科、内科、外科、妇产科、儿科、中医理疗科、急救科、放射科、检验科、彩超室、心脑电图室</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个科室。</w:t>
      </w:r>
      <w:r>
        <w:rPr>
          <w:rFonts w:ascii="方正仿宋_GBK" w:eastAsia="方正仿宋_GBK" w:hAnsi="方正仿宋_GBK" w:cs="方正仿宋_GBK" w:hint="eastAsia"/>
          <w:sz w:val="32"/>
          <w:szCs w:val="32"/>
        </w:rPr>
        <w:t>从预算单位构成看，本单位是二级预</w:t>
      </w:r>
      <w:r>
        <w:rPr>
          <w:rFonts w:ascii="方正仿宋_GBK" w:eastAsia="方正仿宋_GBK" w:hAnsi="方正仿宋_GBK" w:cs="方正仿宋_GBK" w:hint="eastAsia"/>
          <w:sz w:val="32"/>
          <w:szCs w:val="32"/>
        </w:rPr>
        <w:lastRenderedPageBreak/>
        <w:t>算单位，主管部门为重庆市开州区卫生健康委员会。</w:t>
      </w:r>
    </w:p>
    <w:p w:rsidR="00A33E92" w:rsidRDefault="00E26472">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A33E92" w:rsidRDefault="00E264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1621.76</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306.28</w:t>
      </w:r>
      <w:r>
        <w:rPr>
          <w:rFonts w:ascii="方正仿宋_GBK" w:eastAsia="方正仿宋_GBK" w:hAnsi="仿宋_GB2312" w:cs="仿宋_GB2312" w:hint="eastAsia"/>
          <w:sz w:val="32"/>
        </w:rPr>
        <w:t>万元，政府性基金预算拨款</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1315.48</w:t>
      </w:r>
      <w:r>
        <w:rPr>
          <w:rFonts w:ascii="方正仿宋_GBK" w:eastAsia="方正仿宋_GBK" w:hAnsi="仿宋_GB2312" w:cs="仿宋_GB2312" w:hint="eastAsia"/>
          <w:sz w:val="32"/>
        </w:rPr>
        <w:t>万元，事业单位经营收入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312.84</w:t>
      </w:r>
      <w:r>
        <w:rPr>
          <w:rFonts w:ascii="方正仿宋_GBK" w:eastAsia="方正仿宋_GBK" w:hAnsi="仿宋_GB2312" w:cs="仿宋_GB2312" w:hint="eastAsia"/>
          <w:sz w:val="32"/>
        </w:rPr>
        <w:t>万元，主要是</w:t>
      </w:r>
      <w:r>
        <w:rPr>
          <w:rFonts w:ascii="方正仿宋_GBK" w:eastAsia="方正仿宋_GBK" w:hAnsi="仿宋_GB2312" w:cs="仿宋_GB2312" w:hint="eastAsia"/>
          <w:sz w:val="32"/>
        </w:rPr>
        <w:t>事业收入增加</w:t>
      </w:r>
      <w:r>
        <w:rPr>
          <w:rFonts w:ascii="方正仿宋_GBK" w:eastAsia="方正仿宋_GBK" w:hAnsi="仿宋_GB2312" w:cs="仿宋_GB2312" w:hint="eastAsia"/>
          <w:sz w:val="32"/>
        </w:rPr>
        <w:t>302.1</w:t>
      </w:r>
      <w:r>
        <w:rPr>
          <w:rFonts w:ascii="方正仿宋_GBK" w:eastAsia="方正仿宋_GBK" w:hAnsi="仿宋_GB2312" w:cs="仿宋_GB2312" w:hint="eastAsia"/>
          <w:sz w:val="32"/>
        </w:rPr>
        <w:t>万元，一</w:t>
      </w:r>
      <w:r>
        <w:rPr>
          <w:rFonts w:ascii="方正仿宋_GBK" w:eastAsia="方正仿宋_GBK" w:hAnsi="仿宋_GB2312" w:cs="仿宋_GB2312" w:hint="eastAsia"/>
          <w:sz w:val="32"/>
        </w:rPr>
        <w:t>般公共预算财政拨款收入增加</w:t>
      </w:r>
      <w:r>
        <w:rPr>
          <w:rFonts w:ascii="方正仿宋_GBK" w:eastAsia="方正仿宋_GBK" w:hAnsi="仿宋_GB2312" w:cs="仿宋_GB2312" w:hint="eastAsia"/>
          <w:sz w:val="32"/>
        </w:rPr>
        <w:t xml:space="preserve">10.74 </w:t>
      </w:r>
      <w:r>
        <w:rPr>
          <w:rFonts w:ascii="方正仿宋_GBK" w:eastAsia="方正仿宋_GBK" w:hAnsi="仿宋_GB2312" w:cs="仿宋_GB2312" w:hint="eastAsia"/>
          <w:sz w:val="32"/>
        </w:rPr>
        <w:t>万元。</w:t>
      </w:r>
    </w:p>
    <w:p w:rsidR="00A33E92" w:rsidRDefault="00E264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1621.76</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万元，教育支出预算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89.65</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 xml:space="preserve"> 1505.29</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26.82</w:t>
      </w:r>
      <w:r>
        <w:rPr>
          <w:rFonts w:ascii="方正仿宋_GBK" w:eastAsia="方正仿宋_GBK" w:hAnsi="仿宋_GB2312" w:cs="仿宋_GB2312" w:hint="eastAsia"/>
          <w:sz w:val="32"/>
        </w:rPr>
        <w:t>万元。支出预算较</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312.84</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hint="eastAsia"/>
          <w:sz w:val="32"/>
        </w:rPr>
        <w:t xml:space="preserve"> 312.84</w:t>
      </w:r>
      <w:r>
        <w:rPr>
          <w:rFonts w:ascii="方正仿宋_GBK" w:eastAsia="方正仿宋_GBK" w:hAnsi="仿宋_GB2312" w:cs="仿宋_GB2312" w:hint="eastAsia"/>
          <w:sz w:val="32"/>
        </w:rPr>
        <w:t>万元，项目支出预算增加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A33E92" w:rsidRDefault="00E2647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A33E92" w:rsidRDefault="00E26472">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年一</w:t>
      </w:r>
      <w:r>
        <w:rPr>
          <w:rFonts w:ascii="方正仿宋_GBK" w:eastAsia="方正仿宋_GBK" w:hAnsi="仿宋_GB2312" w:cs="仿宋_GB2312" w:hint="eastAsia"/>
          <w:sz w:val="32"/>
        </w:rPr>
        <w:t>般公共预算财政拨款收入</w:t>
      </w:r>
      <w:r>
        <w:rPr>
          <w:rFonts w:ascii="方正仿宋_GBK" w:eastAsia="方正仿宋_GBK" w:hAnsi="仿宋_GB2312" w:cs="仿宋_GB2312" w:hint="eastAsia"/>
          <w:sz w:val="32"/>
        </w:rPr>
        <w:t>306.28</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hint="eastAsia"/>
          <w:sz w:val="32"/>
        </w:rPr>
        <w:t>306.28</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10.74</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306.28</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10.74</w:t>
      </w:r>
      <w:r>
        <w:rPr>
          <w:rFonts w:ascii="方正仿宋_GBK" w:eastAsia="方正仿宋_GBK" w:hAnsi="仿宋_GB2312" w:cs="仿宋_GB2312" w:hint="eastAsia"/>
          <w:sz w:val="32"/>
        </w:rPr>
        <w:t>万元，主要原因是</w:t>
      </w:r>
      <w:r>
        <w:rPr>
          <w:rFonts w:ascii="方正仿宋_GBK" w:eastAsia="方正仿宋_GBK" w:hAnsi="方正仿宋_GBK" w:cs="方正仿宋_GBK" w:hint="eastAsia"/>
          <w:sz w:val="32"/>
        </w:rPr>
        <w:t>退休人员健康休养费标准调高，在职人员</w:t>
      </w:r>
      <w:r>
        <w:rPr>
          <w:rFonts w:ascii="方正仿宋_GBK" w:eastAsia="方正仿宋_GBK" w:hAnsi="方正仿宋_GBK" w:cs="方正仿宋_GBK" w:hint="eastAsia"/>
          <w:sz w:val="32"/>
        </w:rPr>
        <w:t>每年的薪级工资增加和岗位晋升人员的岗位工资</w:t>
      </w:r>
      <w:r>
        <w:rPr>
          <w:rFonts w:ascii="方正仿宋_GBK" w:eastAsia="方正仿宋_GBK" w:hAnsi="方正仿宋_GBK" w:cs="方正仿宋_GBK" w:hint="eastAsia"/>
          <w:sz w:val="32"/>
        </w:rPr>
        <w:t>增</w:t>
      </w:r>
      <w:r>
        <w:rPr>
          <w:rFonts w:ascii="方正仿宋_GBK" w:eastAsia="方正仿宋_GBK" w:hAnsi="方正仿宋_GBK" w:cs="方正仿宋_GBK" w:hint="eastAsia"/>
          <w:sz w:val="32"/>
        </w:rPr>
        <w:t>加</w:t>
      </w:r>
      <w:r>
        <w:rPr>
          <w:rFonts w:ascii="方正仿宋_GBK" w:eastAsia="方正仿宋_GBK" w:hAnsi="方正仿宋_GBK" w:cs="方正仿宋_GBK" w:hint="eastAsia"/>
          <w:sz w:val="32"/>
        </w:rPr>
        <w:t>等</w:t>
      </w:r>
      <w:r>
        <w:rPr>
          <w:rFonts w:ascii="方正仿宋_GBK" w:eastAsia="方正仿宋_GBK" w:hAnsi="方正仿宋_GBK" w:cs="方正仿宋_GBK" w:hint="eastAsia"/>
          <w:sz w:val="32"/>
        </w:rPr>
        <w:t>，主要</w:t>
      </w:r>
      <w:r>
        <w:rPr>
          <w:rFonts w:ascii="方正仿宋_GBK" w:eastAsia="方正仿宋_GBK" w:hAnsi="仿宋_GB2312" w:cs="仿宋_GB2312" w:hint="eastAsia"/>
          <w:sz w:val="32"/>
        </w:rPr>
        <w:t>用于保障</w:t>
      </w:r>
      <w:r>
        <w:rPr>
          <w:rFonts w:ascii="方正仿宋_GBK" w:eastAsia="方正仿宋_GBK" w:hAnsi="仿宋_GB2312" w:cs="仿宋_GB2312" w:hint="eastAsia"/>
          <w:sz w:val="32"/>
        </w:rPr>
        <w:t>我单位</w:t>
      </w:r>
      <w:r>
        <w:rPr>
          <w:rFonts w:ascii="方正仿宋_GBK" w:eastAsia="方正仿宋_GBK" w:hAnsi="仿宋_GB2312" w:cs="仿宋_GB2312" w:hint="eastAsia"/>
          <w:sz w:val="32"/>
        </w:rPr>
        <w:t>在职人员工资福利及社会保险缴费，离休人员离休费，退休人员补助</w:t>
      </w:r>
      <w:r>
        <w:rPr>
          <w:rFonts w:ascii="方正仿宋_GBK" w:eastAsia="方正仿宋_GBK" w:hAnsi="仿宋_GB2312" w:cs="仿宋_GB2312" w:hint="eastAsia"/>
          <w:sz w:val="32"/>
        </w:rPr>
        <w:lastRenderedPageBreak/>
        <w:t>等，保障</w:t>
      </w:r>
      <w:r>
        <w:rPr>
          <w:rFonts w:ascii="方正仿宋_GBK" w:eastAsia="方正仿宋_GBK" w:hAnsi="仿宋_GB2312" w:cs="仿宋_GB2312" w:hint="eastAsia"/>
          <w:sz w:val="32"/>
        </w:rPr>
        <w:t>单位</w:t>
      </w:r>
      <w:r>
        <w:rPr>
          <w:rFonts w:ascii="方正仿宋_GBK" w:eastAsia="方正仿宋_GBK" w:hAnsi="仿宋_GB2312" w:cs="仿宋_GB2312" w:hint="eastAsia"/>
          <w:sz w:val="32"/>
        </w:rPr>
        <w:t>正常运转的各项商品服务支出；项目支出</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0</w:t>
      </w:r>
      <w:r w:rsidR="00056682">
        <w:rPr>
          <w:rFonts w:ascii="方正仿宋_GBK" w:eastAsia="方正仿宋_GBK" w:hAnsi="仿宋_GB2312" w:cs="仿宋_GB2312" w:hint="eastAsia"/>
          <w:sz w:val="32"/>
        </w:rPr>
        <w:t>万元</w:t>
      </w:r>
      <w:r>
        <w:rPr>
          <w:rFonts w:ascii="方正仿宋_GBK" w:eastAsia="方正仿宋_GBK" w:hAnsi="方正仿宋_GBK" w:cs="方正仿宋_GBK" w:hint="eastAsia"/>
          <w:sz w:val="32"/>
        </w:rPr>
        <w:t>。</w:t>
      </w:r>
    </w:p>
    <w:p w:rsidR="00A33E92" w:rsidRDefault="00E2647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w:t>
      </w: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年</w:t>
      </w:r>
      <w:r>
        <w:rPr>
          <w:rFonts w:ascii="方正仿宋_GBK" w:eastAsia="方正仿宋_GBK" w:hAnsi="方正仿宋_GBK" w:cs="方正仿宋_GBK" w:hint="eastAsia"/>
          <w:sz w:val="32"/>
        </w:rPr>
        <w:t>未</w:t>
      </w:r>
      <w:r>
        <w:rPr>
          <w:rFonts w:ascii="方正仿宋_GBK" w:eastAsia="方正仿宋_GBK" w:hAnsi="方正仿宋_GBK" w:cs="方正仿宋_GBK" w:hint="eastAsia"/>
          <w:sz w:val="32"/>
        </w:rPr>
        <w:t>使用政府性基金预算拨款安排的支出。</w:t>
      </w:r>
    </w:p>
    <w:p w:rsidR="00A33E92" w:rsidRDefault="00E26472">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A33E92" w:rsidRDefault="00E26472">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w:t>
      </w:r>
      <w:r>
        <w:rPr>
          <w:rFonts w:ascii="方正仿宋_GBK" w:eastAsia="方正仿宋_GBK" w:hAnsi="方正仿宋_GBK" w:cs="方正仿宋_GBK" w:hint="eastAsia"/>
          <w:bCs/>
          <w:sz w:val="32"/>
          <w:szCs w:val="32"/>
        </w:rPr>
        <w:t>事业</w:t>
      </w:r>
      <w:r>
        <w:rPr>
          <w:rFonts w:ascii="方正仿宋_GBK" w:eastAsia="方正仿宋_GBK" w:hAnsi="方正仿宋_GBK" w:cs="方正仿宋_GBK" w:hint="eastAsia"/>
          <w:bCs/>
          <w:sz w:val="32"/>
          <w:szCs w:val="32"/>
        </w:rPr>
        <w:t>单位，财政未保障我单位“三公”经费，“三公”经费为</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rPr>
        <w:t>。</w:t>
      </w:r>
    </w:p>
    <w:p w:rsidR="00A33E92" w:rsidRDefault="00E2647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A33E92" w:rsidRDefault="00E264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机关运行经费。</w:t>
      </w:r>
      <w:r>
        <w:rPr>
          <w:rFonts w:ascii="方正仿宋_GBK" w:eastAsia="方正仿宋_GBK" w:hAnsi="仿宋_GB2312" w:cs="仿宋_GB2312" w:hint="eastAsia"/>
          <w:sz w:val="32"/>
        </w:rPr>
        <w:t>我单位不在机关运行经费统计范围之内。</w:t>
      </w:r>
    </w:p>
    <w:p w:rsidR="00A33E92" w:rsidRDefault="00E2647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w:t>
      </w:r>
      <w:r>
        <w:rPr>
          <w:rFonts w:ascii="方正仿宋_GBK" w:eastAsia="方正仿宋_GBK" w:hAnsi="仿宋_GB2312" w:cs="仿宋_GB2312" w:hint="eastAsia"/>
          <w:sz w:val="32"/>
        </w:rPr>
        <w:t>我</w:t>
      </w:r>
      <w:r>
        <w:rPr>
          <w:rFonts w:ascii="方正仿宋_GBK" w:eastAsia="方正仿宋_GBK" w:hAnsi="仿宋_GB2312" w:cs="仿宋_GB2312" w:hint="eastAsia"/>
          <w:sz w:val="32"/>
        </w:rPr>
        <w:t>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w:t>
      </w:r>
    </w:p>
    <w:p w:rsidR="00A33E92" w:rsidRDefault="00E26472">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2021</w:t>
      </w:r>
      <w:r>
        <w:rPr>
          <w:rFonts w:ascii="方正仿宋_GBK" w:eastAsia="方正仿宋_GBK" w:hAnsi="仿宋_GB2312" w:cs="仿宋_GB2312" w:hint="eastAsia"/>
          <w:color w:val="000000"/>
          <w:sz w:val="32"/>
        </w:rPr>
        <w:t>年项目支出均实行了绩效目标管理，涉及一般公共预算当年财政拨款</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万元。</w:t>
      </w:r>
    </w:p>
    <w:p w:rsidR="00A33E92" w:rsidRDefault="00E26472">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w:t>
      </w:r>
      <w:r>
        <w:rPr>
          <w:rFonts w:ascii="方正仿宋_GBK" w:eastAsia="方正仿宋_GBK" w:hAnsi="方正仿宋_GBK" w:cs="方正仿宋_GBK" w:hint="eastAsia"/>
          <w:color w:val="000000"/>
          <w:sz w:val="32"/>
        </w:rPr>
        <w:t>国有资产占有使用情况。截止</w:t>
      </w:r>
      <w:r>
        <w:rPr>
          <w:rFonts w:ascii="方正仿宋_GBK" w:eastAsia="方正仿宋_GBK" w:hAnsi="方正仿宋_GBK" w:cs="方正仿宋_GBK" w:hint="eastAsia"/>
          <w:color w:val="000000"/>
          <w:sz w:val="32"/>
        </w:rPr>
        <w:t>2020</w:t>
      </w:r>
      <w:r>
        <w:rPr>
          <w:rFonts w:ascii="方正仿宋_GBK" w:eastAsia="方正仿宋_GBK" w:hAnsi="方正仿宋_GBK" w:cs="方正仿宋_GBK" w:hint="eastAsia"/>
          <w:color w:val="000000"/>
          <w:sz w:val="32"/>
        </w:rPr>
        <w:t>年</w:t>
      </w:r>
      <w:r>
        <w:rPr>
          <w:rFonts w:ascii="方正仿宋_GBK" w:eastAsia="方正仿宋_GBK" w:hAnsi="方正仿宋_GBK" w:cs="方正仿宋_GBK" w:hint="eastAsia"/>
          <w:color w:val="000000"/>
          <w:sz w:val="32"/>
        </w:rPr>
        <w:t>12</w:t>
      </w:r>
      <w:r>
        <w:rPr>
          <w:rFonts w:ascii="方正仿宋_GBK" w:eastAsia="方正仿宋_GBK" w:hAnsi="方正仿宋_GBK" w:cs="方正仿宋_GBK" w:hint="eastAsia"/>
          <w:color w:val="000000"/>
          <w:sz w:val="32"/>
        </w:rPr>
        <w:t>月，</w:t>
      </w:r>
      <w:r>
        <w:rPr>
          <w:rFonts w:ascii="方正仿宋_GBK" w:eastAsia="方正仿宋_GBK" w:hAnsi="方正仿宋_GBK" w:cs="方正仿宋_GBK" w:hint="eastAsia"/>
          <w:color w:val="000000"/>
          <w:sz w:val="32"/>
        </w:rPr>
        <w:t>我</w:t>
      </w:r>
      <w:r>
        <w:rPr>
          <w:rFonts w:ascii="方正仿宋_GBK" w:eastAsia="方正仿宋_GBK" w:hAnsi="方正仿宋_GBK" w:cs="方正仿宋_GBK" w:hint="eastAsia"/>
          <w:color w:val="000000"/>
          <w:sz w:val="32"/>
        </w:rPr>
        <w:t>单位共有车辆</w:t>
      </w:r>
      <w:r>
        <w:rPr>
          <w:rFonts w:ascii="方正仿宋_GBK" w:eastAsia="方正仿宋_GBK" w:hAnsi="方正仿宋_GBK" w:cs="方正仿宋_GBK" w:hint="eastAsia"/>
          <w:color w:val="000000"/>
          <w:sz w:val="32"/>
        </w:rPr>
        <w:t>1</w:t>
      </w:r>
      <w:r>
        <w:rPr>
          <w:rFonts w:ascii="方正仿宋_GBK" w:eastAsia="方正仿宋_GBK" w:hAnsi="方正仿宋_GBK" w:cs="方正仿宋_GBK" w:hint="eastAsia"/>
          <w:color w:val="000000"/>
          <w:sz w:val="32"/>
        </w:rPr>
        <w:t>辆，其中一般公务用</w:t>
      </w:r>
      <w:r>
        <w:rPr>
          <w:rFonts w:ascii="方正仿宋_GBK" w:eastAsia="方正仿宋_GBK" w:hAnsi="方正仿宋_GBK" w:cs="方正仿宋_GBK" w:hint="eastAsia"/>
          <w:color w:val="000000"/>
          <w:sz w:val="32"/>
        </w:rPr>
        <w:t>车</w:t>
      </w:r>
      <w:r>
        <w:rPr>
          <w:rFonts w:ascii="方正仿宋_GBK" w:eastAsia="方正仿宋_GBK" w:hAnsi="方正仿宋_GBK" w:cs="方正仿宋_GBK" w:hint="eastAsia"/>
          <w:color w:val="000000"/>
          <w:sz w:val="32"/>
        </w:rPr>
        <w:t>0</w:t>
      </w:r>
      <w:r>
        <w:rPr>
          <w:rFonts w:ascii="方正仿宋_GBK" w:eastAsia="方正仿宋_GBK" w:hAnsi="方正仿宋_GBK" w:cs="方正仿宋_GBK" w:hint="eastAsia"/>
          <w:color w:val="000000"/>
          <w:sz w:val="32"/>
        </w:rPr>
        <w:t>辆、执勤执法用车</w:t>
      </w:r>
      <w:r>
        <w:rPr>
          <w:rFonts w:ascii="方正仿宋_GBK" w:eastAsia="方正仿宋_GBK" w:hAnsi="方正仿宋_GBK" w:cs="方正仿宋_GBK" w:hint="eastAsia"/>
          <w:color w:val="000000"/>
          <w:sz w:val="32"/>
        </w:rPr>
        <w:t>0</w:t>
      </w:r>
      <w:r>
        <w:rPr>
          <w:rFonts w:ascii="方正仿宋_GBK" w:eastAsia="方正仿宋_GBK" w:hAnsi="方正仿宋_GBK" w:cs="方正仿宋_GBK" w:hint="eastAsia"/>
          <w:color w:val="000000"/>
          <w:sz w:val="32"/>
        </w:rPr>
        <w:t>辆</w:t>
      </w:r>
      <w:r>
        <w:rPr>
          <w:rFonts w:ascii="方正仿宋_GBK" w:eastAsia="方正仿宋_GBK" w:hAnsi="方正仿宋_GBK" w:cs="方正仿宋_GBK" w:hint="eastAsia"/>
          <w:color w:val="000000"/>
          <w:sz w:val="32"/>
        </w:rPr>
        <w:t>，特种专业技术用车</w:t>
      </w:r>
      <w:r>
        <w:rPr>
          <w:rFonts w:ascii="方正仿宋_GBK" w:eastAsia="方正仿宋_GBK" w:hAnsi="方正仿宋_GBK" w:cs="方正仿宋_GBK" w:hint="eastAsia"/>
          <w:color w:val="000000"/>
          <w:sz w:val="32"/>
        </w:rPr>
        <w:t>1</w:t>
      </w:r>
      <w:r>
        <w:rPr>
          <w:rFonts w:ascii="方正仿宋_GBK" w:eastAsia="方正仿宋_GBK" w:hAnsi="方正仿宋_GBK" w:cs="方正仿宋_GBK" w:hint="eastAsia"/>
          <w:color w:val="000000"/>
          <w:sz w:val="32"/>
        </w:rPr>
        <w:t>辆</w:t>
      </w:r>
      <w:r>
        <w:rPr>
          <w:rFonts w:ascii="方正仿宋_GBK" w:eastAsia="方正仿宋_GBK" w:hAnsi="方正仿宋_GBK" w:cs="方正仿宋_GBK" w:hint="eastAsia"/>
          <w:color w:val="000000"/>
          <w:sz w:val="32"/>
        </w:rPr>
        <w:t>。</w:t>
      </w:r>
      <w:r>
        <w:rPr>
          <w:rFonts w:ascii="方正仿宋_GBK" w:eastAsia="方正仿宋_GBK" w:hAnsi="方正仿宋_GBK" w:cs="方正仿宋_GBK" w:hint="eastAsia"/>
          <w:color w:val="000000"/>
          <w:sz w:val="32"/>
        </w:rPr>
        <w:t>2021</w:t>
      </w:r>
      <w:r>
        <w:rPr>
          <w:rFonts w:ascii="方正仿宋_GBK" w:eastAsia="方正仿宋_GBK" w:hAnsi="方正仿宋_GBK" w:cs="方正仿宋_GBK" w:hint="eastAsia"/>
          <w:color w:val="000000"/>
          <w:sz w:val="32"/>
        </w:rPr>
        <w:t>年一般</w:t>
      </w:r>
      <w:bookmarkStart w:id="0" w:name="_GoBack"/>
      <w:bookmarkEnd w:id="0"/>
      <w:r>
        <w:rPr>
          <w:rFonts w:ascii="方正仿宋_GBK" w:eastAsia="方正仿宋_GBK" w:hAnsi="方正仿宋_GBK" w:cs="方正仿宋_GBK" w:hint="eastAsia"/>
          <w:color w:val="000000"/>
          <w:sz w:val="32"/>
        </w:rPr>
        <w:t>公共预</w:t>
      </w:r>
      <w:r>
        <w:rPr>
          <w:rFonts w:ascii="方正仿宋_GBK" w:eastAsia="方正仿宋_GBK" w:hAnsi="仿宋_GB2312" w:cs="仿宋_GB2312" w:hint="eastAsia"/>
          <w:color w:val="000000"/>
          <w:sz w:val="32"/>
        </w:rPr>
        <w:t>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A33E92" w:rsidRDefault="00E2647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A33E92" w:rsidRDefault="00E2647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w:t>
      </w:r>
      <w:r>
        <w:rPr>
          <w:rFonts w:ascii="方正仿宋_GBK" w:eastAsia="方正仿宋_GBK" w:hAnsi="Calibri" w:hint="eastAsia"/>
          <w:sz w:val="32"/>
          <w:szCs w:val="32"/>
        </w:rPr>
        <w:lastRenderedPageBreak/>
        <w:t>拨款，包括一般公共预算财政拨款和政府性基金预算财政拨款。</w:t>
      </w:r>
    </w:p>
    <w:p w:rsidR="00A33E92" w:rsidRDefault="00E2647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A33E92" w:rsidRDefault="00E2647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A33E92" w:rsidRDefault="00E2647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A33E92" w:rsidRDefault="00E26472">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w:t>
      </w:r>
      <w:r>
        <w:rPr>
          <w:rFonts w:ascii="方正仿宋_GBK" w:eastAsia="方正仿宋_GBK" w:hAnsi="Calibri" w:hint="eastAsia"/>
          <w:sz w:val="32"/>
          <w:szCs w:val="32"/>
        </w:rPr>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33E92" w:rsidRDefault="00E26472">
      <w:pPr>
        <w:spacing w:line="60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部门预算公开联系人：朱芳</w:t>
      </w:r>
      <w:r>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Pr>
          <w:rFonts w:ascii="方正仿宋_GBK" w:eastAsia="方正仿宋_GBK" w:hAnsi="Calibri" w:hint="eastAsia"/>
          <w:b/>
          <w:sz w:val="32"/>
        </w:rPr>
        <w:t>：</w:t>
      </w:r>
      <w:r>
        <w:rPr>
          <w:rFonts w:ascii="方正仿宋_GBK" w:eastAsia="方正仿宋_GBK" w:hAnsi="Calibri" w:hint="eastAsia"/>
          <w:b/>
          <w:sz w:val="32"/>
        </w:rPr>
        <w:t>023-52381111</w:t>
      </w:r>
    </w:p>
    <w:p w:rsidR="00A33E92" w:rsidRDefault="00A33E92"/>
    <w:sectPr w:rsidR="00A33E92" w:rsidSect="00A33E92">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472" w:rsidRDefault="00E26472" w:rsidP="00056682">
      <w:r>
        <w:separator/>
      </w:r>
    </w:p>
  </w:endnote>
  <w:endnote w:type="continuationSeparator" w:id="1">
    <w:p w:rsidR="00E26472" w:rsidRDefault="00E26472" w:rsidP="00056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2" w:rsidRDefault="00056682">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2" w:rsidRDefault="00056682">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2" w:rsidRDefault="00056682">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472" w:rsidRDefault="00E26472" w:rsidP="00056682">
      <w:r>
        <w:separator/>
      </w:r>
    </w:p>
  </w:footnote>
  <w:footnote w:type="continuationSeparator" w:id="1">
    <w:p w:rsidR="00E26472" w:rsidRDefault="00E26472" w:rsidP="00056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2" w:rsidRDefault="0005668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2" w:rsidRDefault="00056682" w:rsidP="0005668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2" w:rsidRDefault="0005668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0Yjk0MzM4NGIxNjk0ZjVmOGQ4NmQxOTA1N2JhNGUifQ=="/>
  </w:docVars>
  <w:rsids>
    <w:rsidRoot w:val="00434890"/>
    <w:rsid w:val="00056682"/>
    <w:rsid w:val="0016146C"/>
    <w:rsid w:val="001A4C20"/>
    <w:rsid w:val="001D4B56"/>
    <w:rsid w:val="00245764"/>
    <w:rsid w:val="00434890"/>
    <w:rsid w:val="00554C9B"/>
    <w:rsid w:val="007A4067"/>
    <w:rsid w:val="009B7A03"/>
    <w:rsid w:val="00A26F4B"/>
    <w:rsid w:val="00A33E92"/>
    <w:rsid w:val="00B75118"/>
    <w:rsid w:val="00B877A4"/>
    <w:rsid w:val="00DC5DE6"/>
    <w:rsid w:val="00E26472"/>
    <w:rsid w:val="00FA1018"/>
    <w:rsid w:val="01747E56"/>
    <w:rsid w:val="04734ACC"/>
    <w:rsid w:val="04E90B5B"/>
    <w:rsid w:val="0BD36ACB"/>
    <w:rsid w:val="16A07DBA"/>
    <w:rsid w:val="1F15370B"/>
    <w:rsid w:val="2B3216B8"/>
    <w:rsid w:val="2DD361D2"/>
    <w:rsid w:val="34A33399"/>
    <w:rsid w:val="34FA0097"/>
    <w:rsid w:val="36143A89"/>
    <w:rsid w:val="3A633EFE"/>
    <w:rsid w:val="44BF6C07"/>
    <w:rsid w:val="52885C20"/>
    <w:rsid w:val="5C2D3FFE"/>
    <w:rsid w:val="5C6F27AB"/>
    <w:rsid w:val="5DE03DAA"/>
    <w:rsid w:val="602F47E9"/>
    <w:rsid w:val="60690453"/>
    <w:rsid w:val="61E3588B"/>
    <w:rsid w:val="69902A2A"/>
    <w:rsid w:val="6F676E4E"/>
    <w:rsid w:val="7B010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3E9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rsid w:val="00A33E92"/>
    <w:pPr>
      <w:tabs>
        <w:tab w:val="center" w:pos="4153"/>
        <w:tab w:val="right" w:pos="8306"/>
      </w:tabs>
      <w:snapToGrid w:val="0"/>
      <w:jc w:val="left"/>
    </w:pPr>
    <w:rPr>
      <w:sz w:val="18"/>
      <w:szCs w:val="18"/>
    </w:rPr>
  </w:style>
  <w:style w:type="paragraph" w:customStyle="1" w:styleId="51">
    <w:name w:val="索引 51"/>
    <w:basedOn w:val="a"/>
    <w:next w:val="a"/>
    <w:qFormat/>
    <w:rsid w:val="00A33E92"/>
    <w:pPr>
      <w:ind w:left="1680"/>
    </w:pPr>
  </w:style>
  <w:style w:type="paragraph" w:styleId="a4">
    <w:name w:val="header"/>
    <w:basedOn w:val="a"/>
    <w:link w:val="Char"/>
    <w:rsid w:val="00A33E9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33E92"/>
    <w:pPr>
      <w:widowControl/>
      <w:jc w:val="left"/>
    </w:pPr>
    <w:rPr>
      <w:rFonts w:ascii="宋体" w:hAnsi="宋体" w:cs="宋体"/>
      <w:kern w:val="0"/>
      <w:sz w:val="24"/>
    </w:rPr>
  </w:style>
  <w:style w:type="character" w:customStyle="1" w:styleId="Char">
    <w:name w:val="页眉 Char"/>
    <w:basedOn w:val="a1"/>
    <w:link w:val="a4"/>
    <w:rsid w:val="00A33E9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1590</Characters>
  <Application>Microsoft Office Word</Application>
  <DocSecurity>0</DocSecurity>
  <Lines>13</Lines>
  <Paragraphs>3</Paragraphs>
  <ScaleCrop>false</ScaleCrop>
  <Company>Microsoft</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8</cp:revision>
  <cp:lastPrinted>2022-02-10T08:13:00Z</cp:lastPrinted>
  <dcterms:created xsi:type="dcterms:W3CDTF">2022-02-10T03:01:00Z</dcterms:created>
  <dcterms:modified xsi:type="dcterms:W3CDTF">2022-09-02T03:12:00Z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197A6471B5FE4E29B237C8126337717E</vt:lpwstr>
  </property>
</Properties>
</file>