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rPr>
          <w:rFonts w:ascii="方正黑体_GBK" w:eastAsia="方正黑体_GBK"/>
          <w:b/>
          <w:sz w:val="32"/>
          <w:szCs w:val="32"/>
        </w:rPr>
      </w:pPr>
      <w:bookmarkStart w:id="0" w:name="_GoBack"/>
      <w:bookmarkEnd w:id="0"/>
    </w:p>
    <w:p>
      <w:pPr>
        <w:spacing w:line="760" w:lineRule="exact"/>
        <w:rPr>
          <w:rFonts w:ascii="方正黑体_GBK" w:eastAsia="方正黑体_GBK"/>
          <w:b/>
          <w:sz w:val="32"/>
          <w:szCs w:val="32"/>
        </w:rPr>
      </w:pPr>
    </w:p>
    <w:p>
      <w:pPr>
        <w:spacing w:line="760" w:lineRule="exact"/>
        <w:rPr>
          <w:rFonts w:ascii="方正黑体_GBK" w:eastAsia="方正黑体_GBK"/>
          <w:b/>
          <w:sz w:val="32"/>
          <w:szCs w:val="32"/>
        </w:rPr>
      </w:pPr>
    </w:p>
    <w:p>
      <w:pPr>
        <w:spacing w:line="760" w:lineRule="exact"/>
        <w:rPr>
          <w:rFonts w:ascii="方正黑体_GBK" w:eastAsia="方正黑体_GBK"/>
          <w:b/>
          <w:sz w:val="32"/>
          <w:szCs w:val="32"/>
        </w:rPr>
      </w:pPr>
      <w:r>
        <w:rPr>
          <w:sz w:val="32"/>
          <w:szCs w:val="32"/>
        </w:rPr>
        <w:pict>
          <v:shape id="_x0000_s1027" o:spid="_x0000_s1027" o:spt="136" alt="重庆市开州区厚坝镇人民政府" type="#_x0000_t136" style="position:absolute;left:0pt;margin-left:8.5pt;margin-top:10.2pt;height:53.85pt;width:425.2pt;z-index:251659264;mso-width-relative:page;mso-height-relative:page;" fillcolor="#FF0000" filled="t" stroked="t" coordsize="21600,21600" adj="10800">
            <v:path/>
            <v:fill on="t" color2="#FFFFFF" focussize="0,0"/>
            <v:stroke color="#FF0000"/>
            <v:imagedata o:title=""/>
            <o:lock v:ext="edit" aspectratio="f"/>
            <v:textpath on="t" fitshape="t" fitpath="t" trim="t" xscale="f" string="重庆市开州区环境卫生管理中心文件" style="font-family:方正小标宋_GBK;font-size:20pt;v-rotate-letters:f;v-same-letter-heights:f;v-text-align:center;"/>
          </v:shape>
        </w:pict>
      </w:r>
    </w:p>
    <w:p>
      <w:pPr>
        <w:spacing w:line="240" w:lineRule="auto"/>
        <w:rPr>
          <w:rFonts w:hint="eastAsia" w:ascii="仿宋_GB2312" w:eastAsia="仿宋_GB2312"/>
          <w:sz w:val="32"/>
          <w:szCs w:val="32"/>
        </w:rPr>
      </w:pPr>
      <w:r>
        <w:rPr>
          <w:rFonts w:hint="eastAsia" w:ascii="仿宋_GB2312" w:eastAsia="仿宋_GB2312"/>
          <w:sz w:val="32"/>
          <w:szCs w:val="32"/>
        </w:rPr>
        <w:t xml:space="preserve">    </w:t>
      </w:r>
    </w:p>
    <w:p>
      <w:pPr>
        <w:spacing w:line="240" w:lineRule="auto"/>
        <w:rPr>
          <w:rFonts w:hint="default" w:ascii="Times New Roman" w:hAnsi="Times New Roman" w:eastAsia="仿宋_GB2312" w:cs="Times New Roman"/>
          <w:sz w:val="32"/>
          <w:szCs w:val="32"/>
        </w:rPr>
      </w:pPr>
    </w:p>
    <w:p>
      <w:pPr>
        <w:ind w:firstLine="320" w:firstLineChars="100"/>
        <w:jc w:val="left"/>
        <w:rPr>
          <w:rFonts w:hint="default" w:ascii="方正仿宋_GBK" w:hAnsi="方正仿宋_GBK" w:eastAsia="方正仿宋_GBK" w:cs="方正仿宋_GBK"/>
          <w:sz w:val="32"/>
          <w:szCs w:val="32"/>
          <w:lang w:val="en-US" w:eastAsia="zh-CN"/>
        </w:rPr>
      </w:pPr>
      <w:r>
        <w:rPr>
          <w:rFonts w:hint="default" w:ascii="Times New Roman" w:hAnsi="Times New Roman" w:eastAsia="方正仿宋_GBK" w:cs="Times New Roman"/>
          <w:sz w:val="32"/>
          <w:szCs w:val="32"/>
        </w:rPr>
        <w:t>开</w:t>
      </w:r>
      <w:r>
        <w:rPr>
          <w:rFonts w:hint="default" w:ascii="Times New Roman" w:hAnsi="Times New Roman" w:eastAsia="方正仿宋_GBK" w:cs="Times New Roman"/>
          <w:sz w:val="32"/>
          <w:szCs w:val="32"/>
          <w:lang w:eastAsia="zh-CN"/>
        </w:rPr>
        <w:t>州</w:t>
      </w:r>
      <w:r>
        <w:rPr>
          <w:rFonts w:hint="default" w:ascii="Times New Roman" w:hAnsi="Times New Roman" w:eastAsia="方正仿宋_GBK" w:cs="Times New Roman"/>
          <w:sz w:val="32"/>
          <w:szCs w:val="32"/>
        </w:rPr>
        <w:t>环卫</w:t>
      </w:r>
      <w:r>
        <w:rPr>
          <w:rFonts w:hint="default" w:ascii="Times New Roman" w:hAnsi="Times New Roman" w:eastAsia="方正仿宋_GBK" w:cs="Times New Roman"/>
          <w:sz w:val="32"/>
          <w:szCs w:val="32"/>
          <w:lang w:eastAsia="zh-CN"/>
        </w:rPr>
        <w:t>文</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24</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sz w:val="32"/>
          <w:szCs w:val="32"/>
          <w:lang w:val="en-US" w:eastAsia="zh-CN"/>
        </w:rPr>
        <w:t xml:space="preserve">   </w:t>
      </w:r>
      <w:r>
        <w:rPr>
          <w:rFonts w:hint="eastAsia" w:ascii="方正仿宋_GBK" w:hAnsi="方正仿宋_GBK" w:eastAsia="方正仿宋_GBK" w:cs="方正仿宋_GBK"/>
          <w:sz w:val="32"/>
          <w:szCs w:val="32"/>
          <w:lang w:val="en-US" w:eastAsia="zh-CN"/>
        </w:rPr>
        <w:t xml:space="preserve">            签发人：邹泽军</w:t>
      </w:r>
    </w:p>
    <w:p>
      <w:pPr>
        <w:jc w:val="both"/>
        <w:rPr>
          <w:rFonts w:hint="eastAsia" w:ascii="Times New Roman" w:hAnsi="Times New Roman" w:eastAsia="方正小标宋_GBK" w:cs="方正小标宋_GBK"/>
          <w:spacing w:val="-20"/>
          <w:sz w:val="44"/>
          <w:szCs w:val="44"/>
          <w:lang w:eastAsia="zh-CN"/>
        </w:rPr>
      </w:pPr>
      <w:r>
        <w:rPr>
          <w:rFonts w:hint="eastAsi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63500</wp:posOffset>
                </wp:positionV>
                <wp:extent cx="5615940" cy="0"/>
                <wp:effectExtent l="0" t="19050" r="3810" b="1905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5pt;height:0pt;width:442.2pt;z-index:251660288;mso-width-relative:page;mso-height-relative:page;" filled="f" stroked="t" coordsize="21600,21600" o:gfxdata="UEsDBAoAAAAAAIdO4kAAAAAAAAAAAAAAAAAEAAAAZHJzL1BLAwQUAAAACACHTuJAgTjbG9cAAAAG&#10;AQAADwAAAGRycy9kb3ducmV2LnhtbE2PQUvDQBCF74L/YRnBi7S7lSIhZlNEEKs9WGNBvG2zYxKa&#10;nY27m7b+e6d40NMw7w1vvlcsjq4Xewyx86RhNlUgkGpvO2o0bN4eJhmImAxZ03tCDd8YYVGenxUm&#10;t/5Ar7ivUiM4hGJuNLQpDbmUsW7RmTj1AxJ7nz44k3gNjbTBHDjc9fJaqRvpTEf8oTUD3rdY76rR&#10;aXAv7k5+rB7HKqyfnt+/Vsv17mqp9eXFTN2CSHhMf8dwwmd0KJlp60eyUfQauEhiVfFkN8vmcxDb&#10;X0GWhfyPX/4AUEsDBBQAAAAIAIdO4kCwbkh63QEAAJcDAAAOAAAAZHJzL2Uyb0RvYy54bWytU81u&#10;EzEQviPxDpbvZDctrdpVNj00hAuCSMADTGzvriX/yeNmk5fgBZC4wYkjd96m5TEYO2la4IIQOUzG&#10;nvHn7/s8O7vaWsM2KqL2ruXTSc2ZcsJL7fqWv3+3fHbBGSZwEox3quU7hfxq/vTJbAyNOvGDN1JF&#10;RiAOmzG0fEgpNFWFYlAWcOKDclTsfLSQaBn7SkYYCd2a6qSuz6vRRxmiFwqRdhf7Ip8X/K5TIr3p&#10;OlSJmZYTt1RiLHGdYzWfQdNHCIMWBxrwDywsaEeXHqEWkIDdRP0HlNUievRdmghvK991WqiigdRM&#10;69/UvB0gqKKFzMFwtAn/H6x4vVlFpmXLTzlzYOmJ7j5+u/3w+cf3TxTvvn5hp9mkMWBDvdduFQ8r&#10;DKuYFW+7aPM/aWHbYuzuaKzaJiZo8+x8enb5nPwX97Xq4WCImF4qb1lOWm60y5qhgc0rTHQZtd63&#10;5G3j2EhsL6Z1xgOamc5AotQGUoGuL4fRGy2X2ph8BGO/vjaRbYCmYLms6Zc1EfAvbfmWBeCw7yul&#10;/XwMCuQLJ1naBfLH0SDzzMEqyZlRNPc5I0BoEmjzN510tXHEINu6NzJnay939Bo3Iep+ICumhWWu&#10;0OsXvodJzeP1eF2QHr6n+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BONsb1wAAAAYBAAAPAAAA&#10;AAAAAAEAIAAAACIAAABkcnMvZG93bnJldi54bWxQSwECFAAUAAAACACHTuJAsG5Iet0BAACXAwAA&#10;DgAAAAAAAAABACAAAAAmAQAAZHJzL2Uyb0RvYy54bWxQSwUGAAAAAAYABgBZAQAAdQUAAAAA&#10;">
                <v:fill on="f" focussize="0,0"/>
                <v:stroke weight="3pt" color="#FF0000" joinstyle="round"/>
                <v:imagedata o:title=""/>
                <o:lock v:ext="edit" aspectratio="f"/>
              </v:line>
            </w:pict>
          </mc:Fallback>
        </mc:AlternateContent>
      </w:r>
    </w:p>
    <w:p>
      <w:pPr>
        <w:pStyle w:val="3"/>
        <w:spacing w:line="620" w:lineRule="exact"/>
        <w:ind w:firstLine="0" w:firstLineChars="0"/>
        <w:jc w:val="center"/>
        <w:rPr>
          <w:rFonts w:hint="default" w:ascii="Times New Roman" w:hAnsi="Times New Roman" w:eastAsia="方正小标宋_GBK" w:cs="方正小标宋_GBK"/>
          <w:spacing w:val="-20"/>
          <w:kern w:val="2"/>
          <w:sz w:val="44"/>
          <w:szCs w:val="44"/>
          <w:lang w:val="en-US" w:eastAsia="zh-CN" w:bidi="ar-SA"/>
        </w:rPr>
      </w:pPr>
      <w:r>
        <w:rPr>
          <w:rFonts w:hint="eastAsia" w:ascii="Times New Roman" w:hAnsi="Times New Roman" w:eastAsia="方正小标宋_GBK" w:cs="方正小标宋_GBK"/>
          <w:spacing w:val="-20"/>
          <w:kern w:val="2"/>
          <w:sz w:val="44"/>
          <w:szCs w:val="44"/>
          <w:lang w:val="en-US" w:eastAsia="zh-CN" w:bidi="ar-SA"/>
        </w:rPr>
        <w:t>重庆市开州区环境卫生管理中心</w:t>
      </w:r>
    </w:p>
    <w:p>
      <w:pPr>
        <w:jc w:val="center"/>
        <w:rPr>
          <w:rFonts w:hint="eastAsia" w:ascii="Times New Roman" w:hAnsi="Times New Roman" w:eastAsia="方正小标宋_GBK" w:cs="方正小标宋_GBK"/>
          <w:spacing w:val="-20"/>
          <w:kern w:val="2"/>
          <w:sz w:val="44"/>
          <w:szCs w:val="44"/>
          <w:lang w:val="en-US" w:eastAsia="zh-CN" w:bidi="ar-SA"/>
        </w:rPr>
      </w:pPr>
      <w:r>
        <w:rPr>
          <w:rFonts w:hint="eastAsia" w:ascii="Times New Roman" w:hAnsi="Times New Roman" w:eastAsia="方正小标宋_GBK" w:cs="方正小标宋_GBK"/>
          <w:spacing w:val="-20"/>
          <w:kern w:val="2"/>
          <w:sz w:val="44"/>
          <w:szCs w:val="44"/>
          <w:lang w:val="en-US" w:eastAsia="zh-CN" w:bidi="ar-SA"/>
        </w:rPr>
        <w:t>关于2024年部门预算情况公开的公告</w:t>
      </w:r>
    </w:p>
    <w:p>
      <w:pPr>
        <w:jc w:val="center"/>
        <w:rPr>
          <w:rFonts w:hint="eastAsia" w:ascii="Times New Roman" w:hAnsi="Times New Roman" w:eastAsia="方正小标宋_GBK" w:cs="方正小标宋_GBK"/>
          <w:spacing w:val="-20"/>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94" w:lineRule="atLeas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按照有关财政预算公开的部署和要求，依据《中华人民共和国政府信息公开条例》（国务院令第492号）和重庆市开州区财政局《关于批复2024年部门预算的通知》（开</w:t>
      </w:r>
      <w:r>
        <w:rPr>
          <w:rFonts w:hint="default" w:ascii="Times New Roman" w:hAnsi="Times New Roman" w:eastAsia="方正仿宋_GBK" w:cs="Times New Roman"/>
          <w:sz w:val="32"/>
          <w:szCs w:val="32"/>
          <w:lang w:val="en-US" w:eastAsia="zh-CN"/>
        </w:rPr>
        <w:t>州</w:t>
      </w:r>
      <w:r>
        <w:rPr>
          <w:rFonts w:hint="default" w:ascii="Times New Roman" w:hAnsi="Times New Roman" w:eastAsia="方正仿宋_GBK" w:cs="Times New Roman"/>
          <w:sz w:val="32"/>
          <w:szCs w:val="32"/>
        </w:rPr>
        <w:t>财</w:t>
      </w:r>
      <w:r>
        <w:rPr>
          <w:rFonts w:hint="default" w:ascii="Times New Roman" w:hAnsi="Times New Roman" w:eastAsia="方正仿宋_GBK" w:cs="Times New Roman"/>
          <w:sz w:val="32"/>
          <w:szCs w:val="32"/>
          <w:lang w:val="en-US" w:eastAsia="zh-CN"/>
        </w:rPr>
        <w:t>建发</w:t>
      </w:r>
      <w:r>
        <w:rPr>
          <w:rFonts w:hint="default" w:ascii="Times New Roman" w:hAnsi="Times New Roman" w:eastAsia="方正仿宋_GBK" w:cs="Times New Roman"/>
          <w:sz w:val="32"/>
          <w:szCs w:val="32"/>
        </w:rPr>
        <w:t>〔2024〕</w:t>
      </w:r>
      <w:r>
        <w:rPr>
          <w:rFonts w:hint="default" w:ascii="Times New Roman" w:hAnsi="Times New Roman" w:eastAsia="方正仿宋_GBK" w:cs="Times New Roman"/>
          <w:sz w:val="32"/>
          <w:szCs w:val="32"/>
          <w:lang w:val="en-US" w:eastAsia="zh-CN"/>
        </w:rPr>
        <w:t>16</w:t>
      </w:r>
      <w:r>
        <w:rPr>
          <w:rFonts w:hint="default" w:ascii="Times New Roman" w:hAnsi="Times New Roman" w:eastAsia="方正仿宋_GBK" w:cs="Times New Roman"/>
          <w:sz w:val="32"/>
          <w:szCs w:val="32"/>
        </w:rPr>
        <w:t>号）,现将</w:t>
      </w:r>
      <w:r>
        <w:rPr>
          <w:rFonts w:hint="default" w:ascii="Times New Roman" w:hAnsi="Times New Roman" w:eastAsia="方正仿宋_GBK" w:cs="Times New Roman"/>
          <w:sz w:val="32"/>
          <w:szCs w:val="32"/>
          <w:lang w:val="en-US" w:eastAsia="zh-CN"/>
        </w:rPr>
        <w:t>重庆市开州区环境卫生管理中心</w:t>
      </w:r>
      <w:r>
        <w:rPr>
          <w:rFonts w:hint="default" w:ascii="Times New Roman" w:hAnsi="Times New Roman" w:eastAsia="方正仿宋_GBK" w:cs="Times New Roman"/>
          <w:sz w:val="32"/>
          <w:szCs w:val="32"/>
        </w:rPr>
        <w:t>2024年部门预算批复情况公开如下：</w:t>
      </w:r>
    </w:p>
    <w:p>
      <w:pPr>
        <w:keepNext w:val="0"/>
        <w:keepLines w:val="0"/>
        <w:pageBreakBefore w:val="0"/>
        <w:widowControl w:val="0"/>
        <w:kinsoku/>
        <w:wordWrap/>
        <w:overflowPunct/>
        <w:topLinePunct w:val="0"/>
        <w:autoSpaceDE/>
        <w:autoSpaceDN/>
        <w:bidi w:val="0"/>
        <w:adjustRightInd/>
        <w:snapToGrid/>
        <w:spacing w:line="594" w:lineRule="atLeast"/>
        <w:jc w:val="center"/>
        <w:textAlignment w:val="auto"/>
        <w:rPr>
          <w:rFonts w:eastAsia="方正黑体_GBK"/>
          <w:sz w:val="32"/>
          <w:szCs w:val="32"/>
        </w:rPr>
      </w:pPr>
    </w:p>
    <w:p>
      <w:pPr>
        <w:keepNext w:val="0"/>
        <w:keepLines w:val="0"/>
        <w:pageBreakBefore w:val="0"/>
        <w:widowControl w:val="0"/>
        <w:kinsoku/>
        <w:wordWrap/>
        <w:overflowPunct/>
        <w:topLinePunct w:val="0"/>
        <w:autoSpaceDE/>
        <w:autoSpaceDN/>
        <w:bidi w:val="0"/>
        <w:adjustRightInd/>
        <w:snapToGrid/>
        <w:spacing w:line="594" w:lineRule="atLeast"/>
        <w:jc w:val="center"/>
        <w:textAlignment w:val="auto"/>
        <w:rPr>
          <w:rFonts w:eastAsia="方正黑体_GBK"/>
          <w:sz w:val="32"/>
          <w:szCs w:val="32"/>
        </w:rPr>
      </w:pPr>
    </w:p>
    <w:p>
      <w:pPr>
        <w:keepNext w:val="0"/>
        <w:keepLines w:val="0"/>
        <w:pageBreakBefore w:val="0"/>
        <w:widowControl w:val="0"/>
        <w:kinsoku/>
        <w:wordWrap/>
        <w:overflowPunct/>
        <w:topLinePunct w:val="0"/>
        <w:autoSpaceDE/>
        <w:autoSpaceDN/>
        <w:bidi w:val="0"/>
        <w:adjustRightInd/>
        <w:snapToGrid/>
        <w:spacing w:line="594" w:lineRule="atLeast"/>
        <w:jc w:val="center"/>
        <w:textAlignment w:val="auto"/>
        <w:rPr>
          <w:rFonts w:eastAsia="方正黑体_GBK"/>
          <w:sz w:val="32"/>
          <w:szCs w:val="32"/>
        </w:rPr>
      </w:pPr>
    </w:p>
    <w:p>
      <w:pPr>
        <w:keepNext w:val="0"/>
        <w:keepLines w:val="0"/>
        <w:pageBreakBefore w:val="0"/>
        <w:widowControl w:val="0"/>
        <w:kinsoku/>
        <w:wordWrap/>
        <w:overflowPunct/>
        <w:topLinePunct w:val="0"/>
        <w:autoSpaceDE/>
        <w:autoSpaceDN/>
        <w:bidi w:val="0"/>
        <w:adjustRightInd/>
        <w:snapToGrid/>
        <w:spacing w:line="594" w:lineRule="atLeast"/>
        <w:jc w:val="center"/>
        <w:textAlignment w:val="auto"/>
        <w:rPr>
          <w:rFonts w:eastAsia="方正黑体_GBK"/>
          <w:sz w:val="32"/>
          <w:szCs w:val="32"/>
        </w:rPr>
      </w:pPr>
    </w:p>
    <w:p>
      <w:pPr>
        <w:keepNext w:val="0"/>
        <w:keepLines w:val="0"/>
        <w:pageBreakBefore w:val="0"/>
        <w:widowControl w:val="0"/>
        <w:kinsoku/>
        <w:wordWrap/>
        <w:overflowPunct/>
        <w:topLinePunct w:val="0"/>
        <w:autoSpaceDE/>
        <w:autoSpaceDN/>
        <w:bidi w:val="0"/>
        <w:adjustRightInd/>
        <w:snapToGrid/>
        <w:spacing w:line="594" w:lineRule="atLeast"/>
        <w:jc w:val="both"/>
        <w:textAlignment w:val="auto"/>
        <w:rPr>
          <w:rFonts w:eastAsia="方正黑体_GBK"/>
          <w:sz w:val="32"/>
          <w:szCs w:val="32"/>
        </w:rPr>
      </w:pPr>
    </w:p>
    <w:p>
      <w:pPr>
        <w:keepNext w:val="0"/>
        <w:keepLines w:val="0"/>
        <w:pageBreakBefore w:val="0"/>
        <w:widowControl w:val="0"/>
        <w:kinsoku/>
        <w:wordWrap/>
        <w:overflowPunct/>
        <w:topLinePunct w:val="0"/>
        <w:autoSpaceDE/>
        <w:autoSpaceDN/>
        <w:bidi w:val="0"/>
        <w:adjustRightInd/>
        <w:snapToGrid/>
        <w:spacing w:line="594" w:lineRule="atLeast"/>
        <w:jc w:val="center"/>
        <w:textAlignment w:val="auto"/>
        <w:rPr>
          <w:rFonts w:hint="eastAsia" w:ascii="方正小标宋_GBK" w:eastAsia="方正小标宋_GBK"/>
          <w:sz w:val="44"/>
          <w:szCs w:val="44"/>
        </w:rPr>
      </w:pPr>
      <w:r>
        <w:rPr>
          <w:rFonts w:hint="eastAsia" w:ascii="方正小标宋_GBK" w:eastAsia="方正小标宋_GBK"/>
          <w:sz w:val="44"/>
          <w:szCs w:val="44"/>
        </w:rPr>
        <w:t>目    录</w:t>
      </w:r>
    </w:p>
    <w:p>
      <w:pPr>
        <w:keepNext w:val="0"/>
        <w:keepLines w:val="0"/>
        <w:pageBreakBefore w:val="0"/>
        <w:widowControl w:val="0"/>
        <w:kinsoku/>
        <w:wordWrap/>
        <w:overflowPunct/>
        <w:topLinePunct w:val="0"/>
        <w:autoSpaceDE/>
        <w:autoSpaceDN/>
        <w:bidi w:val="0"/>
        <w:adjustRightInd/>
        <w:snapToGrid/>
        <w:spacing w:line="594" w:lineRule="atLeast"/>
        <w:textAlignment w:val="auto"/>
      </w:pPr>
    </w:p>
    <w:p>
      <w:pPr>
        <w:keepNext w:val="0"/>
        <w:keepLines w:val="0"/>
        <w:pageBreakBefore w:val="0"/>
        <w:widowControl w:val="0"/>
        <w:kinsoku/>
        <w:wordWrap/>
        <w:overflowPunct/>
        <w:topLinePunct w:val="0"/>
        <w:autoSpaceDE/>
        <w:autoSpaceDN/>
        <w:bidi w:val="0"/>
        <w:adjustRightInd/>
        <w:snapToGrid/>
        <w:spacing w:line="594" w:lineRule="atLeast"/>
        <w:jc w:val="center"/>
        <w:textAlignment w:val="auto"/>
      </w:pPr>
      <w:r>
        <w:rPr>
          <w:rFonts w:hint="eastAsia" w:ascii="方正黑体_GBK" w:hAnsi="方正黑体_GBK" w:eastAsia="方正黑体_GBK" w:cs="方正黑体_GBK"/>
          <w:sz w:val="32"/>
          <w:szCs w:val="32"/>
        </w:rPr>
        <w:t>第一部分：2024年部门预算情况说明</w:t>
      </w:r>
    </w:p>
    <w:p>
      <w:pPr>
        <w:keepNext w:val="0"/>
        <w:keepLines w:val="0"/>
        <w:pageBreakBefore w:val="0"/>
        <w:widowControl w:val="0"/>
        <w:kinsoku/>
        <w:wordWrap/>
        <w:overflowPunct/>
        <w:topLinePunct w:val="0"/>
        <w:autoSpaceDE/>
        <w:autoSpaceDN/>
        <w:bidi w:val="0"/>
        <w:adjustRightInd/>
        <w:snapToGrid/>
        <w:spacing w:line="594" w:lineRule="atLeast"/>
        <w:textAlignment w:val="auto"/>
        <w:rPr>
          <w:rFonts w:eastAsia="方正仿宋_GBK"/>
          <w:sz w:val="32"/>
          <w:szCs w:val="32"/>
        </w:rPr>
      </w:pPr>
      <w:r>
        <w:rPr>
          <w:rFonts w:eastAsia="方正仿宋_GBK"/>
          <w:sz w:val="32"/>
          <w:szCs w:val="32"/>
        </w:rPr>
        <w:t>一、单位基本情况</w:t>
      </w:r>
    </w:p>
    <w:p>
      <w:pPr>
        <w:keepNext w:val="0"/>
        <w:keepLines w:val="0"/>
        <w:pageBreakBefore w:val="0"/>
        <w:widowControl w:val="0"/>
        <w:kinsoku/>
        <w:wordWrap/>
        <w:overflowPunct/>
        <w:topLinePunct w:val="0"/>
        <w:autoSpaceDE/>
        <w:autoSpaceDN/>
        <w:bidi w:val="0"/>
        <w:adjustRightInd/>
        <w:snapToGrid/>
        <w:spacing w:line="594" w:lineRule="atLeast"/>
        <w:textAlignment w:val="auto"/>
        <w:rPr>
          <w:rFonts w:eastAsia="方正仿宋_GBK"/>
          <w:sz w:val="32"/>
          <w:szCs w:val="32"/>
        </w:rPr>
      </w:pPr>
      <w:r>
        <w:rPr>
          <w:rFonts w:eastAsia="方正仿宋_GBK"/>
          <w:sz w:val="32"/>
          <w:szCs w:val="32"/>
        </w:rPr>
        <w:t>二、部门收支总体情况</w:t>
      </w:r>
    </w:p>
    <w:p>
      <w:pPr>
        <w:keepNext w:val="0"/>
        <w:keepLines w:val="0"/>
        <w:pageBreakBefore w:val="0"/>
        <w:widowControl w:val="0"/>
        <w:kinsoku/>
        <w:wordWrap/>
        <w:overflowPunct/>
        <w:topLinePunct w:val="0"/>
        <w:autoSpaceDE/>
        <w:autoSpaceDN/>
        <w:bidi w:val="0"/>
        <w:adjustRightInd/>
        <w:snapToGrid/>
        <w:spacing w:line="594" w:lineRule="atLeast"/>
        <w:textAlignment w:val="auto"/>
        <w:rPr>
          <w:rFonts w:eastAsia="方正仿宋_GBK"/>
          <w:sz w:val="32"/>
          <w:szCs w:val="32"/>
        </w:rPr>
      </w:pPr>
      <w:r>
        <w:rPr>
          <w:rFonts w:eastAsia="方正仿宋_GBK"/>
          <w:sz w:val="32"/>
          <w:szCs w:val="32"/>
        </w:rPr>
        <w:t>三、部门预算情况说明</w:t>
      </w:r>
    </w:p>
    <w:p>
      <w:pPr>
        <w:keepNext w:val="0"/>
        <w:keepLines w:val="0"/>
        <w:pageBreakBefore w:val="0"/>
        <w:widowControl w:val="0"/>
        <w:kinsoku/>
        <w:wordWrap/>
        <w:overflowPunct/>
        <w:topLinePunct w:val="0"/>
        <w:autoSpaceDE/>
        <w:autoSpaceDN/>
        <w:bidi w:val="0"/>
        <w:adjustRightInd/>
        <w:snapToGrid/>
        <w:spacing w:line="594" w:lineRule="atLeast"/>
        <w:textAlignment w:val="auto"/>
        <w:rPr>
          <w:rFonts w:eastAsia="方正仿宋_GBK"/>
          <w:sz w:val="32"/>
          <w:szCs w:val="32"/>
        </w:rPr>
      </w:pPr>
      <w:r>
        <w:rPr>
          <w:rFonts w:eastAsia="方正仿宋_GBK"/>
          <w:sz w:val="32"/>
          <w:szCs w:val="32"/>
        </w:rPr>
        <w:t>四、</w:t>
      </w:r>
      <w:r>
        <w:rPr>
          <w:rFonts w:hint="eastAsia" w:ascii="方正仿宋_GBK" w:eastAsia="方正仿宋_GBK"/>
          <w:sz w:val="32"/>
          <w:szCs w:val="32"/>
        </w:rPr>
        <w:t>“三公”经费</w:t>
      </w:r>
      <w:r>
        <w:rPr>
          <w:rFonts w:eastAsia="方正仿宋_GBK"/>
          <w:sz w:val="32"/>
          <w:szCs w:val="32"/>
        </w:rPr>
        <w:t>情况说明</w:t>
      </w:r>
    </w:p>
    <w:p>
      <w:pPr>
        <w:keepNext w:val="0"/>
        <w:keepLines w:val="0"/>
        <w:pageBreakBefore w:val="0"/>
        <w:widowControl w:val="0"/>
        <w:kinsoku/>
        <w:wordWrap/>
        <w:overflowPunct/>
        <w:topLinePunct w:val="0"/>
        <w:autoSpaceDE/>
        <w:autoSpaceDN/>
        <w:bidi w:val="0"/>
        <w:adjustRightInd/>
        <w:snapToGrid/>
        <w:spacing w:line="594" w:lineRule="atLeast"/>
        <w:textAlignment w:val="auto"/>
        <w:rPr>
          <w:rFonts w:eastAsia="方正仿宋_GBK"/>
          <w:sz w:val="32"/>
          <w:szCs w:val="32"/>
        </w:rPr>
      </w:pPr>
      <w:r>
        <w:rPr>
          <w:rFonts w:eastAsia="方正仿宋_GBK"/>
          <w:sz w:val="32"/>
          <w:szCs w:val="32"/>
        </w:rPr>
        <w:t>五、其他重要事项的情况说明</w:t>
      </w:r>
    </w:p>
    <w:p>
      <w:pPr>
        <w:keepNext w:val="0"/>
        <w:keepLines w:val="0"/>
        <w:pageBreakBefore w:val="0"/>
        <w:widowControl w:val="0"/>
        <w:kinsoku/>
        <w:wordWrap/>
        <w:overflowPunct/>
        <w:topLinePunct w:val="0"/>
        <w:autoSpaceDE/>
        <w:autoSpaceDN/>
        <w:bidi w:val="0"/>
        <w:adjustRightInd/>
        <w:snapToGrid/>
        <w:spacing w:line="594" w:lineRule="atLeast"/>
        <w:textAlignment w:val="auto"/>
        <w:rPr>
          <w:rFonts w:hint="eastAsia" w:ascii="方正黑体_GBK" w:hAnsi="方正黑体_GBK" w:eastAsia="方正黑体_GBK" w:cs="方正黑体_GBK"/>
          <w:sz w:val="32"/>
          <w:szCs w:val="32"/>
        </w:rPr>
      </w:pPr>
      <w:r>
        <w:rPr>
          <w:rFonts w:eastAsia="方正仿宋_GBK"/>
          <w:sz w:val="32"/>
          <w:szCs w:val="32"/>
        </w:rPr>
        <w:t>六、专业性名词解释</w:t>
      </w:r>
    </w:p>
    <w:p>
      <w:pPr>
        <w:keepNext w:val="0"/>
        <w:keepLines w:val="0"/>
        <w:pageBreakBefore w:val="0"/>
        <w:widowControl w:val="0"/>
        <w:kinsoku/>
        <w:wordWrap/>
        <w:overflowPunct/>
        <w:topLinePunct w:val="0"/>
        <w:autoSpaceDE/>
        <w:autoSpaceDN/>
        <w:bidi w:val="0"/>
        <w:adjustRightInd/>
        <w:snapToGrid/>
        <w:spacing w:line="594" w:lineRule="atLeast"/>
        <w:textAlignment w:val="auto"/>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594" w:lineRule="atLeast"/>
        <w:jc w:val="center"/>
        <w:textAlignment w:val="auto"/>
      </w:pPr>
      <w:r>
        <w:rPr>
          <w:rFonts w:hint="eastAsia" w:ascii="方正黑体_GBK" w:hAnsi="方正黑体_GBK" w:eastAsia="方正黑体_GBK" w:cs="方正黑体_GBK"/>
          <w:sz w:val="32"/>
          <w:szCs w:val="32"/>
        </w:rPr>
        <w:t>第二部分：2024年部门预算公开报表</w:t>
      </w:r>
    </w:p>
    <w:p>
      <w:pPr>
        <w:keepNext w:val="0"/>
        <w:keepLines w:val="0"/>
        <w:pageBreakBefore w:val="0"/>
        <w:widowControl w:val="0"/>
        <w:kinsoku/>
        <w:wordWrap/>
        <w:overflowPunct/>
        <w:topLinePunct w:val="0"/>
        <w:autoSpaceDE/>
        <w:autoSpaceDN/>
        <w:bidi w:val="0"/>
        <w:adjustRightInd/>
        <w:snapToGrid/>
        <w:spacing w:line="594" w:lineRule="atLeast"/>
        <w:textAlignment w:val="auto"/>
        <w:rPr>
          <w:rFonts w:hint="default" w:ascii="Times New Roman" w:hAnsi="Times New Roman" w:eastAsia="方正仿宋_GBK" w:cs="Times New Roman"/>
          <w:sz w:val="32"/>
          <w:szCs w:val="32"/>
        </w:rPr>
      </w:pPr>
      <w:r>
        <w:rPr>
          <w:rFonts w:eastAsia="方正仿宋_GBK"/>
          <w:sz w:val="32"/>
          <w:szCs w:val="32"/>
        </w:rPr>
        <w:t>表</w:t>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重庆市开州区环境卫生管理中心</w:t>
      </w:r>
      <w:r>
        <w:rPr>
          <w:rFonts w:hint="default" w:ascii="Times New Roman" w:hAnsi="Times New Roman" w:eastAsia="方正仿宋_GBK" w:cs="Times New Roman"/>
          <w:sz w:val="32"/>
          <w:szCs w:val="32"/>
        </w:rPr>
        <w:t>收支预算总表</w:t>
      </w:r>
    </w:p>
    <w:p>
      <w:pPr>
        <w:keepNext w:val="0"/>
        <w:keepLines w:val="0"/>
        <w:pageBreakBefore w:val="0"/>
        <w:widowControl w:val="0"/>
        <w:kinsoku/>
        <w:wordWrap/>
        <w:overflowPunct/>
        <w:topLinePunct w:val="0"/>
        <w:autoSpaceDE/>
        <w:autoSpaceDN/>
        <w:bidi w:val="0"/>
        <w:adjustRightInd/>
        <w:snapToGrid/>
        <w:spacing w:line="594" w:lineRule="atLeas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表2、</w:t>
      </w:r>
      <w:r>
        <w:rPr>
          <w:rFonts w:hint="default" w:ascii="Times New Roman" w:hAnsi="Times New Roman" w:eastAsia="方正仿宋_GBK" w:cs="Times New Roman"/>
          <w:sz w:val="32"/>
          <w:szCs w:val="32"/>
          <w:lang w:val="en-US" w:eastAsia="zh-CN"/>
        </w:rPr>
        <w:t>重庆市开州区环境卫生管理中心</w:t>
      </w:r>
      <w:r>
        <w:rPr>
          <w:rFonts w:hint="default" w:ascii="Times New Roman" w:hAnsi="Times New Roman" w:eastAsia="方正仿宋_GBK" w:cs="Times New Roman"/>
          <w:sz w:val="32"/>
          <w:szCs w:val="32"/>
        </w:rPr>
        <w:t>收入总表</w:t>
      </w:r>
    </w:p>
    <w:p>
      <w:pPr>
        <w:keepNext w:val="0"/>
        <w:keepLines w:val="0"/>
        <w:pageBreakBefore w:val="0"/>
        <w:widowControl w:val="0"/>
        <w:kinsoku/>
        <w:wordWrap/>
        <w:overflowPunct/>
        <w:topLinePunct w:val="0"/>
        <w:autoSpaceDE/>
        <w:autoSpaceDN/>
        <w:bidi w:val="0"/>
        <w:adjustRightInd/>
        <w:snapToGrid/>
        <w:spacing w:line="594" w:lineRule="atLeas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表3、</w:t>
      </w:r>
      <w:r>
        <w:rPr>
          <w:rFonts w:hint="default" w:ascii="Times New Roman" w:hAnsi="Times New Roman" w:eastAsia="方正仿宋_GBK" w:cs="Times New Roman"/>
          <w:sz w:val="32"/>
          <w:szCs w:val="32"/>
          <w:lang w:val="en-US" w:eastAsia="zh-CN"/>
        </w:rPr>
        <w:t>重庆市开州区环境卫生管理中心</w:t>
      </w:r>
      <w:r>
        <w:rPr>
          <w:rFonts w:hint="default" w:ascii="Times New Roman" w:hAnsi="Times New Roman" w:eastAsia="方正仿宋_GBK" w:cs="Times New Roman"/>
          <w:sz w:val="32"/>
          <w:szCs w:val="32"/>
        </w:rPr>
        <w:t>本年支出预算总表</w:t>
      </w:r>
    </w:p>
    <w:p>
      <w:pPr>
        <w:keepNext w:val="0"/>
        <w:keepLines w:val="0"/>
        <w:pageBreakBefore w:val="0"/>
        <w:widowControl w:val="0"/>
        <w:kinsoku/>
        <w:wordWrap/>
        <w:overflowPunct/>
        <w:topLinePunct w:val="0"/>
        <w:autoSpaceDE/>
        <w:autoSpaceDN/>
        <w:bidi w:val="0"/>
        <w:adjustRightInd/>
        <w:snapToGrid/>
        <w:spacing w:line="594" w:lineRule="atLeast"/>
        <w:textAlignment w:val="auto"/>
        <w:rPr>
          <w:rFonts w:eastAsia="方正仿宋_GBK"/>
          <w:sz w:val="32"/>
          <w:szCs w:val="32"/>
        </w:rPr>
      </w:pPr>
      <w:r>
        <w:rPr>
          <w:rFonts w:hint="default" w:ascii="Times New Roman" w:hAnsi="Times New Roman" w:eastAsia="方正仿宋_GBK" w:cs="Times New Roman"/>
          <w:sz w:val="32"/>
          <w:szCs w:val="32"/>
        </w:rPr>
        <w:t>表4、</w:t>
      </w:r>
      <w:r>
        <w:rPr>
          <w:rFonts w:hint="eastAsia" w:eastAsia="方正仿宋_GBK"/>
          <w:sz w:val="32"/>
          <w:szCs w:val="32"/>
          <w:lang w:val="en-US" w:eastAsia="zh-CN"/>
        </w:rPr>
        <w:t>重庆市开州区环境卫生管理中心</w:t>
      </w:r>
      <w:r>
        <w:rPr>
          <w:rFonts w:eastAsia="方正仿宋_GBK"/>
          <w:sz w:val="32"/>
          <w:szCs w:val="32"/>
        </w:rPr>
        <w:t>财政拨款收支</w:t>
      </w:r>
      <w:r>
        <w:rPr>
          <w:rFonts w:hint="eastAsia" w:eastAsia="方正仿宋_GBK"/>
          <w:sz w:val="32"/>
          <w:szCs w:val="32"/>
        </w:rPr>
        <w:t>预算总</w:t>
      </w:r>
      <w:r>
        <w:rPr>
          <w:rFonts w:eastAsia="方正仿宋_GBK"/>
          <w:sz w:val="32"/>
          <w:szCs w:val="32"/>
        </w:rPr>
        <w:t>表</w:t>
      </w:r>
    </w:p>
    <w:p>
      <w:pPr>
        <w:keepNext w:val="0"/>
        <w:keepLines w:val="0"/>
        <w:pageBreakBefore w:val="0"/>
        <w:widowControl w:val="0"/>
        <w:kinsoku/>
        <w:wordWrap/>
        <w:overflowPunct/>
        <w:topLinePunct w:val="0"/>
        <w:autoSpaceDE/>
        <w:autoSpaceDN/>
        <w:bidi w:val="0"/>
        <w:adjustRightInd/>
        <w:snapToGrid/>
        <w:spacing w:line="594" w:lineRule="atLeast"/>
        <w:textAlignment w:val="auto"/>
        <w:rPr>
          <w:rFonts w:eastAsia="方正仿宋_GBK"/>
          <w:sz w:val="32"/>
          <w:szCs w:val="32"/>
        </w:rPr>
      </w:pPr>
      <w:r>
        <w:rPr>
          <w:rFonts w:eastAsia="方正仿宋_GBK"/>
          <w:sz w:val="32"/>
          <w:szCs w:val="32"/>
        </w:rPr>
        <w:t>表5、</w:t>
      </w:r>
      <w:r>
        <w:rPr>
          <w:rFonts w:hint="eastAsia" w:eastAsia="方正仿宋_GBK"/>
          <w:sz w:val="32"/>
          <w:szCs w:val="32"/>
          <w:lang w:val="en-US" w:eastAsia="zh-CN"/>
        </w:rPr>
        <w:t>重庆市开州区环境卫生管理中心</w:t>
      </w:r>
      <w:r>
        <w:rPr>
          <w:rFonts w:hint="eastAsia" w:eastAsia="方正仿宋_GBK"/>
          <w:sz w:val="32"/>
          <w:szCs w:val="32"/>
        </w:rPr>
        <w:t>本年</w:t>
      </w:r>
      <w:r>
        <w:rPr>
          <w:rFonts w:eastAsia="方正仿宋_GBK"/>
          <w:sz w:val="32"/>
          <w:szCs w:val="32"/>
        </w:rPr>
        <w:t>一般公共预算支出</w:t>
      </w:r>
      <w:r>
        <w:rPr>
          <w:rFonts w:hint="eastAsia" w:eastAsia="方正仿宋_GBK"/>
          <w:sz w:val="32"/>
          <w:szCs w:val="32"/>
        </w:rPr>
        <w:t>预算</w:t>
      </w:r>
      <w:r>
        <w:rPr>
          <w:rFonts w:eastAsia="方正仿宋_GBK"/>
          <w:sz w:val="32"/>
          <w:szCs w:val="32"/>
        </w:rPr>
        <w:t>表</w:t>
      </w:r>
    </w:p>
    <w:p>
      <w:pPr>
        <w:keepNext w:val="0"/>
        <w:keepLines w:val="0"/>
        <w:pageBreakBefore w:val="0"/>
        <w:widowControl w:val="0"/>
        <w:kinsoku/>
        <w:wordWrap/>
        <w:overflowPunct/>
        <w:topLinePunct w:val="0"/>
        <w:autoSpaceDE/>
        <w:autoSpaceDN/>
        <w:bidi w:val="0"/>
        <w:adjustRightInd/>
        <w:snapToGrid/>
        <w:spacing w:line="594" w:lineRule="atLeast"/>
        <w:textAlignment w:val="auto"/>
        <w:rPr>
          <w:rFonts w:eastAsia="方正仿宋_GBK"/>
          <w:sz w:val="32"/>
          <w:szCs w:val="32"/>
        </w:rPr>
      </w:pPr>
      <w:r>
        <w:rPr>
          <w:rFonts w:eastAsia="方正仿宋_GBK"/>
          <w:sz w:val="32"/>
          <w:szCs w:val="32"/>
        </w:rPr>
        <w:t>表6、</w:t>
      </w:r>
      <w:r>
        <w:rPr>
          <w:rFonts w:hint="eastAsia" w:eastAsia="方正仿宋_GBK"/>
          <w:sz w:val="32"/>
          <w:szCs w:val="32"/>
          <w:lang w:val="en-US" w:eastAsia="zh-CN"/>
        </w:rPr>
        <w:t>重庆市开州区环境卫生管理中心</w:t>
      </w:r>
      <w:r>
        <w:rPr>
          <w:rFonts w:eastAsia="方正仿宋_GBK"/>
          <w:sz w:val="32"/>
          <w:szCs w:val="32"/>
        </w:rPr>
        <w:t>一般公共预算基本支出</w:t>
      </w:r>
      <w:r>
        <w:rPr>
          <w:rFonts w:hint="eastAsia" w:eastAsia="方正仿宋_GBK"/>
          <w:sz w:val="32"/>
          <w:szCs w:val="32"/>
        </w:rPr>
        <w:t>预算</w:t>
      </w:r>
      <w:r>
        <w:rPr>
          <w:rFonts w:eastAsia="方正仿宋_GBK"/>
          <w:sz w:val="32"/>
          <w:szCs w:val="32"/>
        </w:rPr>
        <w:t>表</w:t>
      </w:r>
    </w:p>
    <w:p>
      <w:pPr>
        <w:keepNext w:val="0"/>
        <w:keepLines w:val="0"/>
        <w:pageBreakBefore w:val="0"/>
        <w:widowControl w:val="0"/>
        <w:kinsoku/>
        <w:wordWrap/>
        <w:overflowPunct/>
        <w:topLinePunct w:val="0"/>
        <w:autoSpaceDE/>
        <w:autoSpaceDN/>
        <w:bidi w:val="0"/>
        <w:adjustRightInd/>
        <w:snapToGrid/>
        <w:spacing w:line="594" w:lineRule="atLeast"/>
        <w:textAlignment w:val="auto"/>
        <w:rPr>
          <w:rFonts w:eastAsia="方正仿宋_GBK"/>
          <w:sz w:val="32"/>
          <w:szCs w:val="32"/>
        </w:rPr>
      </w:pPr>
      <w:r>
        <w:rPr>
          <w:rFonts w:eastAsia="方正仿宋_GBK"/>
          <w:sz w:val="32"/>
          <w:szCs w:val="32"/>
        </w:rPr>
        <w:t>表7、</w:t>
      </w:r>
      <w:r>
        <w:rPr>
          <w:rFonts w:hint="eastAsia" w:eastAsia="方正仿宋_GBK"/>
          <w:sz w:val="32"/>
          <w:szCs w:val="32"/>
          <w:lang w:val="en-US" w:eastAsia="zh-CN"/>
        </w:rPr>
        <w:t>重庆市开州区环境卫生管理中心</w:t>
      </w:r>
      <w:r>
        <w:rPr>
          <w:rFonts w:eastAsia="方正仿宋_GBK"/>
          <w:sz w:val="32"/>
          <w:szCs w:val="32"/>
        </w:rPr>
        <w:t>一般公共预</w:t>
      </w:r>
      <w:r>
        <w:rPr>
          <w:rFonts w:hint="eastAsia" w:ascii="方正仿宋_GBK" w:eastAsia="方正仿宋_GBK"/>
          <w:sz w:val="32"/>
          <w:szCs w:val="32"/>
        </w:rPr>
        <w:t>算“三公”经费</w:t>
      </w:r>
      <w:r>
        <w:rPr>
          <w:rFonts w:eastAsia="方正仿宋_GBK"/>
          <w:sz w:val="32"/>
          <w:szCs w:val="32"/>
        </w:rPr>
        <w:t>支出</w:t>
      </w:r>
      <w:r>
        <w:rPr>
          <w:rFonts w:hint="eastAsia" w:eastAsia="方正仿宋_GBK"/>
          <w:sz w:val="32"/>
          <w:szCs w:val="32"/>
        </w:rPr>
        <w:t>预算</w:t>
      </w:r>
      <w:r>
        <w:rPr>
          <w:rFonts w:eastAsia="方正仿宋_GBK"/>
          <w:sz w:val="32"/>
          <w:szCs w:val="32"/>
        </w:rPr>
        <w:t>表</w:t>
      </w:r>
    </w:p>
    <w:p>
      <w:pPr>
        <w:keepNext w:val="0"/>
        <w:keepLines w:val="0"/>
        <w:pageBreakBefore w:val="0"/>
        <w:widowControl w:val="0"/>
        <w:kinsoku/>
        <w:wordWrap/>
        <w:overflowPunct/>
        <w:topLinePunct w:val="0"/>
        <w:autoSpaceDE/>
        <w:autoSpaceDN/>
        <w:bidi w:val="0"/>
        <w:adjustRightInd/>
        <w:snapToGrid/>
        <w:spacing w:line="594" w:lineRule="atLeast"/>
        <w:textAlignment w:val="auto"/>
        <w:rPr>
          <w:rFonts w:hint="default" w:ascii="Times New Roman" w:hAnsi="Times New Roman" w:eastAsia="方正仿宋_GBK" w:cs="Times New Roman"/>
          <w:sz w:val="32"/>
          <w:szCs w:val="32"/>
        </w:rPr>
      </w:pPr>
      <w:r>
        <w:rPr>
          <w:rFonts w:eastAsia="方正仿宋_GBK"/>
          <w:sz w:val="32"/>
          <w:szCs w:val="32"/>
        </w:rPr>
        <w:t>表</w:t>
      </w:r>
      <w:r>
        <w:rPr>
          <w:rFonts w:hint="default" w:ascii="Times New Roman" w:hAnsi="Times New Roman" w:eastAsia="方正仿宋_GBK" w:cs="Times New Roman"/>
          <w:sz w:val="32"/>
          <w:szCs w:val="32"/>
        </w:rPr>
        <w:t>8、</w:t>
      </w:r>
      <w:r>
        <w:rPr>
          <w:rFonts w:hint="default" w:ascii="Times New Roman" w:hAnsi="Times New Roman" w:eastAsia="方正仿宋_GBK" w:cs="Times New Roman"/>
          <w:sz w:val="32"/>
          <w:szCs w:val="32"/>
          <w:lang w:val="en-US" w:eastAsia="zh-CN"/>
        </w:rPr>
        <w:t>重庆市开州区环境卫生管理中心</w:t>
      </w:r>
      <w:r>
        <w:rPr>
          <w:rFonts w:hint="default" w:ascii="Times New Roman" w:hAnsi="Times New Roman" w:eastAsia="方正仿宋_GBK" w:cs="Times New Roman"/>
          <w:sz w:val="32"/>
          <w:szCs w:val="32"/>
        </w:rPr>
        <w:t>政府性基金预算支出预算表</w:t>
      </w:r>
    </w:p>
    <w:p>
      <w:pPr>
        <w:keepNext w:val="0"/>
        <w:keepLines w:val="0"/>
        <w:pageBreakBefore w:val="0"/>
        <w:widowControl w:val="0"/>
        <w:kinsoku/>
        <w:wordWrap/>
        <w:overflowPunct/>
        <w:topLinePunct w:val="0"/>
        <w:autoSpaceDE/>
        <w:autoSpaceDN/>
        <w:bidi w:val="0"/>
        <w:adjustRightInd/>
        <w:snapToGrid/>
        <w:spacing w:line="594" w:lineRule="atLeas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表9、</w:t>
      </w:r>
      <w:r>
        <w:rPr>
          <w:rFonts w:hint="default" w:ascii="Times New Roman" w:hAnsi="Times New Roman" w:eastAsia="方正仿宋_GBK" w:cs="Times New Roman"/>
          <w:sz w:val="32"/>
          <w:szCs w:val="32"/>
          <w:lang w:val="en-US" w:eastAsia="zh-CN"/>
        </w:rPr>
        <w:t>重庆市开州区环境卫生管理中心</w:t>
      </w:r>
      <w:r>
        <w:rPr>
          <w:rFonts w:hint="default" w:ascii="Times New Roman" w:hAnsi="Times New Roman" w:eastAsia="方正仿宋_GBK" w:cs="Times New Roman"/>
          <w:sz w:val="32"/>
          <w:szCs w:val="32"/>
        </w:rPr>
        <w:t>国有资本经营预算支出预算表</w:t>
      </w:r>
    </w:p>
    <w:p>
      <w:pPr>
        <w:keepNext w:val="0"/>
        <w:keepLines w:val="0"/>
        <w:pageBreakBefore w:val="0"/>
        <w:widowControl w:val="0"/>
        <w:kinsoku/>
        <w:wordWrap/>
        <w:overflowPunct/>
        <w:topLinePunct w:val="0"/>
        <w:autoSpaceDE/>
        <w:autoSpaceDN/>
        <w:bidi w:val="0"/>
        <w:adjustRightInd/>
        <w:snapToGrid/>
        <w:spacing w:line="594" w:lineRule="atLeast"/>
        <w:textAlignment w:val="auto"/>
        <w:rPr>
          <w:rFonts w:eastAsia="方正仿宋_GBK"/>
          <w:sz w:val="32"/>
          <w:szCs w:val="32"/>
        </w:rPr>
      </w:pPr>
      <w:r>
        <w:rPr>
          <w:rFonts w:hint="default" w:ascii="Times New Roman" w:hAnsi="Times New Roman" w:eastAsia="方正仿宋_GBK" w:cs="Times New Roman"/>
          <w:sz w:val="32"/>
          <w:szCs w:val="32"/>
        </w:rPr>
        <w:t>表10、</w:t>
      </w:r>
      <w:r>
        <w:rPr>
          <w:rFonts w:hint="eastAsia" w:eastAsia="方正仿宋_GBK"/>
          <w:sz w:val="32"/>
          <w:szCs w:val="32"/>
          <w:lang w:val="en-US" w:eastAsia="zh-CN"/>
        </w:rPr>
        <w:t>重庆市开州区环境卫生管理中心</w:t>
      </w:r>
      <w:r>
        <w:rPr>
          <w:rFonts w:eastAsia="方正仿宋_GBK"/>
          <w:sz w:val="32"/>
          <w:szCs w:val="32"/>
        </w:rPr>
        <w:t>项目支出表</w:t>
      </w:r>
    </w:p>
    <w:p>
      <w:pPr>
        <w:keepNext w:val="0"/>
        <w:keepLines w:val="0"/>
        <w:pageBreakBefore w:val="0"/>
        <w:widowControl w:val="0"/>
        <w:kinsoku/>
        <w:wordWrap/>
        <w:overflowPunct/>
        <w:topLinePunct w:val="0"/>
        <w:autoSpaceDE/>
        <w:autoSpaceDN/>
        <w:bidi w:val="0"/>
        <w:adjustRightInd/>
        <w:snapToGrid/>
        <w:spacing w:line="594" w:lineRule="atLeast"/>
        <w:textAlignment w:val="auto"/>
      </w:pPr>
      <w:r>
        <w:rPr>
          <w:rFonts w:hint="default" w:ascii="Times New Roman" w:hAnsi="Times New Roman" w:eastAsia="方正仿宋_GBK" w:cs="Times New Roman"/>
          <w:sz w:val="32"/>
          <w:szCs w:val="32"/>
        </w:rPr>
        <w:t>表1</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w:t>
      </w:r>
      <w:r>
        <w:rPr>
          <w:rFonts w:hint="eastAsia" w:eastAsia="方正仿宋_GBK"/>
          <w:sz w:val="32"/>
          <w:szCs w:val="32"/>
          <w:lang w:val="en-US" w:eastAsia="zh-CN"/>
        </w:rPr>
        <w:t>重庆市开州区环境卫生管理中心</w:t>
      </w:r>
      <w:r>
        <w:rPr>
          <w:rFonts w:eastAsia="方正仿宋_GBK"/>
          <w:sz w:val="32"/>
          <w:szCs w:val="32"/>
        </w:rPr>
        <w:t>项目</w:t>
      </w:r>
      <w:r>
        <w:rPr>
          <w:rFonts w:hint="eastAsia" w:eastAsia="方正仿宋_GBK"/>
          <w:sz w:val="32"/>
          <w:szCs w:val="32"/>
          <w:lang w:val="en-US" w:eastAsia="zh-CN"/>
        </w:rPr>
        <w:t>绩效目标</w:t>
      </w:r>
      <w:r>
        <w:rPr>
          <w:rFonts w:eastAsia="方正仿宋_GBK"/>
          <w:sz w:val="32"/>
          <w:szCs w:val="32"/>
        </w:rPr>
        <w:t>表</w:t>
      </w:r>
    </w:p>
    <w:p>
      <w:pPr>
        <w:keepNext w:val="0"/>
        <w:keepLines w:val="0"/>
        <w:pageBreakBefore w:val="0"/>
        <w:widowControl w:val="0"/>
        <w:kinsoku/>
        <w:wordWrap/>
        <w:overflowPunct/>
        <w:topLinePunct w:val="0"/>
        <w:autoSpaceDE/>
        <w:autoSpaceDN/>
        <w:bidi w:val="0"/>
        <w:adjustRightInd/>
        <w:snapToGrid/>
        <w:spacing w:line="594" w:lineRule="atLeast"/>
        <w:textAlignment w:val="auto"/>
      </w:pPr>
    </w:p>
    <w:p>
      <w:pPr>
        <w:keepNext w:val="0"/>
        <w:keepLines w:val="0"/>
        <w:pageBreakBefore w:val="0"/>
        <w:widowControl w:val="0"/>
        <w:kinsoku/>
        <w:wordWrap/>
        <w:overflowPunct/>
        <w:topLinePunct w:val="0"/>
        <w:autoSpaceDE/>
        <w:autoSpaceDN/>
        <w:bidi w:val="0"/>
        <w:adjustRightInd/>
        <w:snapToGrid/>
        <w:spacing w:line="594" w:lineRule="atLeast"/>
        <w:textAlignment w:val="auto"/>
      </w:pPr>
    </w:p>
    <w:p>
      <w:pPr>
        <w:keepNext w:val="0"/>
        <w:keepLines w:val="0"/>
        <w:pageBreakBefore w:val="0"/>
        <w:widowControl w:val="0"/>
        <w:kinsoku/>
        <w:wordWrap/>
        <w:overflowPunct/>
        <w:topLinePunct w:val="0"/>
        <w:autoSpaceDE/>
        <w:autoSpaceDN/>
        <w:bidi w:val="0"/>
        <w:adjustRightInd/>
        <w:snapToGrid/>
        <w:spacing w:line="594" w:lineRule="atLeast"/>
        <w:textAlignment w:val="auto"/>
      </w:pPr>
    </w:p>
    <w:p>
      <w:pPr>
        <w:keepNext w:val="0"/>
        <w:keepLines w:val="0"/>
        <w:pageBreakBefore w:val="0"/>
        <w:widowControl w:val="0"/>
        <w:kinsoku/>
        <w:wordWrap/>
        <w:overflowPunct/>
        <w:topLinePunct w:val="0"/>
        <w:autoSpaceDE/>
        <w:autoSpaceDN/>
        <w:bidi w:val="0"/>
        <w:adjustRightInd/>
        <w:snapToGrid/>
        <w:spacing w:line="594" w:lineRule="atLeast"/>
        <w:textAlignment w:val="auto"/>
      </w:pPr>
    </w:p>
    <w:p>
      <w:pPr>
        <w:keepNext w:val="0"/>
        <w:keepLines w:val="0"/>
        <w:pageBreakBefore w:val="0"/>
        <w:widowControl w:val="0"/>
        <w:kinsoku/>
        <w:wordWrap/>
        <w:overflowPunct/>
        <w:topLinePunct w:val="0"/>
        <w:autoSpaceDE/>
        <w:autoSpaceDN/>
        <w:bidi w:val="0"/>
        <w:adjustRightInd/>
        <w:snapToGrid/>
        <w:spacing w:line="594" w:lineRule="atLeast"/>
        <w:textAlignment w:val="auto"/>
      </w:pPr>
    </w:p>
    <w:p>
      <w:pPr>
        <w:keepNext w:val="0"/>
        <w:keepLines w:val="0"/>
        <w:pageBreakBefore w:val="0"/>
        <w:widowControl w:val="0"/>
        <w:kinsoku/>
        <w:wordWrap/>
        <w:overflowPunct/>
        <w:topLinePunct w:val="0"/>
        <w:autoSpaceDE/>
        <w:autoSpaceDN/>
        <w:bidi w:val="0"/>
        <w:adjustRightInd/>
        <w:snapToGrid/>
        <w:spacing w:line="594" w:lineRule="atLeast"/>
        <w:jc w:val="center"/>
        <w:textAlignment w:val="auto"/>
        <w:rPr>
          <w:rFonts w:eastAsia="方正小标宋_GBK"/>
          <w:sz w:val="44"/>
          <w:szCs w:val="44"/>
        </w:rPr>
      </w:pPr>
      <w:r>
        <w:rPr>
          <w:rFonts w:eastAsia="方正小标宋_GBK"/>
          <w:sz w:val="44"/>
          <w:szCs w:val="44"/>
        </w:rPr>
        <w:br w:type="page"/>
      </w:r>
      <w:r>
        <w:rPr>
          <w:rFonts w:hint="eastAsia" w:eastAsia="方正小标宋_GBK"/>
          <w:sz w:val="44"/>
          <w:szCs w:val="44"/>
        </w:rPr>
        <w:t>第一部分：</w:t>
      </w:r>
      <w:r>
        <w:rPr>
          <w:rFonts w:hint="default" w:ascii="Times New Roman" w:hAnsi="Times New Roman" w:eastAsia="方正小标宋_GBK" w:cs="Times New Roman"/>
          <w:sz w:val="44"/>
          <w:szCs w:val="44"/>
        </w:rPr>
        <w:t>2024</w:t>
      </w:r>
      <w:r>
        <w:rPr>
          <w:rFonts w:hint="eastAsia" w:eastAsia="方正小标宋_GBK"/>
          <w:sz w:val="44"/>
          <w:szCs w:val="44"/>
        </w:rPr>
        <w:t>年部门预算情况说明</w:t>
      </w:r>
    </w:p>
    <w:p>
      <w:pPr>
        <w:keepNext w:val="0"/>
        <w:keepLines w:val="0"/>
        <w:pageBreakBefore w:val="0"/>
        <w:widowControl w:val="0"/>
        <w:kinsoku/>
        <w:wordWrap/>
        <w:overflowPunct/>
        <w:topLinePunct w:val="0"/>
        <w:autoSpaceDE/>
        <w:autoSpaceDN/>
        <w:bidi w:val="0"/>
        <w:adjustRightInd/>
        <w:snapToGrid/>
        <w:spacing w:line="594" w:lineRule="atLeast"/>
        <w:ind w:firstLine="880" w:firstLineChars="200"/>
        <w:jc w:val="center"/>
        <w:textAlignment w:val="auto"/>
        <w:rPr>
          <w:rFonts w:eastAsia="华文中宋"/>
          <w:sz w:val="44"/>
          <w:szCs w:val="44"/>
        </w:rPr>
      </w:pPr>
    </w:p>
    <w:p>
      <w:pPr>
        <w:keepNext w:val="0"/>
        <w:keepLines w:val="0"/>
        <w:pageBreakBefore w:val="0"/>
        <w:widowControl w:val="0"/>
        <w:kinsoku/>
        <w:wordWrap/>
        <w:overflowPunct/>
        <w:topLinePunct w:val="0"/>
        <w:autoSpaceDE/>
        <w:autoSpaceDN/>
        <w:bidi w:val="0"/>
        <w:adjustRightInd/>
        <w:snapToGrid/>
        <w:spacing w:line="594" w:lineRule="atLeast"/>
        <w:ind w:left="640"/>
        <w:textAlignment w:val="auto"/>
        <w:rPr>
          <w:rFonts w:eastAsia="方正黑体_GBK"/>
          <w:sz w:val="32"/>
        </w:rPr>
      </w:pPr>
      <w:r>
        <w:rPr>
          <w:rFonts w:eastAsia="方正黑体_GBK"/>
          <w:sz w:val="32"/>
        </w:rPr>
        <w:t>一、单位基本情况</w:t>
      </w:r>
    </w:p>
    <w:p>
      <w:pPr>
        <w:keepNext w:val="0"/>
        <w:keepLines w:val="0"/>
        <w:pageBreakBefore w:val="0"/>
        <w:widowControl w:val="0"/>
        <w:kinsoku/>
        <w:wordWrap/>
        <w:overflowPunct/>
        <w:topLinePunct w:val="0"/>
        <w:autoSpaceDE/>
        <w:autoSpaceDN/>
        <w:bidi w:val="0"/>
        <w:adjustRightInd/>
        <w:snapToGrid/>
        <w:spacing w:line="594" w:lineRule="atLeast"/>
        <w:ind w:firstLine="640" w:firstLineChars="200"/>
        <w:textAlignment w:val="auto"/>
        <w:rPr>
          <w:rFonts w:hint="eastAsia" w:ascii="方正楷体_GBK" w:eastAsia="方正楷体_GBK"/>
          <w:sz w:val="32"/>
        </w:rPr>
      </w:pPr>
      <w:r>
        <w:rPr>
          <w:rFonts w:hint="eastAsia" w:ascii="方正楷体_GBK" w:eastAsia="方正楷体_GBK"/>
          <w:sz w:val="32"/>
        </w:rPr>
        <w:t>（一）职能职责</w:t>
      </w:r>
    </w:p>
    <w:p>
      <w:pPr>
        <w:keepNext w:val="0"/>
        <w:keepLines w:val="0"/>
        <w:pageBreakBefore w:val="0"/>
        <w:widowControl w:val="0"/>
        <w:kinsoku/>
        <w:wordWrap/>
        <w:overflowPunct/>
        <w:topLinePunct w:val="0"/>
        <w:autoSpaceDE/>
        <w:autoSpaceDN/>
        <w:bidi w:val="0"/>
        <w:adjustRightInd/>
        <w:snapToGrid/>
        <w:spacing w:line="594" w:lineRule="atLeast"/>
        <w:ind w:firstLine="640" w:firstLineChars="200"/>
        <w:textAlignment w:val="auto"/>
        <w:rPr>
          <w:rFonts w:ascii="Times New Roman" w:hAnsi="Times New Roman" w:eastAsia="方正仿宋_GBK" w:cs="Times New Roman"/>
          <w:sz w:val="32"/>
        </w:rPr>
      </w:pPr>
      <w:r>
        <w:rPr>
          <w:rFonts w:ascii="Times New Roman" w:hAnsi="Times New Roman" w:eastAsia="方正仿宋_GBK" w:cs="Times New Roman"/>
          <w:sz w:val="32"/>
        </w:rPr>
        <w:t>1. 负责城市环境卫生设施建设、运营和维护。城区公厕、 垃圾中转站、果皮箱等环卫设施的规划、建设、管理及养(维)护等事务工作。</w:t>
      </w:r>
    </w:p>
    <w:p>
      <w:pPr>
        <w:keepNext w:val="0"/>
        <w:keepLines w:val="0"/>
        <w:pageBreakBefore w:val="0"/>
        <w:widowControl w:val="0"/>
        <w:kinsoku/>
        <w:wordWrap/>
        <w:overflowPunct/>
        <w:topLinePunct w:val="0"/>
        <w:autoSpaceDE/>
        <w:autoSpaceDN/>
        <w:bidi w:val="0"/>
        <w:adjustRightInd/>
        <w:snapToGrid/>
        <w:spacing w:line="594" w:lineRule="atLeast"/>
        <w:ind w:firstLine="640" w:firstLineChars="200"/>
        <w:textAlignment w:val="auto"/>
        <w:rPr>
          <w:rFonts w:ascii="Times New Roman" w:hAnsi="Times New Roman" w:eastAsia="方正仿宋_GBK" w:cs="Times New Roman"/>
          <w:sz w:val="32"/>
        </w:rPr>
      </w:pPr>
      <w:r>
        <w:rPr>
          <w:rFonts w:ascii="Times New Roman" w:hAnsi="Times New Roman" w:eastAsia="方正仿宋_GBK" w:cs="Times New Roman"/>
          <w:sz w:val="32"/>
        </w:rPr>
        <w:t>2. 负责城市环境卫生作业管理。城区主次干道及背街小巷 责任区域清扫保洁、建筑垃圾管理、生活垃圾清运、餐厨垃圾收运、汉丰湖及三峡库区澎溪河开州段水域垃圾清漂；城区垃圾处置费征收的事务工作；城区洒水降尘、机扫冲洗；督促城区公共厕所(社会单位)粪便处理设施登记建卡。</w:t>
      </w:r>
    </w:p>
    <w:p>
      <w:pPr>
        <w:keepNext w:val="0"/>
        <w:keepLines w:val="0"/>
        <w:pageBreakBefore w:val="0"/>
        <w:widowControl w:val="0"/>
        <w:kinsoku/>
        <w:wordWrap/>
        <w:overflowPunct/>
        <w:topLinePunct w:val="0"/>
        <w:autoSpaceDE/>
        <w:autoSpaceDN/>
        <w:bidi w:val="0"/>
        <w:adjustRightInd/>
        <w:snapToGrid/>
        <w:spacing w:line="594" w:lineRule="atLeast"/>
        <w:ind w:firstLine="640" w:firstLineChars="200"/>
        <w:textAlignment w:val="auto"/>
        <w:rPr>
          <w:rFonts w:ascii="Times New Roman" w:hAnsi="Times New Roman" w:eastAsia="方正仿宋_GBK" w:cs="Times New Roman"/>
          <w:sz w:val="32"/>
        </w:rPr>
      </w:pPr>
      <w:r>
        <w:rPr>
          <w:rFonts w:ascii="Times New Roman" w:hAnsi="Times New Roman" w:eastAsia="方正仿宋_GBK" w:cs="Times New Roman"/>
          <w:sz w:val="32"/>
        </w:rPr>
        <w:t>3. 指导城乡环境卫生设施建设、环境卫生管理、垃圾分类工作。</w:t>
      </w:r>
    </w:p>
    <w:p>
      <w:pPr>
        <w:keepNext w:val="0"/>
        <w:keepLines w:val="0"/>
        <w:pageBreakBefore w:val="0"/>
        <w:widowControl w:val="0"/>
        <w:kinsoku/>
        <w:wordWrap/>
        <w:overflowPunct/>
        <w:topLinePunct w:val="0"/>
        <w:autoSpaceDE/>
        <w:autoSpaceDN/>
        <w:bidi w:val="0"/>
        <w:adjustRightInd/>
        <w:snapToGrid/>
        <w:spacing w:line="594" w:lineRule="atLeast"/>
        <w:ind w:firstLine="640" w:firstLineChars="200"/>
        <w:textAlignment w:val="auto"/>
        <w:rPr>
          <w:rFonts w:ascii="Times New Roman" w:hAnsi="Times New Roman" w:eastAsia="方正仿宋_GBK" w:cs="Times New Roman"/>
          <w:sz w:val="32"/>
        </w:rPr>
      </w:pPr>
      <w:r>
        <w:rPr>
          <w:rFonts w:ascii="Times New Roman" w:hAnsi="Times New Roman" w:eastAsia="方正仿宋_GBK" w:cs="Times New Roman"/>
          <w:sz w:val="32"/>
        </w:rPr>
        <w:t>4. 协助主管部门做好城区市容环卫责任单位监督考核工作。</w:t>
      </w:r>
    </w:p>
    <w:p>
      <w:pPr>
        <w:keepNext w:val="0"/>
        <w:keepLines w:val="0"/>
        <w:pageBreakBefore w:val="0"/>
        <w:widowControl w:val="0"/>
        <w:kinsoku/>
        <w:wordWrap/>
        <w:overflowPunct/>
        <w:topLinePunct w:val="0"/>
        <w:autoSpaceDE/>
        <w:autoSpaceDN/>
        <w:bidi w:val="0"/>
        <w:adjustRightInd/>
        <w:snapToGrid/>
        <w:spacing w:line="594" w:lineRule="atLeast"/>
        <w:ind w:firstLine="640" w:firstLineChars="200"/>
        <w:textAlignment w:val="auto"/>
        <w:rPr>
          <w:rFonts w:ascii="Times New Roman" w:hAnsi="Times New Roman" w:eastAsia="方正仿宋_GBK" w:cs="Times New Roman"/>
          <w:sz w:val="32"/>
        </w:rPr>
      </w:pPr>
      <w:r>
        <w:rPr>
          <w:rFonts w:ascii="Times New Roman" w:hAnsi="Times New Roman" w:eastAsia="方正仿宋_GBK" w:cs="Times New Roman"/>
          <w:sz w:val="32"/>
        </w:rPr>
        <w:t>5. 负责环境卫生社会宣传教育,提高公民环境卫生意识。</w:t>
      </w:r>
    </w:p>
    <w:p>
      <w:pPr>
        <w:keepNext w:val="0"/>
        <w:keepLines w:val="0"/>
        <w:pageBreakBefore w:val="0"/>
        <w:widowControl w:val="0"/>
        <w:kinsoku/>
        <w:wordWrap/>
        <w:overflowPunct/>
        <w:topLinePunct w:val="0"/>
        <w:autoSpaceDE/>
        <w:autoSpaceDN/>
        <w:bidi w:val="0"/>
        <w:adjustRightInd/>
        <w:snapToGrid/>
        <w:spacing w:line="594" w:lineRule="atLeast"/>
        <w:ind w:firstLine="640" w:firstLineChars="200"/>
        <w:textAlignment w:val="auto"/>
        <w:rPr>
          <w:rFonts w:hint="eastAsia" w:ascii="方正楷体_GBK" w:eastAsia="方正楷体_GBK"/>
          <w:sz w:val="32"/>
        </w:rPr>
      </w:pPr>
      <w:r>
        <w:rPr>
          <w:rFonts w:hint="eastAsia" w:ascii="方正楷体_GBK" w:eastAsia="方正楷体_GBK"/>
          <w:sz w:val="32"/>
        </w:rPr>
        <w:t>（二）单位构成</w:t>
      </w:r>
    </w:p>
    <w:p>
      <w:pPr>
        <w:keepNext w:val="0"/>
        <w:keepLines w:val="0"/>
        <w:pageBreakBefore w:val="0"/>
        <w:widowControl w:val="0"/>
        <w:kinsoku/>
        <w:wordWrap/>
        <w:overflowPunct/>
        <w:topLinePunct w:val="0"/>
        <w:autoSpaceDE/>
        <w:autoSpaceDN/>
        <w:bidi w:val="0"/>
        <w:adjustRightInd/>
        <w:snapToGrid/>
        <w:spacing w:line="594" w:lineRule="atLeast"/>
        <w:ind w:firstLine="640" w:firstLineChars="200"/>
        <w:textAlignment w:val="auto"/>
        <w:rPr>
          <w:rFonts w:hint="eastAsia" w:ascii="方正仿宋_GBK" w:hAnsi="方正仿宋_GBK" w:eastAsia="方正仿宋_GBK" w:cs="方正仿宋_GBK"/>
          <w:sz w:val="32"/>
        </w:rPr>
      </w:pPr>
      <w:r>
        <w:rPr>
          <w:rFonts w:hint="eastAsia" w:ascii="方正仿宋_GBK" w:hAnsi="方正仿宋_GBK" w:eastAsia="方正仿宋_GBK" w:cs="方正仿宋_GBK"/>
          <w:sz w:val="32"/>
          <w:lang w:eastAsia="zh-CN"/>
        </w:rPr>
        <w:t>我</w:t>
      </w:r>
      <w:r>
        <w:rPr>
          <w:rFonts w:hint="eastAsia" w:ascii="方正仿宋_GBK" w:hAnsi="方正仿宋_GBK" w:eastAsia="方正仿宋_GBK" w:cs="方正仿宋_GBK"/>
          <w:sz w:val="32"/>
        </w:rPr>
        <w:t>单位</w:t>
      </w:r>
      <w:r>
        <w:rPr>
          <w:rFonts w:hint="eastAsia" w:ascii="方正仿宋_GBK" w:hAnsi="方正仿宋_GBK" w:eastAsia="方正仿宋_GBK" w:cs="方正仿宋_GBK"/>
          <w:sz w:val="32"/>
          <w:lang w:val="en-US" w:eastAsia="zh-CN"/>
        </w:rPr>
        <w:t>内</w:t>
      </w:r>
      <w:r>
        <w:rPr>
          <w:rFonts w:hint="eastAsia" w:ascii="方正仿宋_GBK" w:hAnsi="方正仿宋_GBK" w:eastAsia="方正仿宋_GBK" w:cs="方正仿宋_GBK"/>
          <w:sz w:val="32"/>
        </w:rPr>
        <w:t>设</w:t>
      </w:r>
      <w:r>
        <w:rPr>
          <w:rFonts w:hint="eastAsia" w:ascii="方正仿宋_GBK" w:hAnsi="方正仿宋_GBK" w:eastAsia="方正仿宋_GBK" w:cs="方正仿宋_GBK"/>
          <w:sz w:val="32"/>
          <w:lang w:eastAsia="zh-CN"/>
        </w:rPr>
        <w:t>一</w:t>
      </w:r>
      <w:r>
        <w:rPr>
          <w:rFonts w:hint="eastAsia" w:ascii="方正仿宋_GBK" w:hAnsi="方正仿宋_GBK" w:eastAsia="方正仿宋_GBK" w:cs="方正仿宋_GBK"/>
          <w:sz w:val="32"/>
        </w:rPr>
        <w:t>室</w:t>
      </w:r>
      <w:r>
        <w:rPr>
          <w:rFonts w:hint="eastAsia" w:ascii="方正仿宋_GBK" w:hAnsi="方正仿宋_GBK" w:eastAsia="方正仿宋_GBK" w:cs="方正仿宋_GBK"/>
          <w:sz w:val="32"/>
          <w:lang w:eastAsia="zh-CN"/>
        </w:rPr>
        <w:t>三</w:t>
      </w:r>
      <w:r>
        <w:rPr>
          <w:rFonts w:hint="eastAsia" w:ascii="方正仿宋_GBK" w:hAnsi="方正仿宋_GBK" w:eastAsia="方正仿宋_GBK" w:cs="方正仿宋_GBK"/>
          <w:sz w:val="32"/>
        </w:rPr>
        <w:t>所，即办公室</w:t>
      </w:r>
      <w:r>
        <w:rPr>
          <w:rFonts w:hint="eastAsia" w:ascii="方正仿宋_GBK" w:hAnsi="方正仿宋_GBK" w:eastAsia="方正仿宋_GBK" w:cs="方正仿宋_GBK"/>
          <w:sz w:val="32"/>
          <w:lang w:eastAsia="zh-CN"/>
        </w:rPr>
        <w:t>、清扫保洁所、</w:t>
      </w:r>
      <w:r>
        <w:rPr>
          <w:rFonts w:hint="eastAsia" w:ascii="方正仿宋_GBK" w:hAnsi="方正仿宋_GBK" w:eastAsia="方正仿宋_GBK" w:cs="方正仿宋_GBK"/>
          <w:sz w:val="32"/>
        </w:rPr>
        <w:t>清运所、水域</w:t>
      </w:r>
      <w:r>
        <w:rPr>
          <w:rFonts w:hint="eastAsia" w:ascii="方正仿宋_GBK" w:hAnsi="方正仿宋_GBK" w:eastAsia="方正仿宋_GBK" w:cs="方正仿宋_GBK"/>
          <w:sz w:val="32"/>
          <w:lang w:eastAsia="zh-CN"/>
        </w:rPr>
        <w:t>环境卫生</w:t>
      </w:r>
      <w:r>
        <w:rPr>
          <w:rFonts w:hint="eastAsia" w:ascii="方正仿宋_GBK" w:hAnsi="方正仿宋_GBK" w:eastAsia="方正仿宋_GBK" w:cs="方正仿宋_GBK"/>
          <w:sz w:val="32"/>
        </w:rPr>
        <w:t>所。</w:t>
      </w:r>
    </w:p>
    <w:p>
      <w:pPr>
        <w:keepNext w:val="0"/>
        <w:keepLines w:val="0"/>
        <w:pageBreakBefore w:val="0"/>
        <w:widowControl w:val="0"/>
        <w:kinsoku/>
        <w:wordWrap/>
        <w:overflowPunct/>
        <w:topLinePunct w:val="0"/>
        <w:autoSpaceDE/>
        <w:autoSpaceDN/>
        <w:bidi w:val="0"/>
        <w:adjustRightInd/>
        <w:snapToGrid/>
        <w:spacing w:line="594" w:lineRule="atLeast"/>
        <w:ind w:firstLine="640" w:firstLineChars="200"/>
        <w:textAlignment w:val="auto"/>
        <w:rPr>
          <w:rFonts w:eastAsia="方正仿宋_GBK"/>
          <w:sz w:val="32"/>
        </w:rPr>
      </w:pPr>
      <w:r>
        <w:rPr>
          <w:rFonts w:eastAsia="方正黑体_GBK"/>
          <w:sz w:val="32"/>
        </w:rPr>
        <w:t>二、部门收支总体情况</w:t>
      </w:r>
    </w:p>
    <w:p>
      <w:pPr>
        <w:keepNext w:val="0"/>
        <w:keepLines w:val="0"/>
        <w:pageBreakBefore w:val="0"/>
        <w:widowControl w:val="0"/>
        <w:kinsoku/>
        <w:wordWrap/>
        <w:overflowPunct/>
        <w:topLinePunct w:val="0"/>
        <w:autoSpaceDE/>
        <w:autoSpaceDN/>
        <w:bidi w:val="0"/>
        <w:adjustRightInd/>
        <w:snapToGrid/>
        <w:spacing w:line="594" w:lineRule="atLeast"/>
        <w:ind w:firstLine="640" w:firstLineChars="200"/>
        <w:textAlignment w:val="auto"/>
        <w:rPr>
          <w:rFonts w:hint="default" w:ascii="Times New Roman" w:hAnsi="Times New Roman" w:eastAsia="方正仿宋_GBK" w:cs="Times New Roman"/>
          <w:sz w:val="32"/>
        </w:rPr>
      </w:pPr>
      <w:r>
        <w:rPr>
          <w:rFonts w:hint="eastAsia" w:ascii="方正楷体_GBK" w:eastAsia="方正楷体_GBK"/>
          <w:sz w:val="32"/>
        </w:rPr>
        <w:t>（一）收入预算：</w:t>
      </w:r>
      <w:r>
        <w:rPr>
          <w:rFonts w:hint="default" w:ascii="Times New Roman" w:hAnsi="Times New Roman" w:eastAsia="方正仿宋_GBK" w:cs="Times New Roman"/>
          <w:sz w:val="32"/>
        </w:rPr>
        <w:t>2024年年初预算数</w:t>
      </w:r>
      <w:r>
        <w:rPr>
          <w:rFonts w:hint="default" w:ascii="Times New Roman" w:hAnsi="Times New Roman" w:eastAsia="方正仿宋_GBK" w:cs="Times New Roman"/>
          <w:sz w:val="32"/>
          <w:lang w:val="en-US" w:eastAsia="zh-CN"/>
        </w:rPr>
        <w:t>599.08</w:t>
      </w:r>
      <w:r>
        <w:rPr>
          <w:rFonts w:hint="default" w:ascii="Times New Roman" w:hAnsi="Times New Roman" w:eastAsia="方正仿宋_GBK" w:cs="Times New Roman"/>
          <w:sz w:val="32"/>
        </w:rPr>
        <w:t>万元，其中：一般公共预算拨款</w:t>
      </w:r>
      <w:r>
        <w:rPr>
          <w:rFonts w:hint="default" w:ascii="Times New Roman" w:hAnsi="Times New Roman" w:eastAsia="方正仿宋_GBK" w:cs="Times New Roman"/>
          <w:sz w:val="32"/>
          <w:lang w:val="en-US" w:eastAsia="zh-CN"/>
        </w:rPr>
        <w:t>599.08</w:t>
      </w:r>
      <w:r>
        <w:rPr>
          <w:rFonts w:hint="default" w:ascii="Times New Roman" w:hAnsi="Times New Roman" w:eastAsia="方正仿宋_GBK" w:cs="Times New Roman"/>
          <w:sz w:val="32"/>
        </w:rPr>
        <w:t>万元，政府性基金预算拨款</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万元，国有资本经营预算收入</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万元，事业收入</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万元，事业单位经营收入</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万元，其他收入</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万元。按上级政策要求，预算单位要严格按“三定”方案设置，我部门为2024年新设置预算单位，无法与上年同期数进行比较。</w:t>
      </w:r>
    </w:p>
    <w:p>
      <w:pPr>
        <w:keepNext w:val="0"/>
        <w:keepLines w:val="0"/>
        <w:pageBreakBefore w:val="0"/>
        <w:widowControl w:val="0"/>
        <w:kinsoku/>
        <w:wordWrap/>
        <w:overflowPunct/>
        <w:topLinePunct w:val="0"/>
        <w:autoSpaceDE/>
        <w:autoSpaceDN/>
        <w:bidi w:val="0"/>
        <w:adjustRightInd/>
        <w:snapToGrid/>
        <w:spacing w:line="594" w:lineRule="atLeas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rPr>
        <w:t>（二）支出预算：</w:t>
      </w:r>
      <w:r>
        <w:rPr>
          <w:rFonts w:hint="default" w:ascii="Times New Roman" w:hAnsi="Times New Roman" w:eastAsia="方正仿宋_GBK" w:cs="Times New Roman"/>
          <w:sz w:val="32"/>
        </w:rPr>
        <w:t>2024年年初预算数</w:t>
      </w:r>
      <w:r>
        <w:rPr>
          <w:rFonts w:hint="default" w:ascii="Times New Roman" w:hAnsi="Times New Roman" w:eastAsia="方正仿宋_GBK" w:cs="Times New Roman"/>
          <w:sz w:val="32"/>
          <w:lang w:val="en-US" w:eastAsia="zh-CN"/>
        </w:rPr>
        <w:t>599.08</w:t>
      </w:r>
      <w:r>
        <w:rPr>
          <w:rFonts w:hint="default" w:ascii="Times New Roman" w:hAnsi="Times New Roman" w:eastAsia="方正仿宋_GBK" w:cs="Times New Roman"/>
          <w:sz w:val="32"/>
        </w:rPr>
        <w:t>万元，其中：一般公共服务支出预算</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万元，教育支出预算</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万元，社会保障和就业支出预算</w:t>
      </w:r>
      <w:r>
        <w:rPr>
          <w:rFonts w:hint="default" w:ascii="Times New Roman" w:hAnsi="Times New Roman" w:eastAsia="方正仿宋_GBK" w:cs="Times New Roman"/>
          <w:sz w:val="32"/>
          <w:lang w:val="en-US" w:eastAsia="zh-CN"/>
        </w:rPr>
        <w:t>81.7</w:t>
      </w:r>
      <w:r>
        <w:rPr>
          <w:rFonts w:hint="default" w:ascii="Times New Roman" w:hAnsi="Times New Roman" w:eastAsia="方正仿宋_GBK" w:cs="Times New Roman"/>
          <w:sz w:val="32"/>
        </w:rPr>
        <w:t>万元，卫生健康支出预算</w:t>
      </w:r>
      <w:r>
        <w:rPr>
          <w:rFonts w:hint="default" w:ascii="Times New Roman" w:hAnsi="Times New Roman" w:eastAsia="方正仿宋_GBK" w:cs="Times New Roman"/>
          <w:sz w:val="32"/>
          <w:lang w:val="en-US" w:eastAsia="zh-CN"/>
        </w:rPr>
        <w:t>31.35</w:t>
      </w:r>
      <w:r>
        <w:rPr>
          <w:rFonts w:hint="default" w:ascii="Times New Roman" w:hAnsi="Times New Roman" w:eastAsia="方正仿宋_GBK" w:cs="Times New Roman"/>
          <w:sz w:val="32"/>
        </w:rPr>
        <w:t>万元，</w:t>
      </w:r>
      <w:r>
        <w:rPr>
          <w:rFonts w:hint="default" w:ascii="Times New Roman" w:hAnsi="Times New Roman" w:eastAsia="方正仿宋_GBK" w:cs="Times New Roman"/>
          <w:sz w:val="32"/>
          <w:lang w:val="en-US" w:eastAsia="zh-CN"/>
        </w:rPr>
        <w:t>城乡社区支出预算455.53万元，</w:t>
      </w:r>
      <w:r>
        <w:rPr>
          <w:rFonts w:hint="default" w:ascii="Times New Roman" w:hAnsi="Times New Roman" w:eastAsia="方正仿宋_GBK" w:cs="Times New Roman"/>
          <w:sz w:val="32"/>
        </w:rPr>
        <w:t>住房保障支出预算</w:t>
      </w:r>
      <w:r>
        <w:rPr>
          <w:rFonts w:hint="default" w:ascii="Times New Roman" w:hAnsi="Times New Roman" w:eastAsia="方正仿宋_GBK" w:cs="Times New Roman"/>
          <w:sz w:val="32"/>
          <w:lang w:val="en-US" w:eastAsia="zh-CN"/>
        </w:rPr>
        <w:t>30.5</w:t>
      </w:r>
      <w:r>
        <w:rPr>
          <w:rFonts w:hint="default" w:ascii="Times New Roman" w:hAnsi="Times New Roman" w:eastAsia="方正仿宋_GBK" w:cs="Times New Roman"/>
          <w:sz w:val="32"/>
        </w:rPr>
        <w:t>万元。按上级政策要求，预算单位要严格按“三定”方案设置，我部门为2024年新设置预算单位，无法与上年同期数进行比较。</w:t>
      </w:r>
    </w:p>
    <w:p>
      <w:pPr>
        <w:keepNext w:val="0"/>
        <w:keepLines w:val="0"/>
        <w:pageBreakBefore w:val="0"/>
        <w:widowControl w:val="0"/>
        <w:kinsoku/>
        <w:wordWrap/>
        <w:overflowPunct/>
        <w:topLinePunct w:val="0"/>
        <w:autoSpaceDE/>
        <w:autoSpaceDN/>
        <w:bidi w:val="0"/>
        <w:adjustRightInd/>
        <w:snapToGrid/>
        <w:spacing w:line="594" w:lineRule="atLeast"/>
        <w:ind w:left="640"/>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三、部门预算情况说明</w:t>
      </w:r>
    </w:p>
    <w:p>
      <w:pPr>
        <w:keepNext w:val="0"/>
        <w:keepLines w:val="0"/>
        <w:pageBreakBefore w:val="0"/>
        <w:widowControl w:val="0"/>
        <w:kinsoku/>
        <w:wordWrap/>
        <w:overflowPunct/>
        <w:topLinePunct w:val="0"/>
        <w:autoSpaceDE/>
        <w:autoSpaceDN/>
        <w:bidi w:val="0"/>
        <w:adjustRightInd/>
        <w:snapToGrid/>
        <w:spacing w:line="594" w:lineRule="atLeas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2024年一般公共预算财政拨款收入</w:t>
      </w:r>
      <w:r>
        <w:rPr>
          <w:rFonts w:hint="default" w:ascii="Times New Roman" w:hAnsi="Times New Roman" w:eastAsia="方正仿宋_GBK" w:cs="Times New Roman"/>
          <w:sz w:val="32"/>
          <w:lang w:val="en-US" w:eastAsia="zh-CN"/>
        </w:rPr>
        <w:t>599.08</w:t>
      </w:r>
      <w:r>
        <w:rPr>
          <w:rFonts w:hint="default" w:ascii="Times New Roman" w:hAnsi="Times New Roman" w:eastAsia="方正仿宋_GBK" w:cs="Times New Roman"/>
          <w:sz w:val="32"/>
        </w:rPr>
        <w:t>万元，一般公共预算财政拨款支出</w:t>
      </w:r>
      <w:r>
        <w:rPr>
          <w:rFonts w:hint="default" w:ascii="Times New Roman" w:hAnsi="Times New Roman" w:eastAsia="方正仿宋_GBK" w:cs="Times New Roman"/>
          <w:sz w:val="32"/>
          <w:lang w:val="en-US" w:eastAsia="zh-CN"/>
        </w:rPr>
        <w:t>599.08</w:t>
      </w:r>
      <w:r>
        <w:rPr>
          <w:rFonts w:hint="default" w:ascii="Times New Roman" w:hAnsi="Times New Roman" w:eastAsia="方正仿宋_GBK" w:cs="Times New Roman"/>
          <w:sz w:val="32"/>
        </w:rPr>
        <w:t>万元，按上级政策要求，预算单位要严格按“三定”方案设置，我部门为2024年新设置预算单位，无法与上年同期数进行比较。其中：基本支出</w:t>
      </w:r>
      <w:r>
        <w:rPr>
          <w:rFonts w:hint="default" w:ascii="Times New Roman" w:hAnsi="Times New Roman" w:eastAsia="方正仿宋_GBK" w:cs="Times New Roman"/>
          <w:sz w:val="32"/>
          <w:lang w:val="en-US" w:eastAsia="zh-CN"/>
        </w:rPr>
        <w:t>599.08</w:t>
      </w:r>
      <w:r>
        <w:rPr>
          <w:rFonts w:hint="default" w:ascii="Times New Roman" w:hAnsi="Times New Roman" w:eastAsia="方正仿宋_GBK" w:cs="Times New Roman"/>
          <w:sz w:val="32"/>
        </w:rPr>
        <w:t>万元，按上级政策要求，预算单位要严格按“三定”方案设置，我部门为2024年新设置预算单位，无法与上年同期数进行比较，主要用于保障在职人员工资福利及社会保险缴费，离休人员离休费，退休人员补助等，保障部门正常运转的各项商品服务支出；项目支出</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万元，按上级政策要求，预算单位要严格按“三定”方案设置，我部门为2024年新设置预算单位，无法与上年同期数进行比较。</w:t>
      </w:r>
    </w:p>
    <w:p>
      <w:pPr>
        <w:keepNext w:val="0"/>
        <w:keepLines w:val="0"/>
        <w:pageBreakBefore w:val="0"/>
        <w:widowControl w:val="0"/>
        <w:kinsoku/>
        <w:wordWrap/>
        <w:overflowPunct/>
        <w:topLinePunct w:val="0"/>
        <w:autoSpaceDE/>
        <w:autoSpaceDN/>
        <w:bidi w:val="0"/>
        <w:adjustRightInd/>
        <w:snapToGrid/>
        <w:spacing w:line="594" w:lineRule="atLeast"/>
        <w:ind w:firstLine="640" w:firstLineChars="200"/>
        <w:textAlignment w:val="auto"/>
        <w:rPr>
          <w:rFonts w:hint="default" w:ascii="Times New Roman" w:hAnsi="Times New Roman" w:eastAsia="方正仿宋_GBK" w:cs="Times New Roman"/>
          <w:sz w:val="32"/>
          <w:lang w:eastAsia="zh-CN"/>
        </w:rPr>
      </w:pPr>
      <w:r>
        <w:rPr>
          <w:rFonts w:hint="default" w:ascii="Times New Roman" w:hAnsi="Times New Roman" w:eastAsia="方正仿宋_GBK" w:cs="Times New Roman"/>
          <w:sz w:val="32"/>
          <w:lang w:eastAsia="zh-CN"/>
        </w:rPr>
        <w:t>我</w:t>
      </w:r>
      <w:r>
        <w:rPr>
          <w:rFonts w:hint="default" w:ascii="Times New Roman" w:hAnsi="Times New Roman" w:eastAsia="方正仿宋_GBK" w:cs="Times New Roman"/>
          <w:sz w:val="32"/>
          <w:lang w:val="en-US" w:eastAsia="zh-CN"/>
        </w:rPr>
        <w:t>单位</w:t>
      </w:r>
      <w:r>
        <w:rPr>
          <w:rFonts w:hint="default" w:ascii="Times New Roman" w:hAnsi="Times New Roman" w:eastAsia="方正仿宋_GBK" w:cs="Times New Roman"/>
          <w:sz w:val="32"/>
        </w:rPr>
        <w:t>2024年无使用政府性基金预算拨款安排的支出</w:t>
      </w:r>
      <w:r>
        <w:rPr>
          <w:rFonts w:hint="default" w:ascii="Times New Roman" w:hAnsi="Times New Roman" w:eastAsia="方正仿宋_GBK" w:cs="Times New Roman"/>
          <w:sz w:val="32"/>
          <w:lang w:eastAsia="zh-CN"/>
        </w:rPr>
        <w:t>。</w:t>
      </w:r>
    </w:p>
    <w:p>
      <w:pPr>
        <w:keepNext w:val="0"/>
        <w:keepLines w:val="0"/>
        <w:pageBreakBefore w:val="0"/>
        <w:widowControl w:val="0"/>
        <w:kinsoku/>
        <w:wordWrap/>
        <w:overflowPunct/>
        <w:topLinePunct w:val="0"/>
        <w:autoSpaceDE/>
        <w:autoSpaceDN/>
        <w:bidi w:val="0"/>
        <w:adjustRightInd/>
        <w:snapToGrid/>
        <w:spacing w:line="594" w:lineRule="atLeast"/>
        <w:ind w:left="64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sz w:val="32"/>
        </w:rPr>
        <w:t>四、“三公”经费情况说明</w:t>
      </w:r>
    </w:p>
    <w:p>
      <w:pPr>
        <w:keepNext w:val="0"/>
        <w:keepLines w:val="0"/>
        <w:pageBreakBefore w:val="0"/>
        <w:widowControl w:val="0"/>
        <w:kinsoku/>
        <w:wordWrap/>
        <w:overflowPunct/>
        <w:topLinePunct w:val="0"/>
        <w:autoSpaceDE/>
        <w:autoSpaceDN/>
        <w:bidi w:val="0"/>
        <w:adjustRightInd/>
        <w:snapToGrid/>
        <w:spacing w:line="594" w:lineRule="atLeas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rPr>
        <w:t>2024年“三公”经费预算</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万元，按上级政策要求，预算单位要严格按“三定”方案设置，我部门为2024年新设置预算单位，无法与上年同期数进</w:t>
      </w:r>
      <w:r>
        <w:rPr>
          <w:rFonts w:hint="default" w:ascii="Times New Roman" w:hAnsi="Times New Roman" w:eastAsia="方正仿宋_GBK" w:cs="Times New Roman"/>
          <w:sz w:val="32"/>
          <w:szCs w:val="32"/>
        </w:rPr>
        <w:t>行比较。其中：因公出国（境）费用</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万元；公务接待费</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万元；公务用车运行维护费</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万元，；公务用车购置费</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w:t>
      </w:r>
    </w:p>
    <w:p>
      <w:pPr>
        <w:keepNext w:val="0"/>
        <w:keepLines w:val="0"/>
        <w:pageBreakBefore w:val="0"/>
        <w:widowControl w:val="0"/>
        <w:kinsoku/>
        <w:wordWrap/>
        <w:overflowPunct/>
        <w:topLinePunct w:val="0"/>
        <w:autoSpaceDE/>
        <w:autoSpaceDN/>
        <w:bidi w:val="0"/>
        <w:adjustRightInd/>
        <w:snapToGrid/>
        <w:spacing w:line="594" w:lineRule="atLeast"/>
        <w:ind w:left="64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五、其他重要事项的情况说明</w:t>
      </w:r>
    </w:p>
    <w:p>
      <w:pPr>
        <w:keepNext w:val="0"/>
        <w:keepLines w:val="0"/>
        <w:pageBreakBefore w:val="0"/>
        <w:widowControl w:val="0"/>
        <w:kinsoku/>
        <w:wordWrap/>
        <w:overflowPunct/>
        <w:topLinePunct w:val="0"/>
        <w:autoSpaceDE/>
        <w:autoSpaceDN/>
        <w:bidi w:val="0"/>
        <w:adjustRightInd/>
        <w:snapToGrid/>
        <w:spacing w:line="594" w:lineRule="atLeas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我单位不在机关运行经费统计范围之内。</w:t>
      </w:r>
    </w:p>
    <w:p>
      <w:pPr>
        <w:keepNext w:val="0"/>
        <w:keepLines w:val="0"/>
        <w:pageBreakBefore w:val="0"/>
        <w:widowControl w:val="0"/>
        <w:kinsoku/>
        <w:wordWrap/>
        <w:overflowPunct/>
        <w:topLinePunct w:val="0"/>
        <w:autoSpaceDE/>
        <w:autoSpaceDN/>
        <w:bidi w:val="0"/>
        <w:adjustRightInd/>
        <w:snapToGrid/>
        <w:spacing w:line="594" w:lineRule="atLeas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2.政府采购情况。</w:t>
      </w:r>
      <w:r>
        <w:rPr>
          <w:rFonts w:hint="default" w:ascii="Times New Roman" w:hAnsi="Times New Roman" w:eastAsia="方正仿宋_GBK" w:cs="Times New Roman"/>
          <w:sz w:val="32"/>
          <w:szCs w:val="32"/>
          <w:lang w:val="en-US" w:eastAsia="zh-CN"/>
        </w:rPr>
        <w:t>我算单位政府采购预算总额0万元：政府采购货物预算0万元、政府采购工程预算0万元、政府采购服务预算0万元；其中一般公共预算拨款政府采购0万元：政府采购货物预算0万元、政府采购工程预算0万元、政府采购服务预算0万元。</w:t>
      </w:r>
    </w:p>
    <w:p>
      <w:pPr>
        <w:keepNext w:val="0"/>
        <w:keepLines w:val="0"/>
        <w:pageBreakBefore w:val="0"/>
        <w:widowControl w:val="0"/>
        <w:kinsoku/>
        <w:wordWrap/>
        <w:overflowPunct/>
        <w:topLinePunct w:val="0"/>
        <w:autoSpaceDE/>
        <w:autoSpaceDN/>
        <w:bidi w:val="0"/>
        <w:adjustRightInd/>
        <w:snapToGrid/>
        <w:spacing w:line="594" w:lineRule="atLeas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绩效目标设置情况。本单位无相关收支</w:t>
      </w:r>
      <w:r>
        <w:rPr>
          <w:rFonts w:hint="eastAsia"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atLeast"/>
        <w:ind w:firstLine="640" w:firstLineChars="200"/>
        <w:textAlignment w:val="auto"/>
        <w:rPr>
          <w:rFonts w:hint="default" w:ascii="Times New Roman" w:hAnsi="Times New Roman" w:eastAsia="方正仿宋_GBK" w:cs="Times New Roman"/>
          <w:color w:val="000000"/>
          <w:sz w:val="32"/>
          <w:szCs w:val="32"/>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国有资产占有使用情况。</w:t>
      </w:r>
      <w:r>
        <w:rPr>
          <w:rFonts w:hint="eastAsia" w:ascii="Times New Roman" w:hAnsi="Times New Roman" w:eastAsia="方正仿宋_GBK" w:cs="Times New Roman"/>
          <w:sz w:val="32"/>
          <w:szCs w:val="32"/>
          <w:lang w:val="en-US" w:eastAsia="zh-CN"/>
        </w:rPr>
        <w:t>截至</w:t>
      </w:r>
      <w:r>
        <w:rPr>
          <w:rFonts w:hint="default" w:ascii="Times New Roman" w:hAnsi="Times New Roman" w:eastAsia="方正仿宋_GBK" w:cs="Times New Roman"/>
          <w:sz w:val="32"/>
          <w:szCs w:val="32"/>
          <w:lang w:val="en-US" w:eastAsia="zh-CN"/>
        </w:rPr>
        <w:t>2023年12月，我单位共有车辆0辆，其中</w:t>
      </w:r>
      <w:r>
        <w:rPr>
          <w:rFonts w:hint="default" w:ascii="Times New Roman" w:hAnsi="Times New Roman" w:eastAsia="方正仿宋_GBK" w:cs="Times New Roman"/>
          <w:color w:val="000000"/>
          <w:sz w:val="32"/>
          <w:szCs w:val="32"/>
        </w:rPr>
        <w:t>一般公务用车</w:t>
      </w:r>
      <w:r>
        <w:rPr>
          <w:rFonts w:hint="default" w:ascii="Times New Roman" w:hAnsi="Times New Roman" w:eastAsia="方正仿宋_GBK" w:cs="Times New Roman"/>
          <w:color w:val="000000"/>
          <w:sz w:val="32"/>
          <w:szCs w:val="32"/>
          <w:lang w:val="en-US" w:eastAsia="zh-CN"/>
        </w:rPr>
        <w:t>0</w:t>
      </w:r>
      <w:r>
        <w:rPr>
          <w:rFonts w:hint="default" w:ascii="Times New Roman" w:hAnsi="Times New Roman" w:eastAsia="方正仿宋_GBK" w:cs="Times New Roman"/>
          <w:color w:val="000000"/>
          <w:sz w:val="32"/>
          <w:szCs w:val="32"/>
        </w:rPr>
        <w:t>辆、执勤执法用车</w:t>
      </w:r>
      <w:r>
        <w:rPr>
          <w:rFonts w:hint="default" w:ascii="Times New Roman" w:hAnsi="Times New Roman" w:eastAsia="方正仿宋_GBK" w:cs="Times New Roman"/>
          <w:color w:val="000000"/>
          <w:sz w:val="32"/>
          <w:szCs w:val="32"/>
          <w:lang w:val="en-US" w:eastAsia="zh-CN"/>
        </w:rPr>
        <w:t>0</w:t>
      </w:r>
      <w:r>
        <w:rPr>
          <w:rFonts w:hint="default" w:ascii="Times New Roman" w:hAnsi="Times New Roman" w:eastAsia="方正仿宋_GBK" w:cs="Times New Roman"/>
          <w:color w:val="000000"/>
          <w:sz w:val="32"/>
          <w:szCs w:val="32"/>
        </w:rPr>
        <w:t>辆。2024年一般公共预算安排购置车辆</w:t>
      </w:r>
      <w:r>
        <w:rPr>
          <w:rFonts w:hint="default" w:ascii="Times New Roman" w:hAnsi="Times New Roman" w:eastAsia="方正仿宋_GBK" w:cs="Times New Roman"/>
          <w:color w:val="000000"/>
          <w:sz w:val="32"/>
          <w:szCs w:val="32"/>
          <w:lang w:val="en-US" w:eastAsia="zh-CN"/>
        </w:rPr>
        <w:t>0</w:t>
      </w:r>
      <w:r>
        <w:rPr>
          <w:rFonts w:hint="default" w:ascii="Times New Roman" w:hAnsi="Times New Roman" w:eastAsia="方正仿宋_GBK" w:cs="Times New Roman"/>
          <w:color w:val="000000"/>
          <w:sz w:val="32"/>
          <w:szCs w:val="32"/>
        </w:rPr>
        <w:t>辆，其中一般公务用车</w:t>
      </w:r>
      <w:r>
        <w:rPr>
          <w:rFonts w:hint="default" w:ascii="Times New Roman" w:hAnsi="Times New Roman" w:eastAsia="方正仿宋_GBK" w:cs="Times New Roman"/>
          <w:color w:val="000000"/>
          <w:sz w:val="32"/>
          <w:szCs w:val="32"/>
          <w:lang w:val="en-US" w:eastAsia="zh-CN"/>
        </w:rPr>
        <w:t>0</w:t>
      </w:r>
      <w:r>
        <w:rPr>
          <w:rFonts w:hint="default" w:ascii="Times New Roman" w:hAnsi="Times New Roman" w:eastAsia="方正仿宋_GBK" w:cs="Times New Roman"/>
          <w:color w:val="000000"/>
          <w:sz w:val="32"/>
          <w:szCs w:val="32"/>
        </w:rPr>
        <w:t>辆、执勤执法用车</w:t>
      </w:r>
      <w:r>
        <w:rPr>
          <w:rFonts w:hint="default" w:ascii="Times New Roman" w:hAnsi="Times New Roman" w:eastAsia="方正仿宋_GBK" w:cs="Times New Roman"/>
          <w:color w:val="000000"/>
          <w:sz w:val="32"/>
          <w:szCs w:val="32"/>
          <w:lang w:val="en-US" w:eastAsia="zh-CN"/>
        </w:rPr>
        <w:t>0</w:t>
      </w:r>
      <w:r>
        <w:rPr>
          <w:rFonts w:hint="default" w:ascii="Times New Roman" w:hAnsi="Times New Roman" w:eastAsia="方正仿宋_GBK" w:cs="Times New Roman"/>
          <w:color w:val="000000"/>
          <w:sz w:val="32"/>
          <w:szCs w:val="32"/>
        </w:rPr>
        <w:t>辆。</w:t>
      </w:r>
    </w:p>
    <w:p>
      <w:pPr>
        <w:pStyle w:val="8"/>
        <w:keepNext w:val="0"/>
        <w:keepLines w:val="0"/>
        <w:pageBreakBefore w:val="0"/>
        <w:widowControl w:val="0"/>
        <w:tabs>
          <w:tab w:val="center" w:pos="4153"/>
          <w:tab w:val="left" w:pos="7275"/>
        </w:tabs>
        <w:kinsoku/>
        <w:wordWrap/>
        <w:overflowPunct/>
        <w:topLinePunct w:val="0"/>
        <w:autoSpaceDE/>
        <w:autoSpaceDN/>
        <w:bidi w:val="0"/>
        <w:adjustRightInd/>
        <w:snapToGrid/>
        <w:spacing w:line="594" w:lineRule="atLeast"/>
        <w:ind w:firstLine="64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六、专业性名词解释</w:t>
      </w:r>
    </w:p>
    <w:p>
      <w:pPr>
        <w:pStyle w:val="8"/>
        <w:keepNext w:val="0"/>
        <w:keepLines w:val="0"/>
        <w:pageBreakBefore w:val="0"/>
        <w:widowControl w:val="0"/>
        <w:tabs>
          <w:tab w:val="center" w:pos="4153"/>
          <w:tab w:val="left" w:pos="7275"/>
        </w:tabs>
        <w:kinsoku/>
        <w:wordWrap/>
        <w:overflowPunct/>
        <w:topLinePunct w:val="0"/>
        <w:autoSpaceDE/>
        <w:autoSpaceDN/>
        <w:bidi w:val="0"/>
        <w:adjustRightInd/>
        <w:snapToGrid/>
        <w:spacing w:line="594" w:lineRule="atLeast"/>
        <w:ind w:firstLine="640"/>
        <w:jc w:val="left"/>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（一）财政拨款收入：</w:t>
      </w:r>
      <w:r>
        <w:rPr>
          <w:rFonts w:hint="default" w:ascii="Times New Roman" w:hAnsi="Times New Roman" w:eastAsia="方正仿宋_GBK" w:cs="Times New Roman"/>
          <w:sz w:val="32"/>
          <w:szCs w:val="32"/>
        </w:rPr>
        <w:t>指本年度从本级财政部门取得的财政拨款，包括一般公共预算财政拨款和政府性基金预算财政拨款。</w:t>
      </w:r>
    </w:p>
    <w:p>
      <w:pPr>
        <w:pStyle w:val="8"/>
        <w:keepNext w:val="0"/>
        <w:keepLines w:val="0"/>
        <w:pageBreakBefore w:val="0"/>
        <w:widowControl w:val="0"/>
        <w:tabs>
          <w:tab w:val="center" w:pos="4153"/>
          <w:tab w:val="left" w:pos="7275"/>
        </w:tabs>
        <w:kinsoku/>
        <w:wordWrap/>
        <w:overflowPunct/>
        <w:topLinePunct w:val="0"/>
        <w:autoSpaceDE/>
        <w:autoSpaceDN/>
        <w:bidi w:val="0"/>
        <w:adjustRightInd/>
        <w:snapToGrid/>
        <w:spacing w:line="594" w:lineRule="atLeast"/>
        <w:ind w:firstLine="640"/>
        <w:jc w:val="left"/>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（二）其他收入：</w:t>
      </w:r>
      <w:r>
        <w:rPr>
          <w:rFonts w:hint="default" w:ascii="Times New Roman" w:hAnsi="Times New Roman" w:eastAsia="方正仿宋_GBK" w:cs="Times New Roman"/>
          <w:sz w:val="32"/>
          <w:szCs w:val="32"/>
        </w:rPr>
        <w:t>指单位取得的除“财政拨款收入”、“事业收入”、“经营收入”等以外的收入。</w:t>
      </w:r>
    </w:p>
    <w:p>
      <w:pPr>
        <w:pStyle w:val="8"/>
        <w:keepNext w:val="0"/>
        <w:keepLines w:val="0"/>
        <w:pageBreakBefore w:val="0"/>
        <w:widowControl w:val="0"/>
        <w:tabs>
          <w:tab w:val="center" w:pos="4153"/>
          <w:tab w:val="left" w:pos="7275"/>
        </w:tabs>
        <w:kinsoku/>
        <w:wordWrap/>
        <w:overflowPunct/>
        <w:topLinePunct w:val="0"/>
        <w:autoSpaceDE/>
        <w:autoSpaceDN/>
        <w:bidi w:val="0"/>
        <w:adjustRightInd/>
        <w:snapToGrid/>
        <w:spacing w:line="594" w:lineRule="atLeast"/>
        <w:ind w:firstLine="640"/>
        <w:jc w:val="left"/>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（三）基本支出：</w:t>
      </w:r>
      <w:r>
        <w:rPr>
          <w:rFonts w:hint="default" w:ascii="Times New Roman" w:hAnsi="Times New Roman" w:eastAsia="方正仿宋_GBK" w:cs="Times New Roman"/>
          <w:sz w:val="32"/>
          <w:szCs w:val="32"/>
        </w:rPr>
        <w:t>指为保障机构正常运转、完成日常工作任务而发生的人员经费和公用经费。</w:t>
      </w:r>
    </w:p>
    <w:p>
      <w:pPr>
        <w:pStyle w:val="8"/>
        <w:keepNext w:val="0"/>
        <w:keepLines w:val="0"/>
        <w:pageBreakBefore w:val="0"/>
        <w:widowControl w:val="0"/>
        <w:tabs>
          <w:tab w:val="center" w:pos="4153"/>
          <w:tab w:val="left" w:pos="7275"/>
        </w:tabs>
        <w:kinsoku/>
        <w:wordWrap/>
        <w:overflowPunct/>
        <w:topLinePunct w:val="0"/>
        <w:autoSpaceDE/>
        <w:autoSpaceDN/>
        <w:bidi w:val="0"/>
        <w:adjustRightInd/>
        <w:snapToGrid/>
        <w:spacing w:line="594" w:lineRule="atLeast"/>
        <w:ind w:firstLine="640"/>
        <w:jc w:val="left"/>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（四）项目支出：</w:t>
      </w:r>
      <w:r>
        <w:rPr>
          <w:rFonts w:hint="default" w:ascii="Times New Roman" w:hAnsi="Times New Roman" w:eastAsia="方正仿宋_GBK" w:cs="Times New Roman"/>
          <w:sz w:val="32"/>
          <w:szCs w:val="32"/>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94" w:lineRule="atLeas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（五）“三公”经费：</w:t>
      </w:r>
      <w:r>
        <w:rPr>
          <w:rFonts w:hint="default"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94" w:lineRule="atLeast"/>
        <w:textAlignment w:val="auto"/>
        <w:rPr>
          <w:rFonts w:hint="default" w:ascii="Times New Roman" w:hAnsi="Times New Roman" w:eastAsia="方正仿宋_GBK" w:cs="Times New Roman"/>
          <w:sz w:val="32"/>
          <w:szCs w:val="32"/>
        </w:rPr>
      </w:pPr>
    </w:p>
    <w:p>
      <w:pPr>
        <w:spacing w:line="600" w:lineRule="exact"/>
        <w:ind w:firstLine="880" w:firstLineChars="200"/>
        <w:rPr>
          <w:rFonts w:hint="eastAsia" w:eastAsia="方正小标宋_GBK"/>
          <w:sz w:val="44"/>
          <w:szCs w:val="44"/>
        </w:rPr>
      </w:pPr>
    </w:p>
    <w:p>
      <w:pPr>
        <w:spacing w:line="600" w:lineRule="exact"/>
        <w:ind w:firstLine="880" w:firstLineChars="200"/>
        <w:rPr>
          <w:rFonts w:hint="eastAsia" w:eastAsia="方正小标宋_GBK"/>
          <w:sz w:val="44"/>
          <w:szCs w:val="44"/>
        </w:rPr>
      </w:pPr>
    </w:p>
    <w:p>
      <w:pPr>
        <w:spacing w:line="600" w:lineRule="exact"/>
        <w:ind w:firstLine="880" w:firstLineChars="200"/>
        <w:rPr>
          <w:rFonts w:hint="eastAsia" w:eastAsia="方正小标宋_GBK"/>
          <w:sz w:val="44"/>
          <w:szCs w:val="44"/>
        </w:rPr>
      </w:pPr>
      <w:r>
        <w:rPr>
          <w:rFonts w:hint="eastAsia" w:eastAsia="方正小标宋_GBK"/>
          <w:sz w:val="44"/>
          <w:szCs w:val="44"/>
        </w:rPr>
        <w:t>第二部分：</w:t>
      </w:r>
      <w:r>
        <w:rPr>
          <w:rFonts w:hint="default" w:ascii="Times New Roman" w:hAnsi="Times New Roman" w:eastAsia="方正小标宋_GBK" w:cs="Times New Roman"/>
          <w:sz w:val="44"/>
          <w:szCs w:val="44"/>
        </w:rPr>
        <w:t>2024</w:t>
      </w:r>
      <w:r>
        <w:rPr>
          <w:rFonts w:hint="eastAsia" w:eastAsia="方正小标宋_GBK"/>
          <w:sz w:val="44"/>
          <w:szCs w:val="44"/>
        </w:rPr>
        <w:t>年部门预算公开报表</w:t>
      </w:r>
    </w:p>
    <w:p>
      <w:pPr>
        <w:ind w:firstLine="640" w:firstLineChars="200"/>
        <w:rPr>
          <w:rFonts w:hint="eastAsia" w:eastAsia="方正黑体_GBK"/>
          <w:sz w:val="32"/>
        </w:rPr>
      </w:pPr>
    </w:p>
    <w:p>
      <w:pPr>
        <w:ind w:firstLine="640" w:firstLineChars="200"/>
        <w:rPr>
          <w:rFonts w:hint="eastAsia" w:ascii="方正黑体_GBK" w:hAnsi="方正黑体_GBK" w:eastAsia="方正黑体_GBK" w:cs="方正黑体_GBK"/>
          <w:sz w:val="32"/>
        </w:rPr>
      </w:pPr>
      <w:r>
        <w:rPr>
          <w:rFonts w:hint="default" w:ascii="Times New Roman" w:hAnsi="Times New Roman" w:eastAsia="方正黑体_GBK" w:cs="Times New Roman"/>
          <w:sz w:val="32"/>
        </w:rPr>
        <w:t>2024年部门预算公开报表（详见附表</w:t>
      </w:r>
      <w:r>
        <w:rPr>
          <w:rFonts w:hint="default" w:ascii="Times New Roman" w:hAnsi="Times New Roman" w:eastAsia="方正黑体_GBK" w:cs="Times New Roman"/>
          <w:sz w:val="32"/>
          <w:lang w:val="en-US" w:eastAsia="zh-CN"/>
        </w:rPr>
        <w:t>重庆市开州区环境卫生管理中心</w:t>
      </w:r>
      <w:r>
        <w:rPr>
          <w:rFonts w:hint="default" w:ascii="Times New Roman" w:hAnsi="Times New Roman" w:eastAsia="方正黑体_GBK" w:cs="Times New Roman"/>
          <w:sz w:val="32"/>
        </w:rPr>
        <w:t>2024年</w:t>
      </w:r>
      <w:r>
        <w:rPr>
          <w:rFonts w:hint="eastAsia" w:ascii="方正黑体_GBK" w:hAnsi="方正黑体_GBK" w:eastAsia="方正黑体_GBK" w:cs="方正黑体_GBK"/>
          <w:sz w:val="32"/>
        </w:rPr>
        <w:t>部门预算公开报表）</w:t>
      </w:r>
    </w:p>
    <w:p>
      <w:pPr>
        <w:rPr>
          <w:rFonts w:hint="eastAsia" w:ascii="方正楷体_GBK" w:hAnsi="方正楷体_GBK" w:eastAsia="方正楷体_GBK" w:cs="方正楷体_GBK"/>
          <w:b w:val="0"/>
          <w:bCs/>
          <w:sz w:val="32"/>
          <w:szCs w:val="32"/>
          <w:lang w:val="en-US" w:eastAsia="zh-CN"/>
        </w:rPr>
      </w:pPr>
      <w:r>
        <w:rPr>
          <w:rFonts w:hint="eastAsia" w:ascii="方正楷体_GBK" w:hAnsi="方正楷体_GBK" w:eastAsia="方正楷体_GBK" w:cs="方正楷体_GBK"/>
          <w:b w:val="0"/>
          <w:bCs/>
          <w:sz w:val="32"/>
        </w:rPr>
        <w:t>部门预算公开联系人：</w:t>
      </w:r>
      <w:r>
        <w:rPr>
          <w:rFonts w:hint="eastAsia" w:ascii="方正楷体_GBK" w:hAnsi="方正楷体_GBK" w:eastAsia="方正楷体_GBK" w:cs="方正楷体_GBK"/>
          <w:b w:val="0"/>
          <w:bCs/>
          <w:sz w:val="32"/>
          <w:lang w:val="en-US" w:eastAsia="zh-CN"/>
        </w:rPr>
        <w:t>向攀</w:t>
      </w:r>
      <w:r>
        <w:rPr>
          <w:rFonts w:hint="eastAsia" w:ascii="方正楷体_GBK" w:hAnsi="方正楷体_GBK" w:eastAsia="方正楷体_GBK" w:cs="方正楷体_GBK"/>
          <w:b w:val="0"/>
          <w:bCs/>
          <w:sz w:val="32"/>
        </w:rPr>
        <w:t xml:space="preserve">  联系方式：</w:t>
      </w:r>
      <w:r>
        <w:rPr>
          <w:rFonts w:hint="default" w:ascii="Times New Roman" w:hAnsi="Times New Roman" w:eastAsia="方正楷体_GBK" w:cs="Times New Roman"/>
          <w:b w:val="0"/>
          <w:bCs/>
          <w:sz w:val="32"/>
        </w:rPr>
        <w:t>023-</w:t>
      </w:r>
      <w:r>
        <w:rPr>
          <w:rFonts w:hint="default" w:ascii="Times New Roman" w:hAnsi="Times New Roman" w:eastAsia="方正楷体_GBK" w:cs="Times New Roman"/>
          <w:b w:val="0"/>
          <w:bCs/>
          <w:sz w:val="32"/>
          <w:lang w:val="en-US" w:eastAsia="zh-CN"/>
        </w:rPr>
        <w:t>52688021</w:t>
      </w:r>
    </w:p>
    <w:p>
      <w:pPr>
        <w:spacing w:line="540" w:lineRule="exact"/>
        <w:jc w:val="both"/>
        <w:rPr>
          <w:rFonts w:hint="default" w:eastAsia="方正小标宋_GBK"/>
          <w:sz w:val="44"/>
          <w:szCs w:val="44"/>
          <w:lang w:val="en-US" w:eastAsia="zh-CN"/>
        </w:rPr>
      </w:pPr>
    </w:p>
    <w:p>
      <w:pPr>
        <w:spacing w:line="540" w:lineRule="exact"/>
        <w:jc w:val="both"/>
        <w:rPr>
          <w:rFonts w:hint="default" w:eastAsia="方正小标宋_GBK"/>
          <w:sz w:val="44"/>
          <w:szCs w:val="44"/>
          <w:lang w:val="en-US" w:eastAsia="zh-CN"/>
        </w:rPr>
      </w:pPr>
    </w:p>
    <w:p>
      <w:pPr>
        <w:spacing w:line="540" w:lineRule="exact"/>
        <w:jc w:val="both"/>
        <w:rPr>
          <w:rFonts w:hint="default" w:eastAsia="方正小标宋_GBK"/>
          <w:sz w:val="44"/>
          <w:szCs w:val="44"/>
          <w:lang w:val="en-US" w:eastAsia="zh-CN"/>
        </w:rPr>
      </w:pPr>
    </w:p>
    <w:p>
      <w:pPr>
        <w:spacing w:line="540" w:lineRule="exact"/>
        <w:jc w:val="both"/>
        <w:rPr>
          <w:rFonts w:hint="default" w:eastAsia="方正小标宋_GBK"/>
          <w:sz w:val="44"/>
          <w:szCs w:val="44"/>
          <w:lang w:val="en-US" w:eastAsia="zh-CN"/>
        </w:rPr>
      </w:pPr>
    </w:p>
    <w:p>
      <w:pPr>
        <w:spacing w:line="594" w:lineRule="exact"/>
        <w:ind w:firstLine="880" w:firstLineChars="200"/>
        <w:rPr>
          <w:rFonts w:hint="eastAsia" w:ascii="方正仿宋_GBK" w:hAnsi="方正仿宋_GBK" w:eastAsia="方正仿宋_GBK" w:cs="方正仿宋_GBK"/>
          <w:bCs/>
          <w:sz w:val="32"/>
          <w:szCs w:val="32"/>
          <w:lang w:val="en-US" w:eastAsia="zh-CN"/>
        </w:rPr>
      </w:pPr>
      <w:r>
        <w:rPr>
          <w:rFonts w:hint="eastAsia" w:eastAsia="方正小标宋_GBK"/>
          <w:sz w:val="44"/>
          <w:szCs w:val="44"/>
          <w:lang w:val="en-US" w:eastAsia="zh-CN"/>
        </w:rPr>
        <w:t xml:space="preserve">             </w:t>
      </w:r>
      <w:r>
        <w:rPr>
          <w:rFonts w:hint="eastAsia" w:ascii="方正仿宋_GBK" w:hAnsi="方正仿宋_GBK" w:eastAsia="方正仿宋_GBK" w:cs="方正仿宋_GBK"/>
          <w:bCs/>
          <w:sz w:val="32"/>
          <w:szCs w:val="32"/>
          <w:lang w:val="en-US" w:eastAsia="zh-CN"/>
        </w:rPr>
        <w:t>重庆市开州区环境卫生管理中心</w:t>
      </w:r>
    </w:p>
    <w:p>
      <w:pPr>
        <w:spacing w:line="594" w:lineRule="exact"/>
        <w:ind w:firstLine="640" w:firstLineChars="200"/>
        <w:rPr>
          <w:rFonts w:hint="default" w:ascii="Times New Roman" w:hAnsi="Times New Roman" w:eastAsia="方正仿宋_GBK" w:cs="Times New Roman"/>
          <w:bCs/>
          <w:sz w:val="32"/>
          <w:szCs w:val="32"/>
          <w:lang w:val="en-US" w:eastAsia="zh-CN"/>
        </w:rPr>
      </w:pPr>
      <w:r>
        <w:rPr>
          <w:rFonts w:hint="eastAsia" w:ascii="方正仿宋_GBK" w:hAnsi="方正仿宋_GBK" w:eastAsia="方正仿宋_GBK" w:cs="方正仿宋_GBK"/>
          <w:bCs/>
          <w:sz w:val="32"/>
          <w:szCs w:val="32"/>
          <w:lang w:val="en-US" w:eastAsia="zh-CN"/>
        </w:rPr>
        <w:t xml:space="preserve">                           </w:t>
      </w:r>
      <w:r>
        <w:rPr>
          <w:rFonts w:hint="default" w:ascii="Times New Roman" w:hAnsi="Times New Roman" w:eastAsia="方正仿宋_GBK" w:cs="Times New Roman"/>
          <w:bCs/>
          <w:sz w:val="32"/>
          <w:szCs w:val="32"/>
          <w:lang w:val="en-US" w:eastAsia="zh-CN"/>
        </w:rPr>
        <w:t>2024年</w:t>
      </w:r>
      <w:r>
        <w:rPr>
          <w:rFonts w:hint="eastAsia" w:ascii="Times New Roman" w:hAnsi="Times New Roman" w:eastAsia="方正仿宋_GBK" w:cs="Times New Roman"/>
          <w:bCs/>
          <w:sz w:val="32"/>
          <w:szCs w:val="32"/>
          <w:lang w:val="en-US" w:eastAsia="zh-CN"/>
        </w:rPr>
        <w:t>3</w:t>
      </w:r>
      <w:r>
        <w:rPr>
          <w:rFonts w:hint="default" w:ascii="Times New Roman" w:hAnsi="Times New Roman" w:eastAsia="方正仿宋_GBK" w:cs="Times New Roman"/>
          <w:bCs/>
          <w:sz w:val="32"/>
          <w:szCs w:val="32"/>
          <w:lang w:val="en-US" w:eastAsia="zh-CN"/>
        </w:rPr>
        <w:t>月</w:t>
      </w:r>
      <w:r>
        <w:rPr>
          <w:rFonts w:hint="eastAsia" w:ascii="Times New Roman" w:hAnsi="Times New Roman" w:eastAsia="方正仿宋_GBK" w:cs="Times New Roman"/>
          <w:bCs/>
          <w:sz w:val="32"/>
          <w:szCs w:val="32"/>
          <w:lang w:val="en-US" w:eastAsia="zh-CN"/>
        </w:rPr>
        <w:t>21</w:t>
      </w:r>
      <w:r>
        <w:rPr>
          <w:rFonts w:hint="default" w:ascii="Times New Roman" w:hAnsi="Times New Roman" w:eastAsia="方正仿宋_GBK" w:cs="Times New Roman"/>
          <w:bCs/>
          <w:sz w:val="32"/>
          <w:szCs w:val="32"/>
          <w:lang w:val="en-US" w:eastAsia="zh-CN"/>
        </w:rPr>
        <w:t>日</w:t>
      </w:r>
    </w:p>
    <w:p>
      <w:pPr>
        <w:rPr>
          <w:rFonts w:hint="eastAsia" w:ascii="Times New Roman" w:hAnsi="Times New Roman" w:eastAsia="方正黑体_GBK" w:cs="方正黑体_GBK"/>
          <w:sz w:val="32"/>
          <w:szCs w:val="32"/>
          <w:lang w:val="en-US" w:eastAsia="zh-CN"/>
        </w:rPr>
      </w:pPr>
    </w:p>
    <w:p>
      <w:pPr>
        <w:spacing w:line="540" w:lineRule="exact"/>
        <w:jc w:val="both"/>
        <w:rPr>
          <w:rFonts w:hint="default" w:eastAsia="方正小标宋_GBK"/>
          <w:sz w:val="44"/>
          <w:szCs w:val="44"/>
          <w:lang w:val="en-US" w:eastAsia="zh-CN"/>
        </w:rPr>
      </w:pP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Pr>
        <w:spacing w:line="600" w:lineRule="exact"/>
        <w:rPr>
          <w:rFonts w:eastAsia="方正黑体_GBK"/>
          <w:sz w:val="32"/>
          <w:szCs w:val="32"/>
        </w:rPr>
      </w:pPr>
    </w:p>
    <w:p>
      <w:pPr>
        <w:pStyle w:val="2"/>
        <w:rPr>
          <w:rFonts w:hint="eastAsia"/>
          <w:lang w:eastAsia="zh-CN"/>
        </w:rPr>
      </w:pPr>
    </w:p>
    <w:p>
      <w:pPr>
        <w:pBdr>
          <w:top w:val="single" w:color="auto" w:sz="4" w:space="0"/>
          <w:bottom w:val="single" w:color="auto" w:sz="4" w:space="0"/>
        </w:pBdr>
        <w:spacing w:line="640" w:lineRule="exact"/>
      </w:pPr>
      <w:r>
        <w:rPr>
          <w:rFonts w:hint="default" w:ascii="Times New Roman" w:hAnsi="Times New Roman" w:eastAsia="方正仿宋_GBK" w:cs="Times New Roman"/>
          <w:sz w:val="28"/>
          <w:szCs w:val="28"/>
          <w:lang w:val="en-US" w:eastAsia="zh-CN"/>
        </w:rPr>
        <w:t>重庆市开州区环境卫生管理中心            2024年3月</w:t>
      </w:r>
      <w:r>
        <w:rPr>
          <w:rFonts w:hint="eastAsia" w:ascii="Times New Roman" w:hAnsi="Times New Roman" w:eastAsia="方正仿宋_GBK" w:cs="Times New Roman"/>
          <w:sz w:val="28"/>
          <w:szCs w:val="28"/>
          <w:lang w:val="en-US" w:eastAsia="zh-CN"/>
        </w:rPr>
        <w:t>21</w:t>
      </w:r>
      <w:r>
        <w:rPr>
          <w:rFonts w:hint="default" w:ascii="Times New Roman" w:hAnsi="Times New Roman" w:eastAsia="方正仿宋_GBK" w:cs="Times New Roman"/>
          <w:sz w:val="28"/>
          <w:szCs w:val="28"/>
          <w:lang w:val="en-US" w:eastAsia="zh-CN"/>
        </w:rPr>
        <w:t>日印发</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楷体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pPr>
                    <w: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zOWI0MGU2Mzc4MDY4NmI3YjY0NWVlYzc1YjRmZmUifQ=="/>
  </w:docVars>
  <w:rsids>
    <w:rsidRoot w:val="0D3637FA"/>
    <w:rsid w:val="02333DBA"/>
    <w:rsid w:val="06782EF1"/>
    <w:rsid w:val="0D3637FA"/>
    <w:rsid w:val="10D878ED"/>
    <w:rsid w:val="21AA2418"/>
    <w:rsid w:val="26B833A4"/>
    <w:rsid w:val="33202DDB"/>
    <w:rsid w:val="33C86F17"/>
    <w:rsid w:val="354B1AF8"/>
    <w:rsid w:val="3AFA2F1D"/>
    <w:rsid w:val="3C547E78"/>
    <w:rsid w:val="764E6D13"/>
    <w:rsid w:val="791370ED"/>
    <w:rsid w:val="7D326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style>
  <w:style w:type="paragraph" w:styleId="3">
    <w:name w:val="Body Text Indent"/>
    <w:basedOn w:val="1"/>
    <w:qFormat/>
    <w:uiPriority w:val="0"/>
    <w:pPr>
      <w:ind w:firstLine="640" w:firstLineChars="200"/>
    </w:pPr>
    <w:rPr>
      <w:rFonts w:ascii="仿宋_GB2312" w:eastAsia="仿宋_GB2312"/>
      <w:sz w:val="32"/>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2024-03-06T03:45:00Z</dcterms:created>
  <dc:creator>环卫中心</dc:creator>
  <cp:lastModifiedBy>张雷</cp:lastModifiedBy>
  <cp:lastPrinted>2024-03-06T07:14:00Z</cp:lastPrinted>
  <dcterms:modified xsi:type="dcterms:W3CDTF">2024-03-29T06:42:19Z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E01762FB200A404AACADA7B4D7F7CAFC_11</vt:lpwstr>
  </property>
</Properties>
</file>