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drawing>
          <wp:inline distT="0" distB="0" distL="114300" distR="114300">
            <wp:extent cx="5340985" cy="7849870"/>
            <wp:effectExtent l="0" t="0" r="8890" b="8255"/>
            <wp:docPr id="10" name="图片 10" descr="渝府地〔2022〕371号0.8049公顷大进滨河路延伸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渝府地〔2022〕371号0.8049公顷大进滨河路延伸段_0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6084" t="2292" r="6095" b="6468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黑体_GBK" w:cs="Times New Roman"/>
          <w:lang w:val="en-US" w:eastAsia="zh-CN"/>
        </w:rPr>
        <w:drawing>
          <wp:inline distT="0" distB="0" distL="114300" distR="114300">
            <wp:extent cx="5619750" cy="7917180"/>
            <wp:effectExtent l="0" t="0" r="0" b="4445"/>
            <wp:docPr id="3" name="图片 3" descr="渝府地〔2022〕371号0.8049公顷大进滨河路延伸段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渝府地〔2022〕371号0.8049公顷大进滨河路延伸段_0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rcRect l="6162" t="6272" r="3786" b="405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黑体_GBK" w:cs="Times New Roman"/>
          <w:lang w:val="en-US" w:eastAsia="zh-CN"/>
        </w:rPr>
        <w:drawing>
          <wp:inline distT="0" distB="0" distL="114300" distR="114300">
            <wp:extent cx="5241290" cy="8030845"/>
            <wp:effectExtent l="0" t="0" r="13335" b="1905"/>
            <wp:docPr id="2" name="图片 2" descr="渝府地〔2022〕371号0.8049公顷大进滨河路延伸段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渝府地〔2022〕371号0.8049公顷大进滨河路延伸段_02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2000"/>
                    </a:blip>
                    <a:srcRect l="10070" t="11109" r="12654" b="520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80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lang w:val="en-US" w:eastAsia="zh-CN"/>
        </w:rPr>
        <w:drawing>
          <wp:inline distT="0" distB="0" distL="114300" distR="114300">
            <wp:extent cx="5334000" cy="8095615"/>
            <wp:effectExtent l="0" t="0" r="0" b="635"/>
            <wp:docPr id="12" name="图片 12" descr="渝府地〔2022〕371号0.8049公顷大进滨河路延伸段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渝府地〔2022〕371号0.8049公顷大进滨河路延伸段_03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rcRect l="6106" r="6773" b="65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0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drawing>
          <wp:inline distT="0" distB="0" distL="114300" distR="114300">
            <wp:extent cx="7823835" cy="4852670"/>
            <wp:effectExtent l="0" t="0" r="5080" b="2540"/>
            <wp:docPr id="11" name="图片 11" descr="17、勘测定界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、勘测定界图_00"/>
                    <pic:cNvPicPr>
                      <a:picLocks noChangeAspect="1"/>
                    </pic:cNvPicPr>
                  </pic:nvPicPr>
                  <pic:blipFill>
                    <a:blip r:embed="rId11"/>
                    <a:srcRect l="280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3835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pStyle w:val="2"/>
        <w:ind w:firstLine="0" w:firstLineChars="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pStyle w:val="2"/>
        <w:ind w:firstLine="0" w:firstLineChars="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pStyle w:val="2"/>
        <w:ind w:firstLine="28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pStyle w:val="2"/>
        <w:ind w:firstLine="28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top w:val="single" w:color="auto" w:sz="8" w:space="0"/>
        </w:pBdr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张贴：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大进镇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，被征地村、组。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18" w:leftChars="87" w:hanging="840" w:hangingChars="3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抄送：区规划自然资源局，区财政局，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区税务局，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区公安局，区民政局，区市场监管局，区农业农村委，区人力社保局，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大进镇人民政府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bottom w:val="single" w:color="auto" w:sz="8" w:space="0"/>
        </w:pBdr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重庆市开州区人民政府办公室               202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7" w:h="16839"/>
      <w:pgMar w:top="1984" w:right="1446" w:bottom="1644" w:left="1446" w:header="1089" w:footer="1134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autoSpaceDE w:val="0"/>
      <w:autoSpaceDN w:val="0"/>
      <w:adjustRightInd w:val="0"/>
      <w:jc w:val="right"/>
      <w:rPr>
        <w:rFonts w:hint="eastAsia" w:ascii="宋体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autoSpaceDE w:val="0"/>
                      <w:autoSpaceDN w:val="0"/>
                      <w:adjustRightInd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180" w:firstLineChars="10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180" w:firstLineChars="10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zZiNzlhOGJjODlmN2NkNjFmOGZjMDMxNjYwNWQifQ=="/>
  </w:docVars>
  <w:rsids>
    <w:rsidRoot w:val="524678A3"/>
    <w:rsid w:val="17445C6D"/>
    <w:rsid w:val="34E430F6"/>
    <w:rsid w:val="3A075F60"/>
    <w:rsid w:val="524678A3"/>
    <w:rsid w:val="682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703</Words>
  <Characters>746</Characters>
  <Lines>0</Lines>
  <Paragraphs>0</Paragraphs>
  <TotalTime>10</TotalTime>
  <ScaleCrop>false</ScaleCrop>
  <LinksUpToDate>false</LinksUpToDate>
  <CharactersWithSpaces>803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2022-08-16T06:50:00Z</dcterms:created>
  <dc:creator>金地文印中心</dc:creator>
  <cp:lastModifiedBy>规划自然资源局</cp:lastModifiedBy>
  <cp:lastPrinted>2022-08-16T07:00:00Z</cp:lastPrinted>
  <dcterms:modified xsi:type="dcterms:W3CDTF">2022-08-30T07:16:43Z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EB8096CD2EF44F859E102AF224E0A5BE</vt:lpwstr>
  </property>
</Properties>
</file>