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77B" w:rsidRDefault="005C377B">
      <w:pPr>
        <w:spacing w:line="400" w:lineRule="exact"/>
        <w:jc w:val="center"/>
        <w:rPr>
          <w:rFonts w:eastAsia="黑体"/>
          <w:sz w:val="36"/>
        </w:rPr>
      </w:pPr>
    </w:p>
    <w:tbl>
      <w:tblPr>
        <w:tblpPr w:leftFromText="180" w:rightFromText="180" w:vertAnchor="page" w:horzAnchor="page" w:tblpX="1578" w:tblpY="2193"/>
        <w:tblOverlap w:val="neve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0"/>
      </w:tblGrid>
      <w:tr w:rsidR="005C377B">
        <w:trPr>
          <w:trHeight w:val="948"/>
        </w:trPr>
        <w:tc>
          <w:tcPr>
            <w:tcW w:w="9040" w:type="dxa"/>
            <w:tcBorders>
              <w:top w:val="nil"/>
              <w:left w:val="nil"/>
              <w:bottom w:val="nil"/>
              <w:right w:val="nil"/>
            </w:tcBorders>
            <w:noWrap/>
          </w:tcPr>
          <w:p w:rsidR="005C377B" w:rsidRDefault="005C377B">
            <w:pPr>
              <w:spacing w:line="500" w:lineRule="exact"/>
            </w:pPr>
          </w:p>
        </w:tc>
      </w:tr>
      <w:tr w:rsidR="005C377B">
        <w:trPr>
          <w:trHeight w:hRule="exact" w:val="2020"/>
        </w:trPr>
        <w:tc>
          <w:tcPr>
            <w:tcW w:w="9040" w:type="dxa"/>
            <w:tcBorders>
              <w:top w:val="nil"/>
              <w:left w:val="nil"/>
              <w:bottom w:val="nil"/>
              <w:right w:val="nil"/>
            </w:tcBorders>
            <w:noWrap/>
          </w:tcPr>
          <w:p w:rsidR="005C377B" w:rsidRDefault="00D961FD">
            <w:pPr>
              <w:widowControl/>
              <w:adjustRightInd w:val="0"/>
              <w:snapToGrid w:val="0"/>
              <w:spacing w:after="200" w:line="1800" w:lineRule="exact"/>
              <w:jc w:val="center"/>
              <w:rPr>
                <w:rFonts w:eastAsia="方正小标宋_GBK"/>
              </w:rPr>
            </w:pPr>
            <w:r>
              <w:rPr>
                <w:rFonts w:eastAsia="方正小标宋_GBK" w:hint="eastAsia"/>
                <w:color w:val="FF0000"/>
                <w:spacing w:val="-17"/>
                <w:w w:val="45"/>
                <w:kern w:val="0"/>
                <w:sz w:val="144"/>
                <w:szCs w:val="144"/>
              </w:rPr>
              <w:t>重庆市开州区</w:t>
            </w:r>
            <w:r>
              <w:rPr>
                <w:rFonts w:eastAsia="方正小标宋_GBK" w:hint="eastAsia"/>
                <w:color w:val="FF0000"/>
                <w:spacing w:val="-17"/>
                <w:w w:val="45"/>
                <w:kern w:val="0"/>
                <w:sz w:val="144"/>
                <w:szCs w:val="144"/>
              </w:rPr>
              <w:t>重大项目服务中心</w:t>
            </w:r>
          </w:p>
        </w:tc>
      </w:tr>
      <w:tr w:rsidR="005C377B">
        <w:trPr>
          <w:trHeight w:val="589"/>
        </w:trPr>
        <w:tc>
          <w:tcPr>
            <w:tcW w:w="9040" w:type="dxa"/>
            <w:tcBorders>
              <w:top w:val="nil"/>
              <w:left w:val="nil"/>
              <w:bottom w:val="nil"/>
              <w:right w:val="nil"/>
            </w:tcBorders>
            <w:noWrap/>
          </w:tcPr>
          <w:p w:rsidR="005C377B" w:rsidRDefault="005C377B">
            <w:pPr>
              <w:spacing w:line="460" w:lineRule="exact"/>
            </w:pPr>
          </w:p>
        </w:tc>
      </w:tr>
      <w:tr w:rsidR="005C377B">
        <w:trPr>
          <w:trHeight w:val="620"/>
        </w:trPr>
        <w:tc>
          <w:tcPr>
            <w:tcW w:w="9040" w:type="dxa"/>
            <w:tcBorders>
              <w:top w:val="nil"/>
              <w:left w:val="nil"/>
              <w:bottom w:val="single" w:sz="18" w:space="0" w:color="FF0000"/>
              <w:right w:val="nil"/>
            </w:tcBorders>
            <w:noWrap/>
          </w:tcPr>
          <w:p w:rsidR="005C377B" w:rsidRDefault="00D961FD">
            <w:pPr>
              <w:spacing w:line="480" w:lineRule="exact"/>
              <w:ind w:left="8000" w:hangingChars="2500" w:hanging="8000"/>
              <w:jc w:val="left"/>
              <w:rPr>
                <w:rFonts w:ascii="方正仿宋_GBK" w:eastAsia="方正仿宋_GBK"/>
                <w:bCs/>
                <w:sz w:val="32"/>
                <w:szCs w:val="30"/>
              </w:rPr>
            </w:pPr>
            <w:r>
              <w:rPr>
                <w:rFonts w:eastAsia="方正仿宋_GBK"/>
                <w:sz w:val="32"/>
                <w:szCs w:val="32"/>
              </w:rPr>
              <w:t>开州</w:t>
            </w:r>
            <w:r>
              <w:rPr>
                <w:rFonts w:eastAsia="方正仿宋_GBK" w:hint="eastAsia"/>
                <w:sz w:val="32"/>
                <w:szCs w:val="32"/>
              </w:rPr>
              <w:t>项目文</w:t>
            </w:r>
            <w:r>
              <w:rPr>
                <w:rFonts w:eastAsia="方正仿宋_GBK"/>
                <w:sz w:val="32"/>
                <w:szCs w:val="32"/>
              </w:rPr>
              <w:t>〔</w:t>
            </w:r>
            <w:r>
              <w:rPr>
                <w:rFonts w:eastAsia="方正仿宋_GBK"/>
                <w:sz w:val="32"/>
                <w:szCs w:val="32"/>
              </w:rPr>
              <w:t>20</w:t>
            </w:r>
            <w:r>
              <w:rPr>
                <w:rFonts w:eastAsia="方正仿宋_GBK"/>
                <w:sz w:val="32"/>
                <w:szCs w:val="32"/>
              </w:rPr>
              <w:t>2</w:t>
            </w:r>
            <w:r>
              <w:rPr>
                <w:rFonts w:eastAsia="方正仿宋_GBK" w:hint="eastAsia"/>
                <w:sz w:val="32"/>
                <w:szCs w:val="32"/>
              </w:rPr>
              <w:t>6</w:t>
            </w:r>
            <w:r>
              <w:rPr>
                <w:rFonts w:eastAsia="方正仿宋_GBK"/>
                <w:sz w:val="32"/>
                <w:szCs w:val="32"/>
              </w:rPr>
              <w:t>〕</w:t>
            </w:r>
            <w:r>
              <w:rPr>
                <w:rFonts w:eastAsia="方正仿宋_GBK" w:hint="eastAsia"/>
                <w:sz w:val="32"/>
                <w:szCs w:val="32"/>
              </w:rPr>
              <w:t>1</w:t>
            </w:r>
            <w:r>
              <w:rPr>
                <w:rFonts w:eastAsia="方正仿宋_GBK"/>
                <w:sz w:val="32"/>
                <w:szCs w:val="32"/>
              </w:rPr>
              <w:t>号</w:t>
            </w:r>
            <w:r>
              <w:rPr>
                <w:rFonts w:eastAsia="方正仿宋_GBK"/>
                <w:sz w:val="32"/>
                <w:szCs w:val="32"/>
              </w:rPr>
              <w:t xml:space="preserve">   </w:t>
            </w:r>
            <w:r>
              <w:rPr>
                <w:rFonts w:eastAsia="方正仿宋_GBK"/>
                <w:sz w:val="32"/>
                <w:szCs w:val="32"/>
              </w:rPr>
              <w:t>签发人：</w:t>
            </w:r>
            <w:r>
              <w:rPr>
                <w:rFonts w:ascii="方正楷体_GBK" w:eastAsia="方正楷体_GBK" w:hAnsi="方正楷体_GBK" w:cs="方正楷体_GBK" w:hint="eastAsia"/>
                <w:sz w:val="32"/>
                <w:szCs w:val="32"/>
              </w:rPr>
              <w:t>肖宏伟</w:t>
            </w:r>
          </w:p>
        </w:tc>
      </w:tr>
    </w:tbl>
    <w:p w:rsidR="005C377B" w:rsidRDefault="005C377B">
      <w:pPr>
        <w:spacing w:line="600" w:lineRule="exact"/>
        <w:jc w:val="center"/>
        <w:rPr>
          <w:rFonts w:eastAsia="方正小标宋简体"/>
          <w:sz w:val="44"/>
          <w:szCs w:val="44"/>
        </w:rPr>
      </w:pPr>
    </w:p>
    <w:p w:rsidR="005C377B" w:rsidRDefault="005C377B"/>
    <w:p w:rsidR="005C377B" w:rsidRDefault="00D961FD">
      <w:pPr>
        <w:pStyle w:val="a4"/>
        <w:spacing w:line="560" w:lineRule="exact"/>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color w:val="000000"/>
          <w:sz w:val="44"/>
          <w:szCs w:val="44"/>
        </w:rPr>
        <w:t>重庆市开州区重大项目服务中心</w:t>
      </w:r>
    </w:p>
    <w:p w:rsidR="005C377B" w:rsidRDefault="00D961FD">
      <w:pPr>
        <w:spacing w:line="560" w:lineRule="exact"/>
        <w:jc w:val="center"/>
        <w:rPr>
          <w:rFonts w:eastAsia="方正小标宋_GBK"/>
          <w:sz w:val="44"/>
          <w:szCs w:val="44"/>
        </w:rPr>
      </w:pPr>
      <w:r>
        <w:rPr>
          <w:rFonts w:ascii="方正小标宋_GBK" w:eastAsia="方正小标宋_GBK" w:hAnsi="方正小标宋_GBK" w:cs="方正小标宋_GBK" w:hint="eastAsia"/>
          <w:sz w:val="44"/>
          <w:szCs w:val="44"/>
        </w:rPr>
        <w:t>关于</w:t>
      </w:r>
      <w:r>
        <w:rPr>
          <w:rFonts w:eastAsia="方正仿宋_GBK" w:hint="eastAsia"/>
          <w:sz w:val="44"/>
          <w:szCs w:val="44"/>
        </w:rPr>
        <w:t>2026</w:t>
      </w:r>
      <w:r>
        <w:rPr>
          <w:rFonts w:ascii="方正小标宋_GBK" w:eastAsia="方正小标宋_GBK" w:hAnsi="方正小标宋_GBK" w:cs="方正小标宋_GBK" w:hint="eastAsia"/>
          <w:sz w:val="44"/>
          <w:szCs w:val="44"/>
        </w:rPr>
        <w:t>年部门预算情况公开的</w:t>
      </w:r>
      <w:r>
        <w:rPr>
          <w:rFonts w:ascii="方正小标宋_GBK" w:eastAsia="方正小标宋_GBK" w:hAnsi="方正小标宋_GBK" w:cs="方正小标宋_GBK" w:hint="eastAsia"/>
          <w:sz w:val="44"/>
          <w:szCs w:val="44"/>
        </w:rPr>
        <w:t>公示</w:t>
      </w:r>
    </w:p>
    <w:p w:rsidR="005C377B" w:rsidRDefault="005C377B">
      <w:pPr>
        <w:spacing w:line="560" w:lineRule="exact"/>
        <w:ind w:firstLineChars="200" w:firstLine="640"/>
        <w:rPr>
          <w:rFonts w:eastAsia="方正仿宋_GBK"/>
          <w:sz w:val="32"/>
          <w:szCs w:val="32"/>
        </w:rPr>
      </w:pPr>
    </w:p>
    <w:p w:rsidR="005C377B" w:rsidRDefault="00D961FD">
      <w:pPr>
        <w:spacing w:line="560" w:lineRule="exact"/>
        <w:ind w:firstLineChars="200" w:firstLine="640"/>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w:t>
      </w:r>
      <w:r>
        <w:rPr>
          <w:rFonts w:eastAsia="方正仿宋_GBK" w:hint="eastAsia"/>
          <w:sz w:val="32"/>
          <w:szCs w:val="32"/>
        </w:rPr>
        <w:t>重庆市开州区财政局</w:t>
      </w:r>
      <w:r>
        <w:rPr>
          <w:rFonts w:eastAsia="方正仿宋_GBK"/>
          <w:sz w:val="32"/>
          <w:szCs w:val="32"/>
        </w:rPr>
        <w:t>《关于批复</w:t>
      </w:r>
      <w:r>
        <w:rPr>
          <w:rFonts w:eastAsia="方正仿宋_GBK" w:hint="eastAsia"/>
          <w:sz w:val="32"/>
          <w:szCs w:val="32"/>
        </w:rPr>
        <w:t>2026</w:t>
      </w:r>
      <w:r>
        <w:rPr>
          <w:rFonts w:eastAsia="方正仿宋_GBK"/>
          <w:sz w:val="32"/>
          <w:szCs w:val="32"/>
        </w:rPr>
        <w:t>年部门预算的通知》（</w:t>
      </w:r>
      <w:r>
        <w:rPr>
          <w:rFonts w:eastAsia="方正仿宋_GBK" w:hint="eastAsia"/>
          <w:sz w:val="32"/>
          <w:szCs w:val="32"/>
        </w:rPr>
        <w:t>开</w:t>
      </w:r>
      <w:r>
        <w:rPr>
          <w:rFonts w:eastAsia="方正仿宋_GBK" w:hint="eastAsia"/>
          <w:sz w:val="32"/>
          <w:szCs w:val="32"/>
        </w:rPr>
        <w:t>州</w:t>
      </w:r>
      <w:r>
        <w:rPr>
          <w:rFonts w:eastAsia="方正仿宋_GBK" w:hint="eastAsia"/>
          <w:sz w:val="32"/>
          <w:szCs w:val="32"/>
        </w:rPr>
        <w:t>财</w:t>
      </w:r>
      <w:r>
        <w:rPr>
          <w:rFonts w:eastAsia="方正仿宋_GBK" w:hint="eastAsia"/>
          <w:sz w:val="32"/>
          <w:szCs w:val="32"/>
        </w:rPr>
        <w:t>建发</w:t>
      </w:r>
      <w:r>
        <w:rPr>
          <w:rFonts w:eastAsia="方正仿宋_GBK"/>
          <w:sz w:val="32"/>
          <w:szCs w:val="32"/>
        </w:rPr>
        <w:t>〔</w:t>
      </w:r>
      <w:r>
        <w:rPr>
          <w:rFonts w:eastAsia="方正仿宋_GBK" w:hint="eastAsia"/>
          <w:sz w:val="32"/>
          <w:szCs w:val="32"/>
        </w:rPr>
        <w:t>2026</w:t>
      </w:r>
      <w:r>
        <w:rPr>
          <w:rFonts w:eastAsia="方正仿宋_GBK"/>
          <w:sz w:val="32"/>
          <w:szCs w:val="32"/>
        </w:rPr>
        <w:t>〕</w:t>
      </w:r>
      <w:r>
        <w:rPr>
          <w:rFonts w:eastAsia="方正仿宋_GBK" w:hint="eastAsia"/>
          <w:sz w:val="32"/>
          <w:szCs w:val="32"/>
        </w:rPr>
        <w:t>8</w:t>
      </w:r>
      <w:r>
        <w:rPr>
          <w:rFonts w:eastAsia="方正仿宋_GBK"/>
          <w:sz w:val="32"/>
          <w:szCs w:val="32"/>
        </w:rPr>
        <w:t>号）</w:t>
      </w:r>
      <w:r>
        <w:rPr>
          <w:rFonts w:eastAsia="方正仿宋_GBK" w:hint="eastAsia"/>
          <w:sz w:val="32"/>
          <w:szCs w:val="32"/>
        </w:rPr>
        <w:t>，</w:t>
      </w:r>
      <w:r>
        <w:rPr>
          <w:rFonts w:eastAsia="方正仿宋_GBK"/>
          <w:sz w:val="32"/>
          <w:szCs w:val="32"/>
        </w:rPr>
        <w:t>现将</w:t>
      </w:r>
      <w:r>
        <w:rPr>
          <w:rFonts w:eastAsia="方正仿宋_GBK" w:hint="eastAsia"/>
          <w:sz w:val="32"/>
          <w:szCs w:val="32"/>
        </w:rPr>
        <w:t>重庆市开州区重大项目服务中心</w:t>
      </w:r>
      <w:r>
        <w:rPr>
          <w:rFonts w:eastAsia="方正仿宋_GBK" w:hint="eastAsia"/>
          <w:sz w:val="32"/>
          <w:szCs w:val="32"/>
        </w:rPr>
        <w:t>2026</w:t>
      </w:r>
      <w:r>
        <w:rPr>
          <w:rFonts w:eastAsia="方正仿宋_GBK"/>
          <w:sz w:val="32"/>
          <w:szCs w:val="32"/>
        </w:rPr>
        <w:t>年部门预算批复情况公开如下：</w:t>
      </w:r>
    </w:p>
    <w:p w:rsidR="005C377B" w:rsidRDefault="005C377B">
      <w:pPr>
        <w:spacing w:line="560" w:lineRule="exact"/>
        <w:jc w:val="center"/>
        <w:rPr>
          <w:rFonts w:eastAsia="方正黑体_GBK"/>
          <w:sz w:val="32"/>
          <w:szCs w:val="32"/>
        </w:rPr>
      </w:pPr>
    </w:p>
    <w:p w:rsidR="005C377B" w:rsidRDefault="005C377B">
      <w:pPr>
        <w:spacing w:line="560" w:lineRule="exact"/>
        <w:jc w:val="center"/>
        <w:rPr>
          <w:rFonts w:eastAsia="方正黑体_GBK"/>
          <w:sz w:val="32"/>
          <w:szCs w:val="32"/>
        </w:rPr>
      </w:pPr>
    </w:p>
    <w:p w:rsidR="005C377B" w:rsidRDefault="005C377B">
      <w:pPr>
        <w:spacing w:line="560" w:lineRule="exact"/>
        <w:jc w:val="center"/>
        <w:rPr>
          <w:rFonts w:eastAsia="方正黑体_GBK"/>
          <w:sz w:val="32"/>
          <w:szCs w:val="32"/>
        </w:rPr>
      </w:pPr>
    </w:p>
    <w:p w:rsidR="005C377B" w:rsidRDefault="005C377B">
      <w:pPr>
        <w:spacing w:line="560" w:lineRule="exact"/>
        <w:jc w:val="center"/>
        <w:rPr>
          <w:rFonts w:eastAsia="方正黑体_GBK"/>
          <w:sz w:val="32"/>
          <w:szCs w:val="32"/>
        </w:rPr>
      </w:pPr>
    </w:p>
    <w:p w:rsidR="005C377B" w:rsidRDefault="005C377B">
      <w:pPr>
        <w:pStyle w:val="a0"/>
      </w:pPr>
    </w:p>
    <w:p w:rsidR="005C377B" w:rsidRDefault="00D961FD">
      <w:pPr>
        <w:spacing w:line="560" w:lineRule="exact"/>
        <w:jc w:val="center"/>
        <w:rPr>
          <w:rFonts w:ascii="方正小标宋_GBK" w:eastAsia="方正小标宋_GBK"/>
          <w:sz w:val="44"/>
          <w:szCs w:val="44"/>
        </w:rPr>
      </w:pPr>
      <w:r>
        <w:rPr>
          <w:rFonts w:ascii="方正小标宋_GBK" w:eastAsia="方正小标宋_GBK" w:hint="eastAsia"/>
          <w:sz w:val="44"/>
          <w:szCs w:val="44"/>
        </w:rPr>
        <w:lastRenderedPageBreak/>
        <w:t>目   </w:t>
      </w:r>
      <w:r>
        <w:rPr>
          <w:rFonts w:ascii="方正小标宋_GBK" w:eastAsia="方正小标宋_GBK" w:hint="eastAsia"/>
          <w:sz w:val="44"/>
          <w:szCs w:val="44"/>
        </w:rPr>
        <w:t xml:space="preserve"> </w:t>
      </w:r>
      <w:r>
        <w:rPr>
          <w:rFonts w:ascii="方正小标宋_GBK" w:eastAsia="方正小标宋_GBK" w:hint="eastAsia"/>
          <w:sz w:val="44"/>
          <w:szCs w:val="44"/>
        </w:rPr>
        <w:t>录</w:t>
      </w:r>
    </w:p>
    <w:p w:rsidR="005C377B" w:rsidRDefault="005C377B">
      <w:pPr>
        <w:spacing w:line="560" w:lineRule="exact"/>
      </w:pPr>
    </w:p>
    <w:p w:rsidR="005C377B" w:rsidRDefault="00D961FD">
      <w:pPr>
        <w:spacing w:line="560" w:lineRule="exact"/>
        <w:jc w:val="center"/>
        <w:rPr>
          <w:rFonts w:eastAsia="方正楷体_GBK"/>
          <w:sz w:val="32"/>
          <w:szCs w:val="32"/>
        </w:rPr>
      </w:pPr>
      <w:r>
        <w:rPr>
          <w:rFonts w:eastAsia="方正楷体_GBK"/>
          <w:sz w:val="32"/>
          <w:szCs w:val="32"/>
        </w:rPr>
        <w:t>第一部分：</w:t>
      </w:r>
      <w:r>
        <w:rPr>
          <w:rFonts w:eastAsia="方正楷体_GBK" w:hint="eastAsia"/>
          <w:sz w:val="32"/>
          <w:szCs w:val="32"/>
        </w:rPr>
        <w:t>2026</w:t>
      </w:r>
      <w:r>
        <w:rPr>
          <w:rFonts w:eastAsia="方正楷体_GBK"/>
          <w:sz w:val="32"/>
          <w:szCs w:val="32"/>
        </w:rPr>
        <w:t>年部门预算情况说明</w:t>
      </w:r>
    </w:p>
    <w:p w:rsidR="005C377B" w:rsidRDefault="005C377B">
      <w:pPr>
        <w:spacing w:line="560" w:lineRule="exact"/>
      </w:pPr>
    </w:p>
    <w:p w:rsidR="005C377B" w:rsidRDefault="00D961FD">
      <w:pPr>
        <w:spacing w:line="560" w:lineRule="exact"/>
        <w:ind w:firstLineChars="200" w:firstLine="640"/>
        <w:rPr>
          <w:rFonts w:eastAsia="方正仿宋_GBK"/>
          <w:sz w:val="32"/>
          <w:szCs w:val="32"/>
        </w:rPr>
      </w:pPr>
      <w:r>
        <w:rPr>
          <w:rFonts w:eastAsia="方正仿宋_GBK"/>
          <w:sz w:val="32"/>
          <w:szCs w:val="32"/>
        </w:rPr>
        <w:t>一、单位基本情况</w:t>
      </w:r>
    </w:p>
    <w:p w:rsidR="005C377B" w:rsidRDefault="00D961FD">
      <w:pPr>
        <w:spacing w:line="560" w:lineRule="exact"/>
        <w:ind w:firstLineChars="200" w:firstLine="640"/>
        <w:rPr>
          <w:rFonts w:eastAsia="方正仿宋_GBK"/>
          <w:sz w:val="32"/>
          <w:szCs w:val="32"/>
        </w:rPr>
      </w:pPr>
      <w:r>
        <w:rPr>
          <w:rFonts w:eastAsia="方正仿宋_GBK"/>
          <w:sz w:val="32"/>
          <w:szCs w:val="32"/>
        </w:rPr>
        <w:t>二、部门收支总体情况</w:t>
      </w:r>
    </w:p>
    <w:p w:rsidR="005C377B" w:rsidRDefault="00D961FD">
      <w:pPr>
        <w:spacing w:line="560" w:lineRule="exact"/>
        <w:ind w:firstLineChars="200" w:firstLine="640"/>
        <w:rPr>
          <w:rFonts w:eastAsia="方正仿宋_GBK"/>
          <w:sz w:val="32"/>
          <w:szCs w:val="32"/>
        </w:rPr>
      </w:pPr>
      <w:r>
        <w:rPr>
          <w:rFonts w:eastAsia="方正仿宋_GBK"/>
          <w:sz w:val="32"/>
          <w:szCs w:val="32"/>
        </w:rPr>
        <w:t>三、部门预算情况说明</w:t>
      </w:r>
    </w:p>
    <w:p w:rsidR="005C377B" w:rsidRDefault="00D961FD">
      <w:pPr>
        <w:spacing w:line="560" w:lineRule="exact"/>
        <w:ind w:firstLineChars="200" w:firstLine="640"/>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5C377B" w:rsidRDefault="00D961FD">
      <w:pPr>
        <w:spacing w:line="560" w:lineRule="exact"/>
        <w:ind w:firstLineChars="200" w:firstLine="640"/>
        <w:rPr>
          <w:rFonts w:eastAsia="方正仿宋_GBK"/>
          <w:sz w:val="32"/>
          <w:szCs w:val="32"/>
        </w:rPr>
      </w:pPr>
      <w:r>
        <w:rPr>
          <w:rFonts w:eastAsia="方正仿宋_GBK"/>
          <w:sz w:val="32"/>
          <w:szCs w:val="32"/>
        </w:rPr>
        <w:t>五、其他重要事项的情况说明</w:t>
      </w:r>
    </w:p>
    <w:p w:rsidR="005C377B" w:rsidRDefault="00D961FD">
      <w:pPr>
        <w:spacing w:line="560" w:lineRule="exact"/>
        <w:ind w:firstLineChars="200" w:firstLine="640"/>
        <w:rPr>
          <w:rFonts w:eastAsia="方正仿宋_GBK"/>
          <w:sz w:val="32"/>
          <w:szCs w:val="32"/>
        </w:rPr>
      </w:pPr>
      <w:r>
        <w:rPr>
          <w:rFonts w:eastAsia="方正仿宋_GBK"/>
          <w:sz w:val="32"/>
          <w:szCs w:val="32"/>
        </w:rPr>
        <w:t>六、专业性名词解释</w:t>
      </w:r>
    </w:p>
    <w:p w:rsidR="005C377B" w:rsidRDefault="005C377B">
      <w:pPr>
        <w:spacing w:line="560" w:lineRule="exact"/>
        <w:rPr>
          <w:rFonts w:eastAsia="方正仿宋_GBK"/>
          <w:sz w:val="32"/>
          <w:szCs w:val="32"/>
        </w:rPr>
      </w:pPr>
    </w:p>
    <w:p w:rsidR="005C377B" w:rsidRDefault="00D961FD">
      <w:pPr>
        <w:spacing w:line="560" w:lineRule="exact"/>
        <w:jc w:val="center"/>
      </w:pPr>
      <w:r>
        <w:rPr>
          <w:rFonts w:eastAsia="方正楷体_GBK"/>
          <w:sz w:val="32"/>
          <w:szCs w:val="32"/>
        </w:rPr>
        <w:t>第二部分：</w:t>
      </w:r>
      <w:r>
        <w:rPr>
          <w:rFonts w:eastAsia="方正楷体_GBK" w:hint="eastAsia"/>
          <w:sz w:val="32"/>
          <w:szCs w:val="32"/>
        </w:rPr>
        <w:t>2026</w:t>
      </w:r>
      <w:r>
        <w:rPr>
          <w:rFonts w:eastAsia="方正楷体_GBK"/>
          <w:sz w:val="32"/>
          <w:szCs w:val="32"/>
        </w:rPr>
        <w:t>年部门预算</w:t>
      </w:r>
      <w:r>
        <w:rPr>
          <w:rFonts w:eastAsia="方正楷体_GBK" w:hint="eastAsia"/>
          <w:sz w:val="32"/>
          <w:szCs w:val="32"/>
        </w:rPr>
        <w:t>公开报</w:t>
      </w:r>
      <w:r>
        <w:rPr>
          <w:rFonts w:eastAsia="方正楷体_GBK"/>
          <w:sz w:val="32"/>
          <w:szCs w:val="32"/>
        </w:rPr>
        <w:t>表</w:t>
      </w:r>
    </w:p>
    <w:p w:rsidR="005C377B" w:rsidRDefault="005C377B">
      <w:pPr>
        <w:spacing w:line="560" w:lineRule="exact"/>
      </w:pPr>
    </w:p>
    <w:p w:rsidR="005C377B" w:rsidRDefault="00D961FD">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eastAsia="方正仿宋_GBK" w:hint="eastAsia"/>
          <w:sz w:val="32"/>
          <w:szCs w:val="32"/>
        </w:rPr>
        <w:t>重庆市开州区重大项目服务中心</w:t>
      </w:r>
      <w:r>
        <w:rPr>
          <w:rFonts w:eastAsia="方正仿宋_GBK" w:hint="eastAsia"/>
          <w:sz w:val="32"/>
          <w:szCs w:val="32"/>
        </w:rPr>
        <w:t>收支预算总表</w:t>
      </w:r>
    </w:p>
    <w:p w:rsidR="005C377B" w:rsidRDefault="00D961FD">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eastAsia="方正仿宋_GBK" w:hint="eastAsia"/>
          <w:sz w:val="32"/>
          <w:szCs w:val="32"/>
        </w:rPr>
        <w:t>重庆市开州区重大项目服务中心</w:t>
      </w:r>
      <w:r>
        <w:rPr>
          <w:rFonts w:eastAsia="方正仿宋_GBK"/>
          <w:sz w:val="32"/>
          <w:szCs w:val="32"/>
        </w:rPr>
        <w:t>收入总表</w:t>
      </w:r>
    </w:p>
    <w:p w:rsidR="005C377B" w:rsidRDefault="00D961FD">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eastAsia="方正仿宋_GBK" w:hint="eastAsia"/>
          <w:sz w:val="32"/>
          <w:szCs w:val="32"/>
        </w:rPr>
        <w:t>重庆市开州区重大项目服务中心</w:t>
      </w:r>
      <w:r>
        <w:rPr>
          <w:rFonts w:eastAsia="方正仿宋_GBK" w:hint="eastAsia"/>
          <w:sz w:val="32"/>
          <w:szCs w:val="32"/>
        </w:rPr>
        <w:t>本年</w:t>
      </w:r>
      <w:r>
        <w:rPr>
          <w:rFonts w:eastAsia="方正仿宋_GBK"/>
          <w:sz w:val="32"/>
          <w:szCs w:val="32"/>
        </w:rPr>
        <w:t>支出</w:t>
      </w:r>
      <w:r>
        <w:rPr>
          <w:rFonts w:eastAsia="方正仿宋_GBK" w:hint="eastAsia"/>
          <w:sz w:val="32"/>
          <w:szCs w:val="32"/>
        </w:rPr>
        <w:t>预算总</w:t>
      </w:r>
      <w:r>
        <w:rPr>
          <w:rFonts w:eastAsia="方正仿宋_GBK"/>
          <w:sz w:val="32"/>
          <w:szCs w:val="32"/>
        </w:rPr>
        <w:t>表</w:t>
      </w:r>
    </w:p>
    <w:p w:rsidR="005C377B" w:rsidRDefault="00D961FD">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eastAsia="方正仿宋_GBK" w:hint="eastAsia"/>
          <w:sz w:val="32"/>
          <w:szCs w:val="32"/>
        </w:rPr>
        <w:t>重庆市开州区重大项目服务中心</w:t>
      </w:r>
      <w:r>
        <w:rPr>
          <w:rFonts w:eastAsia="方正仿宋_GBK"/>
          <w:sz w:val="32"/>
          <w:szCs w:val="32"/>
        </w:rPr>
        <w:t>财政拨款收支</w:t>
      </w:r>
      <w:r>
        <w:rPr>
          <w:rFonts w:eastAsia="方正仿宋_GBK" w:hint="eastAsia"/>
          <w:sz w:val="32"/>
          <w:szCs w:val="32"/>
        </w:rPr>
        <w:t>预算总</w:t>
      </w:r>
      <w:r>
        <w:rPr>
          <w:rFonts w:eastAsia="方正仿宋_GBK"/>
          <w:sz w:val="32"/>
          <w:szCs w:val="32"/>
        </w:rPr>
        <w:t>表</w:t>
      </w:r>
    </w:p>
    <w:p w:rsidR="005C377B" w:rsidRDefault="00D961FD">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hint="eastAsia"/>
          <w:sz w:val="32"/>
          <w:szCs w:val="32"/>
        </w:rPr>
        <w:t>重庆市开州区重大项目服务中心</w:t>
      </w:r>
      <w:r>
        <w:rPr>
          <w:rFonts w:eastAsia="方正仿宋_GBK" w:hint="eastAsia"/>
          <w:sz w:val="32"/>
          <w:szCs w:val="32"/>
        </w:rPr>
        <w:t>本年</w:t>
      </w:r>
      <w:r>
        <w:rPr>
          <w:rFonts w:eastAsia="方正仿宋_GBK"/>
          <w:sz w:val="32"/>
          <w:szCs w:val="32"/>
        </w:rPr>
        <w:t>一般公共预算支出</w:t>
      </w:r>
      <w:r>
        <w:rPr>
          <w:rFonts w:eastAsia="方正仿宋_GBK" w:hint="eastAsia"/>
          <w:sz w:val="32"/>
          <w:szCs w:val="32"/>
        </w:rPr>
        <w:t>预算</w:t>
      </w:r>
      <w:r>
        <w:rPr>
          <w:rFonts w:eastAsia="方正仿宋_GBK"/>
          <w:sz w:val="32"/>
          <w:szCs w:val="32"/>
        </w:rPr>
        <w:t>表</w:t>
      </w:r>
    </w:p>
    <w:p w:rsidR="005C377B" w:rsidRDefault="00D961FD">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w:t>
      </w:r>
      <w:r>
        <w:rPr>
          <w:rFonts w:eastAsia="方正仿宋_GBK" w:hint="eastAsia"/>
          <w:sz w:val="32"/>
          <w:szCs w:val="32"/>
        </w:rPr>
        <w:t>重庆市开州区重大项目服务中心</w:t>
      </w:r>
      <w:r>
        <w:rPr>
          <w:rFonts w:eastAsia="方正仿宋_GBK"/>
          <w:sz w:val="32"/>
          <w:szCs w:val="32"/>
        </w:rPr>
        <w:t>一般公共预算基本支出</w:t>
      </w:r>
      <w:r>
        <w:rPr>
          <w:rFonts w:eastAsia="方正仿宋_GBK" w:hint="eastAsia"/>
          <w:sz w:val="32"/>
          <w:szCs w:val="32"/>
        </w:rPr>
        <w:t>预算</w:t>
      </w:r>
      <w:r>
        <w:rPr>
          <w:rFonts w:eastAsia="方正仿宋_GBK"/>
          <w:sz w:val="32"/>
          <w:szCs w:val="32"/>
        </w:rPr>
        <w:t>表</w:t>
      </w:r>
    </w:p>
    <w:p w:rsidR="005C377B" w:rsidRDefault="00D961FD">
      <w:pPr>
        <w:spacing w:line="560" w:lineRule="exact"/>
        <w:ind w:firstLineChars="200" w:firstLine="640"/>
        <w:rPr>
          <w:rFonts w:eastAsia="方正仿宋_GBK"/>
          <w:sz w:val="32"/>
          <w:szCs w:val="32"/>
        </w:rPr>
      </w:pPr>
      <w:r>
        <w:rPr>
          <w:rFonts w:eastAsia="方正仿宋_GBK"/>
          <w:sz w:val="32"/>
          <w:szCs w:val="32"/>
        </w:rPr>
        <w:lastRenderedPageBreak/>
        <w:t>表</w:t>
      </w:r>
      <w:r>
        <w:rPr>
          <w:rFonts w:eastAsia="方正仿宋_GBK"/>
          <w:sz w:val="32"/>
          <w:szCs w:val="32"/>
        </w:rPr>
        <w:t>7</w:t>
      </w:r>
      <w:r>
        <w:rPr>
          <w:rFonts w:eastAsia="方正仿宋_GBK"/>
          <w:sz w:val="32"/>
          <w:szCs w:val="32"/>
        </w:rPr>
        <w:t>、</w:t>
      </w:r>
      <w:r>
        <w:rPr>
          <w:rFonts w:eastAsia="方正仿宋_GBK" w:hint="eastAsia"/>
          <w:sz w:val="32"/>
          <w:szCs w:val="32"/>
        </w:rPr>
        <w:t>重庆市开州区重大项目服务中心</w:t>
      </w:r>
      <w:r>
        <w:rPr>
          <w:rFonts w:eastAsia="方正仿宋_GBK"/>
          <w:sz w:val="32"/>
          <w:szCs w:val="32"/>
        </w:rPr>
        <w:t>一般公共预</w:t>
      </w:r>
      <w:r>
        <w:rPr>
          <w:rFonts w:ascii="方正仿宋_GBK" w:eastAsia="方正仿宋_GBK" w:hint="eastAsia"/>
          <w:sz w:val="32"/>
          <w:szCs w:val="32"/>
        </w:rPr>
        <w:t>算“三公”经费</w:t>
      </w:r>
      <w:r>
        <w:rPr>
          <w:rFonts w:eastAsia="方正仿宋_GBK"/>
          <w:sz w:val="32"/>
          <w:szCs w:val="32"/>
        </w:rPr>
        <w:t>支出</w:t>
      </w:r>
      <w:r>
        <w:rPr>
          <w:rFonts w:eastAsia="方正仿宋_GBK" w:hint="eastAsia"/>
          <w:sz w:val="32"/>
          <w:szCs w:val="32"/>
        </w:rPr>
        <w:t>预算</w:t>
      </w:r>
      <w:r>
        <w:rPr>
          <w:rFonts w:eastAsia="方正仿宋_GBK"/>
          <w:sz w:val="32"/>
          <w:szCs w:val="32"/>
        </w:rPr>
        <w:t>表</w:t>
      </w:r>
    </w:p>
    <w:p w:rsidR="005C377B" w:rsidRDefault="00D961FD">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hint="eastAsia"/>
          <w:sz w:val="32"/>
          <w:szCs w:val="32"/>
        </w:rPr>
        <w:t>重庆市开州区重大项目服务中心</w:t>
      </w:r>
      <w:r>
        <w:rPr>
          <w:rFonts w:eastAsia="方正仿宋_GBK"/>
          <w:sz w:val="32"/>
          <w:szCs w:val="32"/>
        </w:rPr>
        <w:t>政府性基金预算支出</w:t>
      </w:r>
      <w:r>
        <w:rPr>
          <w:rFonts w:eastAsia="方正仿宋_GBK" w:hint="eastAsia"/>
          <w:sz w:val="32"/>
          <w:szCs w:val="32"/>
        </w:rPr>
        <w:t>预算</w:t>
      </w:r>
      <w:r>
        <w:rPr>
          <w:rFonts w:eastAsia="方正仿宋_GBK"/>
          <w:sz w:val="32"/>
          <w:szCs w:val="32"/>
        </w:rPr>
        <w:t>表</w:t>
      </w:r>
    </w:p>
    <w:p w:rsidR="005C377B" w:rsidRDefault="00D961FD">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w:t>
      </w:r>
      <w:r>
        <w:rPr>
          <w:rFonts w:eastAsia="方正仿宋_GBK" w:hint="eastAsia"/>
          <w:sz w:val="32"/>
          <w:szCs w:val="32"/>
        </w:rPr>
        <w:t>重庆市开州区重大项目服务中心</w:t>
      </w:r>
      <w:r>
        <w:rPr>
          <w:rFonts w:eastAsia="方正仿宋_GBK"/>
          <w:sz w:val="32"/>
          <w:szCs w:val="32"/>
        </w:rPr>
        <w:t>国有资本经营预算支出</w:t>
      </w:r>
      <w:r>
        <w:rPr>
          <w:rFonts w:eastAsia="方正仿宋_GBK" w:hint="eastAsia"/>
          <w:sz w:val="32"/>
          <w:szCs w:val="32"/>
        </w:rPr>
        <w:t>预算</w:t>
      </w:r>
      <w:r>
        <w:rPr>
          <w:rFonts w:eastAsia="方正仿宋_GBK"/>
          <w:sz w:val="32"/>
          <w:szCs w:val="32"/>
        </w:rPr>
        <w:t>表</w:t>
      </w:r>
    </w:p>
    <w:p w:rsidR="005C377B" w:rsidRDefault="00D961FD">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eastAsia="方正仿宋_GBK" w:hint="eastAsia"/>
          <w:sz w:val="32"/>
          <w:szCs w:val="32"/>
        </w:rPr>
        <w:t>重庆市开州区重大项目服务中心</w:t>
      </w:r>
      <w:r>
        <w:rPr>
          <w:rFonts w:eastAsia="方正仿宋_GBK"/>
          <w:sz w:val="32"/>
          <w:szCs w:val="32"/>
        </w:rPr>
        <w:t>项目支出表</w:t>
      </w:r>
    </w:p>
    <w:p w:rsidR="005C377B" w:rsidRDefault="00D961FD">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11</w:t>
      </w:r>
      <w:r>
        <w:rPr>
          <w:rFonts w:eastAsia="方正仿宋_GBK"/>
          <w:sz w:val="32"/>
          <w:szCs w:val="32"/>
        </w:rPr>
        <w:t>、</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年</w:t>
      </w:r>
      <w:r>
        <w:rPr>
          <w:rFonts w:eastAsia="方正仿宋_GBK" w:hint="eastAsia"/>
          <w:sz w:val="32"/>
          <w:szCs w:val="32"/>
        </w:rPr>
        <w:t>重庆市开州区重大项目服务中心</w:t>
      </w:r>
      <w:r>
        <w:rPr>
          <w:rFonts w:eastAsia="方正仿宋_GBK"/>
          <w:sz w:val="32"/>
          <w:szCs w:val="32"/>
        </w:rPr>
        <w:t>项目绩效目标表</w:t>
      </w:r>
    </w:p>
    <w:p w:rsidR="005C377B" w:rsidRDefault="005C377B">
      <w:pPr>
        <w:spacing w:line="560" w:lineRule="exact"/>
      </w:pPr>
    </w:p>
    <w:p w:rsidR="005C377B" w:rsidRDefault="005C377B">
      <w:pPr>
        <w:spacing w:line="560" w:lineRule="exact"/>
      </w:pPr>
    </w:p>
    <w:p w:rsidR="005C377B" w:rsidRDefault="005C377B">
      <w:pPr>
        <w:spacing w:line="560" w:lineRule="exact"/>
      </w:pPr>
    </w:p>
    <w:p w:rsidR="005C377B" w:rsidRDefault="005C377B">
      <w:pPr>
        <w:spacing w:line="560" w:lineRule="exact"/>
      </w:pPr>
    </w:p>
    <w:p w:rsidR="005C377B" w:rsidRDefault="005C377B">
      <w:pPr>
        <w:spacing w:line="560" w:lineRule="exact"/>
      </w:pPr>
    </w:p>
    <w:p w:rsidR="005C377B" w:rsidRDefault="005C377B">
      <w:pPr>
        <w:spacing w:line="560" w:lineRule="exact"/>
      </w:pPr>
    </w:p>
    <w:p w:rsidR="005C377B" w:rsidRDefault="00D961FD">
      <w:pPr>
        <w:spacing w:line="560" w:lineRule="exact"/>
        <w:jc w:val="center"/>
        <w:rPr>
          <w:rFonts w:eastAsia="方正小标宋_GBK"/>
          <w:sz w:val="44"/>
          <w:szCs w:val="44"/>
        </w:rPr>
      </w:pPr>
      <w:r>
        <w:rPr>
          <w:rFonts w:eastAsia="方正小标宋_GBK"/>
          <w:sz w:val="44"/>
          <w:szCs w:val="44"/>
        </w:rPr>
        <w:br w:type="page"/>
      </w:r>
      <w:r>
        <w:rPr>
          <w:rFonts w:eastAsia="方正小标宋_GBK" w:hint="eastAsia"/>
          <w:sz w:val="44"/>
          <w:szCs w:val="44"/>
        </w:rPr>
        <w:t>第一部分：</w:t>
      </w:r>
      <w:r>
        <w:rPr>
          <w:rFonts w:eastAsia="方正小标宋_GBK" w:hint="eastAsia"/>
          <w:sz w:val="44"/>
          <w:szCs w:val="44"/>
        </w:rPr>
        <w:t>2026</w:t>
      </w:r>
      <w:r>
        <w:rPr>
          <w:rFonts w:eastAsia="方正小标宋_GBK" w:hint="eastAsia"/>
          <w:sz w:val="44"/>
          <w:szCs w:val="44"/>
        </w:rPr>
        <w:t>年部门预算情况说明</w:t>
      </w:r>
    </w:p>
    <w:p w:rsidR="005C377B" w:rsidRDefault="005C377B">
      <w:pPr>
        <w:spacing w:line="560" w:lineRule="exact"/>
        <w:ind w:firstLineChars="200" w:firstLine="880"/>
        <w:jc w:val="center"/>
        <w:rPr>
          <w:rFonts w:eastAsia="华文中宋"/>
          <w:sz w:val="44"/>
          <w:szCs w:val="44"/>
        </w:rPr>
      </w:pPr>
    </w:p>
    <w:p w:rsidR="005C377B" w:rsidRDefault="00D961FD">
      <w:pPr>
        <w:spacing w:line="560" w:lineRule="exact"/>
        <w:ind w:left="640"/>
        <w:rPr>
          <w:rFonts w:eastAsia="方正黑体_GBK"/>
          <w:sz w:val="32"/>
        </w:rPr>
      </w:pPr>
      <w:r>
        <w:rPr>
          <w:rFonts w:eastAsia="方正黑体_GBK"/>
          <w:sz w:val="32"/>
        </w:rPr>
        <w:t>一、单位基本情况</w:t>
      </w:r>
    </w:p>
    <w:p w:rsidR="005C377B" w:rsidRDefault="00D961FD">
      <w:pPr>
        <w:pStyle w:val="a7"/>
        <w:tabs>
          <w:tab w:val="center" w:pos="4153"/>
          <w:tab w:val="left" w:pos="7275"/>
        </w:tabs>
        <w:spacing w:line="560" w:lineRule="exact"/>
        <w:ind w:left="641" w:firstLineChars="0" w:firstLine="0"/>
        <w:rPr>
          <w:rFonts w:ascii="方正楷体_GBK" w:eastAsia="方正楷体_GBK" w:hAnsi="Times New Roman"/>
          <w:sz w:val="32"/>
          <w:szCs w:val="24"/>
        </w:rPr>
      </w:pPr>
      <w:r>
        <w:rPr>
          <w:rFonts w:ascii="方正楷体_GBK" w:eastAsia="方正楷体_GBK" w:hAnsi="Times New Roman" w:hint="eastAsia"/>
          <w:sz w:val="32"/>
          <w:szCs w:val="24"/>
        </w:rPr>
        <w:t>（一）职能职责</w:t>
      </w:r>
    </w:p>
    <w:p w:rsidR="005C377B" w:rsidRDefault="00D961FD">
      <w:pPr>
        <w:pStyle w:val="a7"/>
        <w:tabs>
          <w:tab w:val="center" w:pos="4153"/>
          <w:tab w:val="left" w:pos="7275"/>
        </w:tabs>
        <w:spacing w:line="560" w:lineRule="exact"/>
        <w:ind w:firstLine="640"/>
        <w:rPr>
          <w:rFonts w:ascii="方正仿宋_GBK" w:eastAsia="方正仿宋_GBK" w:hAnsi="仿宋_GB2312" w:cs="仿宋_GB2312"/>
          <w:sz w:val="32"/>
          <w:szCs w:val="24"/>
        </w:rPr>
      </w:pPr>
      <w:r>
        <w:rPr>
          <w:rFonts w:ascii="方正仿宋_GBK" w:eastAsia="方正仿宋_GBK" w:hAnsi="仿宋_GB2312" w:cs="仿宋_GB2312" w:hint="eastAsia"/>
          <w:sz w:val="32"/>
          <w:szCs w:val="24"/>
        </w:rPr>
        <w:t>1.</w:t>
      </w:r>
      <w:r>
        <w:rPr>
          <w:rFonts w:ascii="方正仿宋_GBK" w:eastAsia="方正仿宋_GBK" w:hAnsi="仿宋_GB2312" w:cs="仿宋_GB2312" w:hint="eastAsia"/>
          <w:sz w:val="32"/>
          <w:szCs w:val="24"/>
        </w:rPr>
        <w:t>负责指导开展项目策划包装等前期工作，为推进项目建设提供政策建议和咨询服务；</w:t>
      </w:r>
    </w:p>
    <w:p w:rsidR="005C377B" w:rsidRDefault="00D961FD">
      <w:pPr>
        <w:pStyle w:val="a7"/>
        <w:tabs>
          <w:tab w:val="center" w:pos="4153"/>
          <w:tab w:val="left" w:pos="7275"/>
        </w:tabs>
        <w:spacing w:line="560" w:lineRule="exact"/>
        <w:ind w:firstLine="640"/>
        <w:rPr>
          <w:rFonts w:ascii="方正仿宋_GBK" w:eastAsia="方正仿宋_GBK" w:hAnsi="仿宋_GB2312" w:cs="仿宋_GB2312"/>
          <w:sz w:val="32"/>
          <w:szCs w:val="24"/>
        </w:rPr>
      </w:pPr>
      <w:r>
        <w:rPr>
          <w:rFonts w:ascii="方正仿宋_GBK" w:eastAsia="方正仿宋_GBK" w:hAnsi="仿宋_GB2312" w:cs="仿宋_GB2312" w:hint="eastAsia"/>
          <w:sz w:val="32"/>
          <w:szCs w:val="24"/>
        </w:rPr>
        <w:t>2.</w:t>
      </w:r>
      <w:r>
        <w:rPr>
          <w:rFonts w:ascii="方正仿宋_GBK" w:eastAsia="方正仿宋_GBK" w:hAnsi="仿宋_GB2312" w:cs="仿宋_GB2312" w:hint="eastAsia"/>
          <w:sz w:val="32"/>
          <w:szCs w:val="24"/>
        </w:rPr>
        <w:t>负责承担重大项目滚动储备、重大项目清单管理和重大项目实施调度的服务工作；</w:t>
      </w:r>
      <w:r>
        <w:rPr>
          <w:rFonts w:ascii="方正仿宋_GBK" w:eastAsia="方正仿宋_GBK" w:hAnsi="仿宋_GB2312" w:cs="仿宋_GB2312" w:hint="eastAsia"/>
          <w:sz w:val="32"/>
          <w:szCs w:val="24"/>
        </w:rPr>
        <w:br/>
        <w:t xml:space="preserve">    3.</w:t>
      </w:r>
      <w:r>
        <w:rPr>
          <w:rFonts w:ascii="方正仿宋_GBK" w:eastAsia="方正仿宋_GBK" w:hAnsi="仿宋_GB2312" w:cs="仿宋_GB2312" w:hint="eastAsia"/>
          <w:sz w:val="32"/>
          <w:szCs w:val="24"/>
        </w:rPr>
        <w:t>负责项目信息化系统的运行、维护、管理和数据收集整理工作；</w:t>
      </w:r>
      <w:r>
        <w:rPr>
          <w:rFonts w:ascii="方正仿宋_GBK" w:eastAsia="方正仿宋_GBK" w:hAnsi="仿宋_GB2312" w:cs="仿宋_GB2312" w:hint="eastAsia"/>
          <w:sz w:val="32"/>
          <w:szCs w:val="24"/>
        </w:rPr>
        <w:br/>
        <w:t xml:space="preserve">    4.</w:t>
      </w:r>
      <w:r>
        <w:rPr>
          <w:rFonts w:ascii="方正仿宋_GBK" w:eastAsia="方正仿宋_GBK" w:hAnsi="仿宋_GB2312" w:cs="仿宋_GB2312" w:hint="eastAsia"/>
          <w:sz w:val="32"/>
          <w:szCs w:val="24"/>
        </w:rPr>
        <w:t>负责优化营商环境政策收集整理等相关工作，对全区优化营商环境建设情况进行综合研判分析，为优化营商环境提供政策建议和服务；</w:t>
      </w:r>
      <w:r>
        <w:rPr>
          <w:rFonts w:ascii="方正仿宋_GBK" w:eastAsia="方正仿宋_GBK" w:hAnsi="仿宋_GB2312" w:cs="仿宋_GB2312" w:hint="eastAsia"/>
          <w:sz w:val="32"/>
          <w:szCs w:val="24"/>
        </w:rPr>
        <w:br/>
        <w:t xml:space="preserve">    5.</w:t>
      </w:r>
      <w:r>
        <w:rPr>
          <w:rFonts w:ascii="方正仿宋_GBK" w:eastAsia="方正仿宋_GBK" w:hAnsi="仿宋_GB2312" w:cs="仿宋_GB2312" w:hint="eastAsia"/>
          <w:sz w:val="32"/>
          <w:szCs w:val="24"/>
        </w:rPr>
        <w:t>负责信用体系建设工作的宣传、推广，开展社会信用体系建设有关问题分析，按规定向社会提供信用服务；</w:t>
      </w:r>
      <w:r>
        <w:rPr>
          <w:rFonts w:ascii="方正仿宋_GBK" w:eastAsia="方正仿宋_GBK" w:hAnsi="仿宋_GB2312" w:cs="仿宋_GB2312" w:hint="eastAsia"/>
          <w:sz w:val="32"/>
          <w:szCs w:val="24"/>
        </w:rPr>
        <w:br/>
        <w:t xml:space="preserve">    6.</w:t>
      </w:r>
      <w:r>
        <w:rPr>
          <w:rFonts w:ascii="方正仿宋_GBK" w:eastAsia="方正仿宋_GBK" w:hAnsi="仿宋_GB2312" w:cs="仿宋_GB2312" w:hint="eastAsia"/>
          <w:sz w:val="32"/>
          <w:szCs w:val="24"/>
        </w:rPr>
        <w:t>协助区发展改革委重点项目科实施重大项目管理；</w:t>
      </w:r>
      <w:r>
        <w:rPr>
          <w:rFonts w:ascii="方正仿宋_GBK" w:eastAsia="方正仿宋_GBK" w:hAnsi="仿宋_GB2312" w:cs="仿宋_GB2312" w:hint="eastAsia"/>
          <w:sz w:val="32"/>
          <w:szCs w:val="24"/>
        </w:rPr>
        <w:br/>
        <w:t xml:space="preserve">    7.</w:t>
      </w:r>
      <w:r>
        <w:rPr>
          <w:rFonts w:ascii="方正仿宋_GBK" w:eastAsia="方正仿宋_GBK" w:hAnsi="仿宋_GB2312" w:cs="仿宋_GB2312" w:hint="eastAsia"/>
          <w:sz w:val="32"/>
          <w:szCs w:val="24"/>
        </w:rPr>
        <w:t>完成区发展改革委交办的其他任务。</w:t>
      </w:r>
    </w:p>
    <w:p w:rsidR="005C377B" w:rsidRDefault="00D961FD">
      <w:pPr>
        <w:pStyle w:val="a7"/>
        <w:tabs>
          <w:tab w:val="center" w:pos="4153"/>
          <w:tab w:val="left" w:pos="7275"/>
        </w:tabs>
        <w:spacing w:line="560" w:lineRule="exact"/>
        <w:ind w:left="640" w:firstLineChars="0" w:firstLine="0"/>
        <w:jc w:val="left"/>
        <w:rPr>
          <w:rFonts w:ascii="方正楷体_GBK" w:eastAsia="方正楷体_GBK" w:hAnsi="Times New Roman"/>
          <w:sz w:val="32"/>
        </w:rPr>
      </w:pPr>
      <w:r>
        <w:rPr>
          <w:rFonts w:ascii="方正楷体_GBK" w:eastAsia="方正楷体_GBK" w:hAnsi="Times New Roman" w:hint="eastAsia"/>
          <w:sz w:val="32"/>
        </w:rPr>
        <w:t>（二）单位构成</w:t>
      </w:r>
    </w:p>
    <w:p w:rsidR="005C377B" w:rsidRDefault="00D961FD">
      <w:pPr>
        <w:spacing w:line="560" w:lineRule="exact"/>
        <w:ind w:firstLineChars="200" w:firstLine="640"/>
        <w:rPr>
          <w:rFonts w:ascii="方正仿宋_GBK" w:eastAsia="方正仿宋_GBK" w:hAnsi="仿宋_GB2312" w:cs="仿宋_GB2312"/>
          <w:sz w:val="32"/>
        </w:rPr>
      </w:pPr>
      <w:r>
        <w:rPr>
          <w:rFonts w:eastAsia="方正仿宋_GBK" w:hint="eastAsia"/>
          <w:sz w:val="32"/>
          <w:szCs w:val="32"/>
        </w:rPr>
        <w:t>重庆</w:t>
      </w:r>
      <w:r>
        <w:rPr>
          <w:rFonts w:eastAsia="方正仿宋_GBK" w:hint="eastAsia"/>
          <w:sz w:val="32"/>
          <w:szCs w:val="32"/>
        </w:rPr>
        <w:t>市开州区重大项目服务中心属重庆市开州区发展和改革委员会直属副处级事业单位，本单位内设</w:t>
      </w:r>
      <w:r>
        <w:rPr>
          <w:rFonts w:eastAsia="方正仿宋_GBK" w:hint="eastAsia"/>
          <w:sz w:val="32"/>
          <w:szCs w:val="32"/>
        </w:rPr>
        <w:t>10</w:t>
      </w:r>
      <w:r>
        <w:rPr>
          <w:rFonts w:eastAsia="方正仿宋_GBK" w:hint="eastAsia"/>
          <w:sz w:val="32"/>
          <w:szCs w:val="32"/>
        </w:rPr>
        <w:t>个机构处室，分别是</w:t>
      </w:r>
      <w:r>
        <w:rPr>
          <w:rFonts w:eastAsia="方正仿宋_GBK" w:hint="eastAsia"/>
          <w:sz w:val="32"/>
          <w:szCs w:val="32"/>
        </w:rPr>
        <w:t>综合科、项目规划储备科、项目申报指导科、项目建设推进科、项目评估督导科、政府投资服务科、国有企业服务科、民营经济服务科、项目要素服务科、投资融资服务科。</w:t>
      </w:r>
    </w:p>
    <w:p w:rsidR="005C377B" w:rsidRDefault="00D961FD">
      <w:pPr>
        <w:spacing w:line="560" w:lineRule="exact"/>
        <w:ind w:left="640"/>
        <w:rPr>
          <w:rFonts w:eastAsia="方正仿宋_GBK"/>
          <w:sz w:val="32"/>
        </w:rPr>
      </w:pPr>
      <w:r>
        <w:rPr>
          <w:rFonts w:eastAsia="方正黑体_GBK"/>
          <w:sz w:val="32"/>
        </w:rPr>
        <w:t>二、部门收支总体情况</w:t>
      </w:r>
    </w:p>
    <w:p w:rsidR="005C377B" w:rsidRDefault="00D961FD">
      <w:pPr>
        <w:spacing w:line="560" w:lineRule="exact"/>
        <w:ind w:firstLineChars="200" w:firstLine="640"/>
        <w:rPr>
          <w:rFonts w:eastAsia="方正仿宋_GBK"/>
          <w:sz w:val="32"/>
        </w:rPr>
      </w:pPr>
      <w:r>
        <w:rPr>
          <w:rFonts w:ascii="方正楷体_GBK" w:eastAsia="方正楷体_GBK" w:hint="eastAsia"/>
          <w:sz w:val="32"/>
        </w:rPr>
        <w:t>（一）收入预算：</w:t>
      </w:r>
      <w:r>
        <w:rPr>
          <w:rFonts w:eastAsia="方正仿宋_GBK" w:hint="eastAsia"/>
          <w:sz w:val="32"/>
        </w:rPr>
        <w:t>2026</w:t>
      </w:r>
      <w:r>
        <w:rPr>
          <w:rFonts w:eastAsia="方正仿宋_GBK"/>
          <w:sz w:val="32"/>
        </w:rPr>
        <w:t>年年初预算数</w:t>
      </w:r>
      <w:r>
        <w:rPr>
          <w:rFonts w:eastAsia="方正仿宋_GBK" w:hint="eastAsia"/>
          <w:sz w:val="32"/>
        </w:rPr>
        <w:t>673.65</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万元，其中：一般公共预算拨款</w:t>
      </w:r>
      <w:r>
        <w:rPr>
          <w:rFonts w:eastAsia="方正仿宋_GBK" w:hint="eastAsia"/>
          <w:sz w:val="32"/>
        </w:rPr>
        <w:t>收入</w:t>
      </w:r>
      <w:r>
        <w:rPr>
          <w:rFonts w:eastAsia="方正仿宋_GBK" w:hint="eastAsia"/>
          <w:sz w:val="32"/>
        </w:rPr>
        <w:t>673.65</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万元，政府性基金预算拨款</w:t>
      </w:r>
      <w:r>
        <w:rPr>
          <w:rFonts w:eastAsia="方正仿宋_GBK" w:hint="eastAsia"/>
          <w:sz w:val="32"/>
        </w:rPr>
        <w:t>收入</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 xml:space="preserve"> 0</w:t>
      </w:r>
      <w:r>
        <w:rPr>
          <w:rFonts w:eastAsia="方正仿宋_GBK"/>
          <w:sz w:val="32"/>
        </w:rPr>
        <w:t>万元，国有资本经营预算</w:t>
      </w:r>
      <w:r>
        <w:rPr>
          <w:rFonts w:eastAsia="方正仿宋_GBK" w:hint="eastAsia"/>
          <w:sz w:val="32"/>
        </w:rPr>
        <w:t>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万元，事业收入</w:t>
      </w:r>
      <w:r>
        <w:rPr>
          <w:rFonts w:eastAsia="方正仿宋_GBK" w:hint="eastAsia"/>
          <w:sz w:val="32"/>
        </w:rPr>
        <w:t>0</w:t>
      </w:r>
      <w:r>
        <w:rPr>
          <w:rFonts w:eastAsia="方正仿宋_GBK"/>
          <w:sz w:val="32"/>
        </w:rPr>
        <w:t>万元，事业单位经营收入</w:t>
      </w:r>
      <w:r>
        <w:rPr>
          <w:rFonts w:eastAsia="方正仿宋_GBK" w:hint="eastAsia"/>
          <w:sz w:val="32"/>
        </w:rPr>
        <w:t>0</w:t>
      </w:r>
      <w:r>
        <w:rPr>
          <w:rFonts w:eastAsia="方正仿宋_GBK"/>
          <w:sz w:val="32"/>
        </w:rPr>
        <w:t>万元，其他收入</w:t>
      </w:r>
      <w:r>
        <w:rPr>
          <w:rFonts w:eastAsia="方正仿宋_GBK" w:hint="eastAsia"/>
          <w:sz w:val="32"/>
        </w:rPr>
        <w:t>0</w:t>
      </w:r>
      <w:r>
        <w:rPr>
          <w:rFonts w:eastAsia="方正仿宋_GBK"/>
          <w:sz w:val="32"/>
        </w:rPr>
        <w:t>万元。收入较</w:t>
      </w:r>
      <w:r>
        <w:rPr>
          <w:rFonts w:eastAsia="方正仿宋_GBK" w:hint="eastAsia"/>
          <w:sz w:val="32"/>
        </w:rPr>
        <w:t>2025</w:t>
      </w:r>
      <w:r>
        <w:rPr>
          <w:rFonts w:eastAsia="方正仿宋_GBK"/>
          <w:sz w:val="32"/>
        </w:rPr>
        <w:t>年增加</w:t>
      </w:r>
      <w:r>
        <w:rPr>
          <w:rFonts w:eastAsia="方正仿宋_GBK" w:hint="eastAsia"/>
          <w:sz w:val="32"/>
        </w:rPr>
        <w:t>447.51</w:t>
      </w:r>
      <w:r>
        <w:rPr>
          <w:rFonts w:eastAsia="方正仿宋_GBK"/>
          <w:sz w:val="32"/>
        </w:rPr>
        <w:t>万元，主要</w:t>
      </w:r>
      <w:r>
        <w:rPr>
          <w:rFonts w:eastAsia="方正仿宋_GBK" w:hint="eastAsia"/>
          <w:sz w:val="32"/>
        </w:rPr>
        <w:t>原因是机构改革单位合并人员增加，导致一般公共预算拨款收入增加</w:t>
      </w:r>
      <w:r>
        <w:rPr>
          <w:rFonts w:eastAsia="方正仿宋_GBK"/>
          <w:sz w:val="32"/>
        </w:rPr>
        <w:t>。</w:t>
      </w:r>
    </w:p>
    <w:p w:rsidR="005C377B" w:rsidRDefault="00D961FD">
      <w:pPr>
        <w:spacing w:line="560" w:lineRule="exact"/>
        <w:ind w:firstLineChars="200" w:firstLine="640"/>
        <w:rPr>
          <w:rFonts w:eastAsia="方正仿宋_GBK"/>
          <w:sz w:val="32"/>
        </w:rPr>
      </w:pPr>
      <w:r>
        <w:rPr>
          <w:rFonts w:ascii="方正楷体_GBK" w:eastAsia="方正楷体_GBK" w:hint="eastAsia"/>
          <w:sz w:val="32"/>
        </w:rPr>
        <w:t>（二）支出预算：</w:t>
      </w:r>
      <w:r>
        <w:rPr>
          <w:rFonts w:eastAsia="方正仿宋_GBK" w:hint="eastAsia"/>
          <w:sz w:val="32"/>
        </w:rPr>
        <w:t>2026</w:t>
      </w:r>
      <w:r>
        <w:rPr>
          <w:rFonts w:eastAsia="方正仿宋_GBK"/>
          <w:sz w:val="32"/>
        </w:rPr>
        <w:t>年年初预算数</w:t>
      </w:r>
      <w:r>
        <w:rPr>
          <w:rFonts w:eastAsia="方正仿宋_GBK" w:hint="eastAsia"/>
          <w:sz w:val="32"/>
        </w:rPr>
        <w:t>673.65</w:t>
      </w:r>
      <w:r>
        <w:rPr>
          <w:rFonts w:eastAsia="方正仿宋_GBK"/>
          <w:sz w:val="32"/>
        </w:rPr>
        <w:t>万元，其中：一般公共服务支出预算</w:t>
      </w:r>
      <w:r>
        <w:rPr>
          <w:rFonts w:eastAsia="方正仿宋_GBK" w:hint="eastAsia"/>
          <w:sz w:val="32"/>
        </w:rPr>
        <w:t>500.39</w:t>
      </w:r>
      <w:r>
        <w:rPr>
          <w:rFonts w:eastAsia="方正仿宋_GBK"/>
          <w:sz w:val="32"/>
        </w:rPr>
        <w:t>万元，社会保障和就业支出预算</w:t>
      </w:r>
      <w:r>
        <w:rPr>
          <w:rFonts w:eastAsia="方正仿宋_GBK" w:hint="eastAsia"/>
          <w:sz w:val="32"/>
        </w:rPr>
        <w:t>105.75</w:t>
      </w:r>
      <w:r>
        <w:rPr>
          <w:rFonts w:eastAsia="方正仿宋_GBK"/>
          <w:sz w:val="32"/>
        </w:rPr>
        <w:t>万元，卫生健康支出预算</w:t>
      </w:r>
      <w:r>
        <w:rPr>
          <w:rFonts w:eastAsia="方正仿宋_GBK" w:hint="eastAsia"/>
          <w:sz w:val="32"/>
        </w:rPr>
        <w:t>34.28</w:t>
      </w:r>
      <w:r>
        <w:rPr>
          <w:rFonts w:eastAsia="方正仿宋_GBK"/>
          <w:sz w:val="32"/>
        </w:rPr>
        <w:t>万元，住房保障支出预算</w:t>
      </w:r>
      <w:r>
        <w:rPr>
          <w:rFonts w:eastAsia="方正仿宋_GBK" w:hint="eastAsia"/>
          <w:sz w:val="32"/>
        </w:rPr>
        <w:t>33.23</w:t>
      </w:r>
      <w:r>
        <w:rPr>
          <w:rFonts w:eastAsia="方正仿宋_GBK"/>
          <w:sz w:val="32"/>
        </w:rPr>
        <w:t>万元。支出预算较</w:t>
      </w:r>
      <w:r>
        <w:rPr>
          <w:rFonts w:eastAsia="方正仿宋_GBK" w:hint="eastAsia"/>
          <w:sz w:val="32"/>
        </w:rPr>
        <w:t>2025</w:t>
      </w:r>
      <w:r>
        <w:rPr>
          <w:rFonts w:eastAsia="方正仿宋_GBK"/>
          <w:sz w:val="32"/>
        </w:rPr>
        <w:t>年增加</w:t>
      </w:r>
      <w:r>
        <w:rPr>
          <w:rFonts w:eastAsia="方正仿宋_GBK" w:hint="eastAsia"/>
          <w:sz w:val="32"/>
        </w:rPr>
        <w:t>447.51</w:t>
      </w:r>
      <w:r>
        <w:rPr>
          <w:rFonts w:eastAsia="方正仿宋_GBK"/>
          <w:sz w:val="32"/>
        </w:rPr>
        <w:t>万元，主要</w:t>
      </w:r>
      <w:r>
        <w:rPr>
          <w:rFonts w:eastAsia="方正仿宋_GBK" w:hint="eastAsia"/>
          <w:sz w:val="32"/>
        </w:rPr>
        <w:t>是基本支出增加</w:t>
      </w:r>
      <w:r>
        <w:rPr>
          <w:rFonts w:eastAsia="方正仿宋_GBK" w:hint="eastAsia"/>
          <w:sz w:val="32"/>
        </w:rPr>
        <w:t>447.51</w:t>
      </w:r>
      <w:r>
        <w:rPr>
          <w:rFonts w:eastAsia="方正仿宋_GBK"/>
          <w:sz w:val="32"/>
        </w:rPr>
        <w:t>万元。</w:t>
      </w:r>
    </w:p>
    <w:p w:rsidR="005C377B" w:rsidRDefault="00D961FD">
      <w:pPr>
        <w:spacing w:line="560" w:lineRule="exact"/>
        <w:ind w:left="640"/>
        <w:rPr>
          <w:rFonts w:eastAsia="方正黑体_GBK"/>
          <w:sz w:val="32"/>
        </w:rPr>
      </w:pPr>
      <w:r>
        <w:rPr>
          <w:rFonts w:eastAsia="方正黑体_GBK"/>
          <w:sz w:val="32"/>
        </w:rPr>
        <w:t>三、部门预算情况说明</w:t>
      </w:r>
    </w:p>
    <w:p w:rsidR="005C377B" w:rsidRDefault="00D961FD">
      <w:pPr>
        <w:spacing w:line="560" w:lineRule="exact"/>
        <w:ind w:firstLineChars="200" w:firstLine="640"/>
        <w:rPr>
          <w:rFonts w:eastAsia="方正仿宋_GBK"/>
          <w:sz w:val="32"/>
        </w:rPr>
      </w:pPr>
      <w:r>
        <w:rPr>
          <w:rFonts w:eastAsia="方正仿宋_GBK" w:hint="eastAsia"/>
          <w:sz w:val="32"/>
        </w:rPr>
        <w:t>2026</w:t>
      </w:r>
      <w:r>
        <w:rPr>
          <w:rFonts w:eastAsia="方正仿宋_GBK"/>
          <w:sz w:val="32"/>
        </w:rPr>
        <w:t>年一般公共预算财政拨款收入</w:t>
      </w:r>
      <w:r>
        <w:rPr>
          <w:rFonts w:eastAsia="方正仿宋_GBK" w:hint="eastAsia"/>
          <w:sz w:val="32"/>
        </w:rPr>
        <w:t>673</w:t>
      </w:r>
      <w:r>
        <w:rPr>
          <w:rFonts w:eastAsia="方正仿宋_GBK" w:hint="eastAsia"/>
          <w:sz w:val="32"/>
        </w:rPr>
        <w:t>.65</w:t>
      </w:r>
      <w:r>
        <w:rPr>
          <w:rFonts w:eastAsia="方正仿宋_GBK"/>
          <w:sz w:val="32"/>
        </w:rPr>
        <w:t>万元，一般公共预算财政拨款支出</w:t>
      </w:r>
      <w:r>
        <w:rPr>
          <w:rFonts w:eastAsia="方正仿宋_GBK" w:hint="eastAsia"/>
          <w:sz w:val="32"/>
        </w:rPr>
        <w:t>673.65</w:t>
      </w:r>
      <w:r>
        <w:rPr>
          <w:rFonts w:eastAsia="方正仿宋_GBK"/>
          <w:sz w:val="32"/>
        </w:rPr>
        <w:t>万元，比</w:t>
      </w:r>
      <w:r>
        <w:rPr>
          <w:rFonts w:eastAsia="方正仿宋_GBK" w:hint="eastAsia"/>
          <w:sz w:val="32"/>
        </w:rPr>
        <w:t>2025</w:t>
      </w:r>
      <w:r>
        <w:rPr>
          <w:rFonts w:eastAsia="方正仿宋_GBK"/>
          <w:sz w:val="32"/>
        </w:rPr>
        <w:t>年增加</w:t>
      </w:r>
      <w:r>
        <w:rPr>
          <w:rFonts w:eastAsia="方正仿宋_GBK" w:hint="eastAsia"/>
          <w:sz w:val="32"/>
        </w:rPr>
        <w:t>447.51</w:t>
      </w:r>
      <w:r>
        <w:rPr>
          <w:rFonts w:eastAsia="方正仿宋_GBK"/>
          <w:sz w:val="32"/>
        </w:rPr>
        <w:t>万元。其中：基本支出</w:t>
      </w:r>
      <w:r>
        <w:rPr>
          <w:rFonts w:eastAsia="方正仿宋_GBK" w:hint="eastAsia"/>
          <w:sz w:val="32"/>
        </w:rPr>
        <w:t>673.65</w:t>
      </w:r>
      <w:r>
        <w:rPr>
          <w:rFonts w:eastAsia="方正仿宋_GBK"/>
          <w:sz w:val="32"/>
        </w:rPr>
        <w:t>万元，比</w:t>
      </w:r>
      <w:r>
        <w:rPr>
          <w:rFonts w:eastAsia="方正仿宋_GBK" w:hint="eastAsia"/>
          <w:sz w:val="32"/>
        </w:rPr>
        <w:t>2025</w:t>
      </w:r>
      <w:r>
        <w:rPr>
          <w:rFonts w:eastAsia="方正仿宋_GBK"/>
          <w:sz w:val="32"/>
        </w:rPr>
        <w:t>年增加</w:t>
      </w:r>
      <w:r>
        <w:rPr>
          <w:rFonts w:eastAsia="方正仿宋_GBK" w:hint="eastAsia"/>
          <w:sz w:val="32"/>
        </w:rPr>
        <w:t>447.51</w:t>
      </w:r>
      <w:r>
        <w:rPr>
          <w:rFonts w:eastAsia="方正仿宋_GBK"/>
          <w:sz w:val="32"/>
        </w:rPr>
        <w:t>万元，主要</w:t>
      </w:r>
      <w:r>
        <w:rPr>
          <w:rFonts w:eastAsia="方正仿宋_GBK" w:hint="eastAsia"/>
          <w:sz w:val="32"/>
        </w:rPr>
        <w:t>原因是机构改革单位合并人员增加</w:t>
      </w:r>
      <w:r>
        <w:rPr>
          <w:rFonts w:eastAsia="方正仿宋_GBK"/>
          <w:sz w:val="32"/>
        </w:rPr>
        <w:t>，主要用于保障在职人员工资福利及社会保险缴费，退休人员补助等，保障</w:t>
      </w:r>
      <w:r>
        <w:rPr>
          <w:rFonts w:eastAsia="方正仿宋_GBK" w:hint="eastAsia"/>
          <w:sz w:val="32"/>
        </w:rPr>
        <w:t>单位</w:t>
      </w:r>
      <w:r>
        <w:rPr>
          <w:rFonts w:eastAsia="方正仿宋_GBK"/>
          <w:sz w:val="32"/>
        </w:rPr>
        <w:t>正常运转的各项商品服务支出。</w:t>
      </w:r>
    </w:p>
    <w:p w:rsidR="005C377B" w:rsidRDefault="00D961FD">
      <w:pPr>
        <w:spacing w:line="560" w:lineRule="exact"/>
        <w:ind w:firstLineChars="200" w:firstLine="640"/>
        <w:rPr>
          <w:rFonts w:eastAsia="方正仿宋_GBK"/>
          <w:sz w:val="32"/>
        </w:rPr>
      </w:pPr>
      <w:r>
        <w:rPr>
          <w:rFonts w:eastAsia="方正仿宋_GBK" w:hint="eastAsia"/>
          <w:sz w:val="32"/>
        </w:rPr>
        <w:t>本单位</w:t>
      </w:r>
      <w:r>
        <w:rPr>
          <w:rFonts w:eastAsia="方正仿宋_GBK" w:hint="eastAsia"/>
          <w:sz w:val="32"/>
        </w:rPr>
        <w:t>2026</w:t>
      </w:r>
      <w:r>
        <w:rPr>
          <w:rFonts w:eastAsia="方正仿宋_GBK"/>
          <w:sz w:val="32"/>
        </w:rPr>
        <w:t>年无使用政府性基金预算拨款安排的支出</w:t>
      </w:r>
      <w:r>
        <w:rPr>
          <w:rFonts w:eastAsia="方正仿宋_GBK" w:hint="eastAsia"/>
          <w:sz w:val="32"/>
        </w:rPr>
        <w:t>。</w:t>
      </w:r>
    </w:p>
    <w:p w:rsidR="005C377B" w:rsidRDefault="00D961FD">
      <w:pPr>
        <w:spacing w:line="560" w:lineRule="exact"/>
        <w:ind w:left="640"/>
        <w:rPr>
          <w:rFonts w:eastAsia="方正仿宋_GBK"/>
          <w:sz w:val="32"/>
        </w:rPr>
      </w:pPr>
      <w:r>
        <w:rPr>
          <w:rFonts w:eastAsia="方正黑体_GBK"/>
          <w:sz w:val="32"/>
        </w:rPr>
        <w:t>四、</w:t>
      </w:r>
      <w:r>
        <w:rPr>
          <w:rFonts w:ascii="方正黑体_GBK" w:eastAsia="方正黑体_GBK" w:hint="eastAsia"/>
          <w:sz w:val="32"/>
        </w:rPr>
        <w:t>“三公”经</w:t>
      </w:r>
      <w:r>
        <w:rPr>
          <w:rFonts w:eastAsia="方正黑体_GBK"/>
          <w:sz w:val="32"/>
        </w:rPr>
        <w:t>费情况说明</w:t>
      </w:r>
    </w:p>
    <w:p w:rsidR="005C377B" w:rsidRDefault="00D961FD">
      <w:pPr>
        <w:spacing w:line="560" w:lineRule="exact"/>
        <w:ind w:firstLine="600"/>
        <w:rPr>
          <w:rFonts w:eastAsia="方正仿宋_GBK"/>
          <w:sz w:val="32"/>
        </w:rPr>
      </w:pPr>
      <w:r>
        <w:rPr>
          <w:rFonts w:eastAsia="方正仿宋_GBK" w:hint="eastAsia"/>
          <w:sz w:val="32"/>
        </w:rPr>
        <w:t>2026</w:t>
      </w:r>
      <w:r>
        <w:rPr>
          <w:rFonts w:eastAsia="方正仿宋_GBK"/>
          <w:sz w:val="32"/>
        </w:rPr>
        <w:t>年</w:t>
      </w:r>
      <w:r>
        <w:rPr>
          <w:rFonts w:ascii="方正仿宋_GBK" w:eastAsia="方正仿宋_GBK" w:hint="eastAsia"/>
          <w:sz w:val="32"/>
        </w:rPr>
        <w:t>“三公”经</w:t>
      </w:r>
      <w:r>
        <w:rPr>
          <w:rFonts w:eastAsia="方正仿宋_GBK"/>
          <w:sz w:val="32"/>
        </w:rPr>
        <w:t>费预算</w:t>
      </w:r>
      <w:r>
        <w:rPr>
          <w:rFonts w:eastAsia="方正仿宋_GBK" w:hint="eastAsia"/>
          <w:sz w:val="32"/>
        </w:rPr>
        <w:t>0</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。其中：因公出国（境）费用</w:t>
      </w:r>
      <w:r>
        <w:rPr>
          <w:rFonts w:eastAsia="方正仿宋_GBK" w:hint="eastAsia"/>
          <w:sz w:val="32"/>
        </w:rPr>
        <w:t>0</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；公务接待费</w:t>
      </w:r>
      <w:r>
        <w:rPr>
          <w:rFonts w:eastAsia="方正仿宋_GBK" w:hint="eastAsia"/>
          <w:sz w:val="32"/>
        </w:rPr>
        <w:t>0</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；公务用车运行维护费</w:t>
      </w:r>
      <w:r>
        <w:rPr>
          <w:rFonts w:eastAsia="方正仿宋_GBK" w:hint="eastAsia"/>
          <w:sz w:val="32"/>
        </w:rPr>
        <w:t>0</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；公务用车购置费</w:t>
      </w:r>
      <w:r>
        <w:rPr>
          <w:rFonts w:eastAsia="方正仿宋_GBK" w:hint="eastAsia"/>
          <w:sz w:val="32"/>
        </w:rPr>
        <w:t>0</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w:t>
      </w:r>
    </w:p>
    <w:p w:rsidR="005C377B" w:rsidRDefault="00D961FD">
      <w:pPr>
        <w:spacing w:line="560" w:lineRule="exact"/>
        <w:ind w:left="640"/>
        <w:rPr>
          <w:rFonts w:eastAsia="方正黑体_GBK"/>
          <w:sz w:val="32"/>
        </w:rPr>
      </w:pPr>
      <w:r>
        <w:rPr>
          <w:rFonts w:eastAsia="方正黑体_GBK"/>
          <w:sz w:val="32"/>
        </w:rPr>
        <w:t>五、其他重要事项的情况说明</w:t>
      </w:r>
    </w:p>
    <w:p w:rsidR="005C377B" w:rsidRDefault="00D961FD">
      <w:pPr>
        <w:spacing w:line="560" w:lineRule="exact"/>
        <w:ind w:firstLineChars="200" w:firstLine="640"/>
        <w:rPr>
          <w:rFonts w:eastAsia="方正仿宋_GBK"/>
          <w:sz w:val="32"/>
        </w:rPr>
      </w:pPr>
      <w:r>
        <w:rPr>
          <w:rFonts w:ascii="方正楷体_GBK" w:eastAsia="方正楷体_GBK" w:hint="eastAsia"/>
          <w:sz w:val="32"/>
          <w:szCs w:val="32"/>
        </w:rPr>
        <w:t>（一）</w:t>
      </w:r>
      <w:r>
        <w:rPr>
          <w:rFonts w:eastAsia="方正仿宋_GBK"/>
          <w:sz w:val="32"/>
        </w:rPr>
        <w:t>我单位不在机关运行经费统计范围之内。</w:t>
      </w:r>
    </w:p>
    <w:p w:rsidR="005C377B" w:rsidRDefault="00D961FD">
      <w:pPr>
        <w:spacing w:line="560" w:lineRule="exact"/>
        <w:ind w:firstLineChars="200" w:firstLine="640"/>
        <w:rPr>
          <w:rFonts w:eastAsia="方正仿宋_GBK"/>
          <w:sz w:val="32"/>
        </w:rPr>
      </w:pPr>
      <w:r>
        <w:rPr>
          <w:rFonts w:ascii="方正楷体_GBK" w:eastAsia="方正楷体_GBK" w:hint="eastAsia"/>
          <w:sz w:val="32"/>
          <w:szCs w:val="32"/>
        </w:rPr>
        <w:t>（二）</w:t>
      </w:r>
      <w:r>
        <w:rPr>
          <w:rFonts w:eastAsia="方正仿宋_GBK"/>
          <w:b/>
          <w:sz w:val="32"/>
        </w:rPr>
        <w:t>政府采购情况。</w:t>
      </w:r>
      <w:r>
        <w:rPr>
          <w:rFonts w:eastAsia="方正仿宋_GBK" w:hint="eastAsia"/>
          <w:sz w:val="32"/>
        </w:rPr>
        <w:t>本</w:t>
      </w:r>
      <w:r>
        <w:rPr>
          <w:rFonts w:eastAsia="方正仿宋_GBK"/>
          <w:sz w:val="32"/>
        </w:rPr>
        <w:t>单位政府采购预算总额</w:t>
      </w:r>
      <w:r>
        <w:rPr>
          <w:rFonts w:eastAsia="方正仿宋_GBK" w:hint="eastAsia"/>
          <w:sz w:val="32"/>
        </w:rPr>
        <w:t>0.5</w:t>
      </w:r>
      <w:r>
        <w:rPr>
          <w:rFonts w:eastAsia="方正仿宋_GBK"/>
          <w:sz w:val="32"/>
        </w:rPr>
        <w:t>万元：政府采购货物预算</w:t>
      </w:r>
      <w:r>
        <w:rPr>
          <w:rFonts w:eastAsia="方正仿宋_GBK" w:hint="eastAsia"/>
          <w:sz w:val="32"/>
        </w:rPr>
        <w:t>0.5</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万元；其中一般公共预算拨款政府采购</w:t>
      </w:r>
      <w:r>
        <w:rPr>
          <w:rFonts w:eastAsia="方正仿宋_GBK" w:hint="eastAsia"/>
          <w:sz w:val="32"/>
        </w:rPr>
        <w:t>0.5</w:t>
      </w:r>
      <w:r>
        <w:rPr>
          <w:rFonts w:eastAsia="方正仿宋_GBK"/>
          <w:sz w:val="32"/>
        </w:rPr>
        <w:t>万元：政府采购货物预算</w:t>
      </w:r>
      <w:r>
        <w:rPr>
          <w:rFonts w:eastAsia="方正仿宋_GBK" w:hint="eastAsia"/>
          <w:sz w:val="32"/>
        </w:rPr>
        <w:t>0.5</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w:t>
      </w:r>
    </w:p>
    <w:p w:rsidR="005C377B" w:rsidRDefault="00D961FD">
      <w:pPr>
        <w:spacing w:line="560" w:lineRule="exact"/>
        <w:ind w:firstLineChars="200" w:firstLine="640"/>
        <w:rPr>
          <w:rFonts w:eastAsia="方正仿宋_GBK"/>
          <w:color w:val="000000"/>
          <w:sz w:val="32"/>
        </w:rPr>
      </w:pPr>
      <w:r>
        <w:rPr>
          <w:rFonts w:ascii="方正楷体_GBK" w:eastAsia="方正楷体_GBK" w:hint="eastAsia"/>
          <w:sz w:val="32"/>
          <w:szCs w:val="32"/>
        </w:rPr>
        <w:t>（三）</w:t>
      </w:r>
      <w:r>
        <w:rPr>
          <w:rFonts w:eastAsia="方正仿宋_GBK"/>
          <w:b/>
          <w:sz w:val="32"/>
        </w:rPr>
        <w:t>绩效目标设置情况。</w:t>
      </w:r>
      <w:r>
        <w:rPr>
          <w:rFonts w:eastAsia="方正仿宋_GBK" w:hint="eastAsia"/>
          <w:sz w:val="32"/>
        </w:rPr>
        <w:t>2026</w:t>
      </w:r>
      <w:r>
        <w:rPr>
          <w:rFonts w:eastAsia="方正仿宋_GBK" w:hint="eastAsia"/>
          <w:sz w:val="32"/>
        </w:rPr>
        <w:t>年</w:t>
      </w:r>
      <w:r>
        <w:rPr>
          <w:rFonts w:eastAsia="方正仿宋_GBK" w:hint="eastAsia"/>
          <w:sz w:val="32"/>
        </w:rPr>
        <w:t>本</w:t>
      </w:r>
      <w:r>
        <w:rPr>
          <w:rFonts w:eastAsia="方正仿宋_GBK" w:hint="eastAsia"/>
          <w:sz w:val="32"/>
        </w:rPr>
        <w:t>单位无</w:t>
      </w:r>
      <w:r>
        <w:rPr>
          <w:rFonts w:eastAsia="方正仿宋_GBK" w:hint="eastAsia"/>
          <w:sz w:val="32"/>
        </w:rPr>
        <w:t>年初</w:t>
      </w:r>
      <w:r>
        <w:rPr>
          <w:rFonts w:eastAsia="方正仿宋_GBK" w:hint="eastAsia"/>
          <w:sz w:val="32"/>
        </w:rPr>
        <w:t>预算项目</w:t>
      </w:r>
      <w:r>
        <w:rPr>
          <w:rFonts w:eastAsia="方正仿宋_GBK" w:hint="eastAsia"/>
          <w:sz w:val="32"/>
        </w:rPr>
        <w:t>。</w:t>
      </w:r>
    </w:p>
    <w:p w:rsidR="005C377B" w:rsidRDefault="00D961FD">
      <w:pPr>
        <w:spacing w:line="560" w:lineRule="exact"/>
        <w:ind w:firstLineChars="200" w:firstLine="640"/>
        <w:rPr>
          <w:rFonts w:eastAsia="方正仿宋_GBK"/>
          <w:color w:val="000000"/>
          <w:sz w:val="32"/>
        </w:rPr>
      </w:pPr>
      <w:r>
        <w:rPr>
          <w:rFonts w:ascii="方正楷体_GBK" w:eastAsia="方正楷体_GBK" w:hint="eastAsia"/>
          <w:sz w:val="32"/>
          <w:szCs w:val="32"/>
        </w:rPr>
        <w:t>（四）</w:t>
      </w:r>
      <w:r>
        <w:rPr>
          <w:rFonts w:eastAsia="方正仿宋_GBK"/>
          <w:b/>
          <w:color w:val="000000"/>
          <w:sz w:val="32"/>
        </w:rPr>
        <w:t>国有资产占有使用情况。</w:t>
      </w:r>
      <w:r>
        <w:rPr>
          <w:rFonts w:eastAsia="方正仿宋_GBK"/>
          <w:color w:val="000000"/>
          <w:sz w:val="32"/>
        </w:rPr>
        <w:t>截</w:t>
      </w:r>
      <w:r>
        <w:rPr>
          <w:rFonts w:eastAsia="方正仿宋_GBK" w:hint="eastAsia"/>
          <w:color w:val="000000"/>
          <w:sz w:val="32"/>
        </w:rPr>
        <w:t>至</w:t>
      </w:r>
      <w:r>
        <w:rPr>
          <w:rFonts w:eastAsia="方正仿宋_GBK" w:hint="eastAsia"/>
          <w:color w:val="000000"/>
          <w:sz w:val="32"/>
        </w:rPr>
        <w:t>2025</w:t>
      </w:r>
      <w:r>
        <w:rPr>
          <w:rFonts w:eastAsia="方正仿宋_GBK"/>
          <w:color w:val="000000"/>
          <w:sz w:val="32"/>
        </w:rPr>
        <w:t>年</w:t>
      </w:r>
      <w:r>
        <w:rPr>
          <w:rFonts w:eastAsia="方正仿宋_GBK"/>
          <w:color w:val="000000"/>
          <w:sz w:val="32"/>
        </w:rPr>
        <w:t>12</w:t>
      </w:r>
      <w:r>
        <w:rPr>
          <w:rFonts w:eastAsia="方正仿宋_GBK"/>
          <w:color w:val="000000"/>
          <w:sz w:val="32"/>
        </w:rPr>
        <w:t>月，</w:t>
      </w:r>
      <w:r>
        <w:rPr>
          <w:rFonts w:eastAsia="方正仿宋_GBK" w:hint="eastAsia"/>
          <w:color w:val="000000"/>
          <w:sz w:val="32"/>
        </w:rPr>
        <w:t>本</w:t>
      </w:r>
      <w:r>
        <w:rPr>
          <w:rFonts w:eastAsia="方正仿宋_GBK"/>
          <w:color w:val="000000"/>
          <w:sz w:val="32"/>
        </w:rPr>
        <w:t>单位共有车辆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r>
        <w:rPr>
          <w:rFonts w:eastAsia="方正仿宋_GBK" w:hint="eastAsia"/>
          <w:color w:val="000000"/>
          <w:sz w:val="32"/>
        </w:rPr>
        <w:t>2026</w:t>
      </w:r>
      <w:r>
        <w:rPr>
          <w:rFonts w:eastAsia="方正仿宋_GBK"/>
          <w:color w:val="000000"/>
          <w:sz w:val="32"/>
        </w:rPr>
        <w:t>年一般公共预算安排购置车辆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p>
    <w:p w:rsidR="005C377B" w:rsidRDefault="00D961FD">
      <w:pPr>
        <w:spacing w:line="560" w:lineRule="exact"/>
        <w:ind w:firstLineChars="200" w:firstLine="640"/>
        <w:rPr>
          <w:rFonts w:eastAsia="方正黑体_GBK"/>
          <w:sz w:val="32"/>
        </w:rPr>
      </w:pPr>
      <w:r>
        <w:rPr>
          <w:rFonts w:eastAsia="方正黑体_GBK"/>
          <w:sz w:val="32"/>
        </w:rPr>
        <w:t>六、专业性名词解释</w:t>
      </w:r>
    </w:p>
    <w:p w:rsidR="005C377B" w:rsidRDefault="00D961FD">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5C377B" w:rsidRDefault="00D961FD">
      <w:pPr>
        <w:pStyle w:val="a7"/>
        <w:tabs>
          <w:tab w:val="center" w:pos="4153"/>
          <w:tab w:val="left" w:pos="7275"/>
        </w:tabs>
        <w:spacing w:line="560" w:lineRule="exact"/>
        <w:ind w:firstLine="640"/>
        <w:jc w:val="left"/>
        <w:rPr>
          <w:rFonts w:ascii="方正仿宋_GBK" w:eastAsia="方正仿宋_GBK" w:hAnsi="Times New Roman"/>
          <w:sz w:val="32"/>
          <w:szCs w:val="32"/>
        </w:rPr>
      </w:pPr>
      <w:r>
        <w:rPr>
          <w:rFonts w:ascii="方正楷体_GBK" w:eastAsia="方正楷体_GBK" w:hAnsi="Times New Roman" w:hint="eastAsia"/>
          <w:sz w:val="32"/>
          <w:szCs w:val="32"/>
        </w:rPr>
        <w:t>（二）其他收入：</w:t>
      </w:r>
      <w:r>
        <w:rPr>
          <w:rFonts w:ascii="Times New Roman" w:eastAsia="方正仿宋_GBK" w:hAnsi="Times New Roman"/>
          <w:sz w:val="32"/>
          <w:szCs w:val="32"/>
        </w:rPr>
        <w:t>指单位取</w:t>
      </w:r>
      <w:r>
        <w:rPr>
          <w:rFonts w:ascii="方正仿宋_GBK" w:eastAsia="方正仿宋_GBK" w:hAnsi="Times New Roman" w:hint="eastAsia"/>
          <w:sz w:val="32"/>
          <w:szCs w:val="32"/>
        </w:rPr>
        <w:t>得的除“财政拨款收入”、“事业收入”、“经营收入”等以外的收入。</w:t>
      </w:r>
    </w:p>
    <w:p w:rsidR="005C377B" w:rsidRDefault="00D961FD">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5C377B" w:rsidRDefault="00D961FD">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5C377B" w:rsidRDefault="00D961FD">
      <w:pPr>
        <w:spacing w:line="560" w:lineRule="exact"/>
        <w:ind w:firstLineChars="200" w:firstLine="640"/>
        <w:rPr>
          <w:rFonts w:eastAsia="方正仿宋_GBK"/>
          <w:sz w:val="32"/>
          <w:szCs w:val="32"/>
        </w:rPr>
      </w:pPr>
      <w:r>
        <w:rPr>
          <w:rFonts w:ascii="方正楷体_GBK" w:eastAsia="方正楷体_GBK" w:hint="eastAsia"/>
          <w:sz w:val="32"/>
          <w:szCs w:val="32"/>
        </w:rPr>
        <w:t>（五）“三公”经费：</w:t>
      </w:r>
      <w:r>
        <w:rPr>
          <w:rFonts w:ascii="方正仿宋_GBK" w:eastAsia="方正仿宋_GBK" w:hint="eastAsia"/>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5C377B" w:rsidRDefault="005C377B">
      <w:pPr>
        <w:spacing w:line="560" w:lineRule="exact"/>
        <w:rPr>
          <w:rFonts w:eastAsia="方正小标宋_GBK"/>
          <w:sz w:val="44"/>
          <w:szCs w:val="44"/>
        </w:rPr>
      </w:pPr>
    </w:p>
    <w:p w:rsidR="005C377B" w:rsidRDefault="005C377B">
      <w:pPr>
        <w:spacing w:line="560" w:lineRule="exact"/>
        <w:ind w:firstLineChars="200" w:firstLine="880"/>
        <w:rPr>
          <w:rFonts w:eastAsia="方正小标宋_GBK"/>
          <w:sz w:val="44"/>
          <w:szCs w:val="44"/>
        </w:rPr>
      </w:pPr>
    </w:p>
    <w:p w:rsidR="005C377B" w:rsidRDefault="005C377B">
      <w:pPr>
        <w:spacing w:line="560" w:lineRule="exact"/>
        <w:ind w:firstLineChars="200" w:firstLine="880"/>
        <w:rPr>
          <w:rFonts w:eastAsia="方正小标宋_GBK"/>
          <w:sz w:val="44"/>
          <w:szCs w:val="44"/>
        </w:rPr>
      </w:pPr>
    </w:p>
    <w:p w:rsidR="005C377B" w:rsidRDefault="005C377B">
      <w:pPr>
        <w:spacing w:line="560" w:lineRule="exact"/>
        <w:ind w:firstLineChars="200" w:firstLine="880"/>
        <w:rPr>
          <w:rFonts w:eastAsia="方正小标宋_GBK"/>
          <w:sz w:val="44"/>
          <w:szCs w:val="44"/>
        </w:rPr>
      </w:pPr>
    </w:p>
    <w:p w:rsidR="005C377B" w:rsidRDefault="005C377B">
      <w:pPr>
        <w:spacing w:line="560" w:lineRule="exact"/>
        <w:ind w:firstLineChars="200" w:firstLine="880"/>
        <w:rPr>
          <w:rFonts w:eastAsia="方正小标宋_GBK"/>
          <w:sz w:val="44"/>
          <w:szCs w:val="44"/>
        </w:rPr>
      </w:pPr>
    </w:p>
    <w:p w:rsidR="005C377B" w:rsidRDefault="005C377B">
      <w:pPr>
        <w:spacing w:line="560" w:lineRule="exact"/>
        <w:ind w:firstLineChars="200" w:firstLine="880"/>
        <w:rPr>
          <w:rFonts w:eastAsia="方正小标宋_GBK"/>
          <w:sz w:val="44"/>
          <w:szCs w:val="44"/>
        </w:rPr>
      </w:pPr>
    </w:p>
    <w:p w:rsidR="005C377B" w:rsidRDefault="005C377B">
      <w:pPr>
        <w:pStyle w:val="a0"/>
        <w:spacing w:line="560" w:lineRule="exact"/>
        <w:rPr>
          <w:rFonts w:eastAsia="方正小标宋_GBK"/>
          <w:sz w:val="44"/>
          <w:szCs w:val="44"/>
        </w:rPr>
      </w:pPr>
    </w:p>
    <w:p w:rsidR="005C377B" w:rsidRDefault="00D961FD">
      <w:pPr>
        <w:spacing w:line="560" w:lineRule="exact"/>
        <w:ind w:firstLineChars="200" w:firstLine="880"/>
        <w:rPr>
          <w:rFonts w:eastAsia="方正小标宋_GBK"/>
          <w:sz w:val="44"/>
          <w:szCs w:val="44"/>
        </w:rPr>
      </w:pPr>
      <w:r>
        <w:rPr>
          <w:rFonts w:eastAsia="方正小标宋_GBK" w:hint="eastAsia"/>
          <w:sz w:val="44"/>
          <w:szCs w:val="44"/>
        </w:rPr>
        <w:t>第二部分：</w:t>
      </w:r>
      <w:r>
        <w:rPr>
          <w:rFonts w:eastAsia="方正小标宋_GBK" w:hint="eastAsia"/>
          <w:sz w:val="44"/>
          <w:szCs w:val="44"/>
        </w:rPr>
        <w:t>2026</w:t>
      </w:r>
      <w:r>
        <w:rPr>
          <w:rFonts w:eastAsia="方正小标宋_GBK" w:hint="eastAsia"/>
          <w:sz w:val="44"/>
          <w:szCs w:val="44"/>
        </w:rPr>
        <w:t>年部门预算公开报表</w:t>
      </w:r>
    </w:p>
    <w:p w:rsidR="005C377B" w:rsidRDefault="005C377B">
      <w:pPr>
        <w:spacing w:line="560" w:lineRule="exact"/>
        <w:ind w:firstLineChars="200" w:firstLine="640"/>
        <w:rPr>
          <w:rFonts w:eastAsia="方正黑体_GBK"/>
          <w:sz w:val="32"/>
        </w:rPr>
      </w:pPr>
    </w:p>
    <w:p w:rsidR="005C377B" w:rsidRDefault="00D961FD">
      <w:pPr>
        <w:spacing w:line="560" w:lineRule="exact"/>
        <w:ind w:firstLineChars="200" w:firstLine="640"/>
        <w:rPr>
          <w:rFonts w:eastAsia="方正仿宋_GBK"/>
          <w:sz w:val="32"/>
          <w:szCs w:val="32"/>
        </w:rPr>
      </w:pPr>
      <w:r>
        <w:rPr>
          <w:rFonts w:eastAsia="方正仿宋_GBK" w:hint="eastAsia"/>
          <w:sz w:val="32"/>
          <w:szCs w:val="32"/>
        </w:rPr>
        <w:t>2026</w:t>
      </w:r>
      <w:r>
        <w:rPr>
          <w:rFonts w:eastAsia="方正仿宋_GBK" w:hint="eastAsia"/>
          <w:sz w:val="32"/>
          <w:szCs w:val="32"/>
        </w:rPr>
        <w:t>年部门预算公开报表（详见附表</w:t>
      </w:r>
      <w:r>
        <w:rPr>
          <w:rFonts w:eastAsia="方正仿宋_GBK" w:hint="eastAsia"/>
          <w:sz w:val="32"/>
          <w:szCs w:val="32"/>
        </w:rPr>
        <w:t>重庆市开州区重大项目服务中心</w:t>
      </w:r>
      <w:r>
        <w:rPr>
          <w:rFonts w:eastAsia="方正仿宋_GBK" w:hint="eastAsia"/>
          <w:sz w:val="32"/>
          <w:szCs w:val="32"/>
        </w:rPr>
        <w:t>2026</w:t>
      </w:r>
      <w:r>
        <w:rPr>
          <w:rFonts w:eastAsia="方正仿宋_GBK"/>
          <w:sz w:val="32"/>
          <w:szCs w:val="32"/>
        </w:rPr>
        <w:t>年部门预算公开报表</w:t>
      </w:r>
      <w:r>
        <w:rPr>
          <w:rFonts w:eastAsia="方正仿宋_GBK" w:hint="eastAsia"/>
          <w:sz w:val="32"/>
          <w:szCs w:val="32"/>
        </w:rPr>
        <w:t>）</w:t>
      </w:r>
    </w:p>
    <w:p w:rsidR="005C377B" w:rsidRDefault="00D961FD">
      <w:pPr>
        <w:spacing w:line="560" w:lineRule="exact"/>
        <w:ind w:firstLineChars="200" w:firstLine="640"/>
        <w:rPr>
          <w:rFonts w:eastAsia="方正仿宋_GBK"/>
          <w:sz w:val="32"/>
          <w:szCs w:val="32"/>
        </w:rPr>
      </w:pPr>
      <w:r>
        <w:rPr>
          <w:rFonts w:eastAsia="方正仿宋_GBK"/>
          <w:sz w:val="32"/>
          <w:szCs w:val="32"/>
        </w:rPr>
        <w:t>部门预算公开联系人：</w:t>
      </w:r>
      <w:r>
        <w:rPr>
          <w:rFonts w:eastAsia="方正仿宋_GBK" w:hint="eastAsia"/>
          <w:sz w:val="32"/>
          <w:szCs w:val="32"/>
        </w:rPr>
        <w:t>刘建琼</w:t>
      </w:r>
      <w:r>
        <w:rPr>
          <w:rFonts w:eastAsia="方正仿宋_GBK"/>
          <w:sz w:val="32"/>
          <w:szCs w:val="32"/>
        </w:rPr>
        <w:t>联系方式：</w:t>
      </w:r>
      <w:r>
        <w:rPr>
          <w:rFonts w:eastAsia="方正仿宋_GBK"/>
          <w:sz w:val="32"/>
          <w:szCs w:val="32"/>
        </w:rPr>
        <w:t>023-</w:t>
      </w:r>
      <w:r>
        <w:rPr>
          <w:rFonts w:eastAsia="方正仿宋_GBK" w:hint="eastAsia"/>
          <w:sz w:val="32"/>
          <w:szCs w:val="32"/>
        </w:rPr>
        <w:t>52218986</w:t>
      </w:r>
    </w:p>
    <w:p w:rsidR="005C377B" w:rsidRDefault="005C377B">
      <w:pPr>
        <w:spacing w:line="560" w:lineRule="exact"/>
        <w:jc w:val="center"/>
        <w:rPr>
          <w:rFonts w:eastAsia="方正小标宋_GBK"/>
          <w:sz w:val="44"/>
          <w:szCs w:val="44"/>
        </w:rPr>
      </w:pPr>
    </w:p>
    <w:p w:rsidR="005C377B" w:rsidRDefault="005C377B">
      <w:pPr>
        <w:spacing w:line="560" w:lineRule="exact"/>
        <w:jc w:val="center"/>
        <w:rPr>
          <w:rFonts w:eastAsia="方正小标宋_GBK"/>
          <w:sz w:val="44"/>
          <w:szCs w:val="44"/>
        </w:rPr>
      </w:pPr>
    </w:p>
    <w:p w:rsidR="005C377B" w:rsidRDefault="005C377B">
      <w:pPr>
        <w:spacing w:line="560" w:lineRule="exact"/>
        <w:jc w:val="center"/>
        <w:rPr>
          <w:rFonts w:eastAsia="方正小标宋_GBK"/>
          <w:sz w:val="44"/>
          <w:szCs w:val="44"/>
        </w:rPr>
      </w:pPr>
    </w:p>
    <w:p w:rsidR="005C377B" w:rsidRDefault="005C377B">
      <w:pPr>
        <w:spacing w:line="560" w:lineRule="exact"/>
        <w:jc w:val="center"/>
        <w:rPr>
          <w:rFonts w:eastAsia="方正小标宋_GBK"/>
          <w:sz w:val="44"/>
          <w:szCs w:val="44"/>
        </w:rPr>
      </w:pPr>
    </w:p>
    <w:p w:rsidR="005C377B" w:rsidRDefault="00D961FD">
      <w:pPr>
        <w:spacing w:line="560" w:lineRule="exact"/>
        <w:jc w:val="center"/>
        <w:rPr>
          <w:rFonts w:eastAsia="方正仿宋_GBK"/>
          <w:sz w:val="32"/>
          <w:szCs w:val="32"/>
        </w:rPr>
      </w:pPr>
      <w:r>
        <w:rPr>
          <w:rFonts w:eastAsia="方正仿宋_GBK"/>
          <w:sz w:val="32"/>
          <w:szCs w:val="32"/>
        </w:rPr>
        <w:t xml:space="preserve">　</w:t>
      </w:r>
      <w:r>
        <w:rPr>
          <w:rFonts w:eastAsia="方正仿宋_GBK" w:hint="eastAsia"/>
          <w:sz w:val="32"/>
          <w:szCs w:val="32"/>
        </w:rPr>
        <w:t>重庆市开州区重大项目服务中心</w:t>
      </w:r>
    </w:p>
    <w:p w:rsidR="005C377B" w:rsidRDefault="00D961FD">
      <w:pPr>
        <w:spacing w:line="560" w:lineRule="exact"/>
        <w:jc w:val="center"/>
        <w:rPr>
          <w:rFonts w:eastAsia="方正仿宋_GBK"/>
          <w:color w:val="FF0000"/>
          <w:sz w:val="32"/>
          <w:szCs w:val="32"/>
        </w:rPr>
      </w:pPr>
      <w:r>
        <w:rPr>
          <w:rFonts w:eastAsia="方正仿宋_GBK"/>
          <w:sz w:val="32"/>
          <w:szCs w:val="32"/>
        </w:rPr>
        <w:t xml:space="preserve">　</w:t>
      </w:r>
      <w:r>
        <w:rPr>
          <w:rFonts w:eastAsia="方正仿宋_GBK"/>
          <w:sz w:val="32"/>
          <w:szCs w:val="32"/>
        </w:rPr>
        <w:t>202</w:t>
      </w:r>
      <w:r>
        <w:rPr>
          <w:rFonts w:eastAsia="方正仿宋_GBK" w:hint="eastAsia"/>
          <w:sz w:val="32"/>
          <w:szCs w:val="32"/>
        </w:rPr>
        <w:t>6</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11</w:t>
      </w:r>
      <w:r>
        <w:rPr>
          <w:rFonts w:eastAsia="方正仿宋_GBK"/>
          <w:sz w:val="32"/>
          <w:szCs w:val="32"/>
        </w:rPr>
        <w:t>日</w:t>
      </w:r>
    </w:p>
    <w:p w:rsidR="005C377B" w:rsidRDefault="005C377B">
      <w:pPr>
        <w:spacing w:line="560" w:lineRule="exact"/>
        <w:jc w:val="center"/>
        <w:rPr>
          <w:rFonts w:eastAsia="方正仿宋_GBK"/>
          <w:sz w:val="32"/>
          <w:szCs w:val="32"/>
        </w:rPr>
      </w:pPr>
    </w:p>
    <w:p w:rsidR="005C377B" w:rsidRDefault="005C377B">
      <w:pPr>
        <w:spacing w:line="640" w:lineRule="exact"/>
        <w:rPr>
          <w:rFonts w:eastAsia="方正仿宋_GBK"/>
          <w:sz w:val="32"/>
          <w:szCs w:val="32"/>
        </w:rPr>
      </w:pPr>
    </w:p>
    <w:p w:rsidR="005C377B" w:rsidRDefault="005C377B">
      <w:pPr>
        <w:spacing w:line="560" w:lineRule="exact"/>
        <w:jc w:val="center"/>
        <w:rPr>
          <w:rFonts w:eastAsia="方正仿宋_GBK"/>
          <w:sz w:val="32"/>
          <w:szCs w:val="32"/>
        </w:rPr>
      </w:pPr>
    </w:p>
    <w:p w:rsidR="005C377B" w:rsidRDefault="005C377B">
      <w:pPr>
        <w:pStyle w:val="a0"/>
        <w:rPr>
          <w:rFonts w:eastAsia="方正仿宋_GBK"/>
          <w:sz w:val="32"/>
          <w:szCs w:val="32"/>
        </w:rPr>
      </w:pPr>
    </w:p>
    <w:p w:rsidR="005C377B" w:rsidRDefault="005C377B">
      <w:pPr>
        <w:rPr>
          <w:rFonts w:eastAsia="方正仿宋_GBK"/>
          <w:sz w:val="32"/>
          <w:szCs w:val="32"/>
        </w:rPr>
      </w:pPr>
    </w:p>
    <w:p w:rsidR="005C377B" w:rsidRDefault="005C377B">
      <w:pPr>
        <w:pStyle w:val="a0"/>
        <w:rPr>
          <w:rFonts w:eastAsia="方正仿宋_GBK"/>
          <w:sz w:val="32"/>
          <w:szCs w:val="32"/>
        </w:rPr>
      </w:pPr>
    </w:p>
    <w:p w:rsidR="005C377B" w:rsidRDefault="005C377B">
      <w:pPr>
        <w:rPr>
          <w:rFonts w:eastAsia="方正仿宋_GBK"/>
          <w:sz w:val="32"/>
          <w:szCs w:val="32"/>
        </w:rPr>
      </w:pPr>
    </w:p>
    <w:p w:rsidR="005C377B" w:rsidRDefault="005C377B">
      <w:bookmarkStart w:id="0" w:name="_GoBack"/>
      <w:bookmarkEnd w:id="0"/>
    </w:p>
    <w:p w:rsidR="005C377B" w:rsidRDefault="005C377B">
      <w:pPr>
        <w:spacing w:line="640" w:lineRule="exact"/>
        <w:rPr>
          <w:rFonts w:eastAsia="方正仿宋_GBK"/>
          <w:sz w:val="32"/>
          <w:szCs w:val="32"/>
        </w:rPr>
      </w:pPr>
    </w:p>
    <w:p w:rsidR="005C377B" w:rsidRDefault="005C377B">
      <w:pPr>
        <w:pStyle w:val="a0"/>
      </w:pPr>
    </w:p>
    <w:p w:rsidR="005C377B" w:rsidRDefault="005C377B">
      <w:pPr>
        <w:overflowPunct w:val="0"/>
        <w:spacing w:line="560" w:lineRule="exact"/>
        <w:jc w:val="center"/>
      </w:pPr>
      <w:r w:rsidRPr="005C377B">
        <w:rPr>
          <w:rFonts w:eastAsia="方正仿宋_GBK"/>
          <w:sz w:val="28"/>
          <w:szCs w:val="28"/>
        </w:rPr>
        <w:pict>
          <v:line id="_x0000_s1026" style="position:absolute;left:0;text-align:left;z-index:251660288;mso-position-horizontal-relative:margin;mso-width-relative:page;mso-height-relative:page" from="-13.35pt,25.25pt" to="428.85pt,25.25pt" o:gfxdata="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u9Y8XW&#10;AAAACQEAAA8AAAAAAAAAAQAgAAAAIgAAAGRycy9kb3ducmV2LnhtbFBLAQIUABQAAAAIAIdO4kC+&#10;a44Q6QEAALgDAAAOAAAAAAAAAAEAIAAAACUBAABkcnMvZTJvRG9jLnhtbFBLBQYAAAAABgAGAFkB&#10;AACABQAAAAA=&#10;">
            <w10:wrap anchorx="margin"/>
          </v:line>
        </w:pict>
      </w:r>
      <w:r w:rsidRPr="005C377B">
        <w:rPr>
          <w:rFonts w:eastAsia="方正仿宋_GBK"/>
          <w:sz w:val="28"/>
          <w:szCs w:val="28"/>
        </w:rPr>
        <w:pict>
          <v:line id="_x0000_s1027" style="position:absolute;left:0;text-align:left;z-index:251661312;mso-position-horizontal-relative:margin;mso-width-relative:page;mso-height-relative:page" from="-13.55pt,2.7pt" to="428.65pt,2.7pt" o:gfxdata="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GM8j+1QAA&#10;AAcBAAAPAAAAAAAAAAEAIAAAACIAAABkcnMvZG93bnJldi54bWxQSwECFAAUAAAACACHTuJAVEHD&#10;3OgBAAC4AwAADgAAAAAAAAABACAAAAAkAQAAZHJzL2Uyb0RvYy54bWxQSwUGAAAAAAYABgBZAQAA&#10;fgUAAAAA&#10;">
            <w10:wrap anchorx="margin"/>
          </v:line>
        </w:pict>
      </w:r>
      <w:r w:rsidR="00D961FD">
        <w:rPr>
          <w:rFonts w:eastAsia="方正仿宋_GBK"/>
          <w:sz w:val="28"/>
          <w:szCs w:val="28"/>
        </w:rPr>
        <w:t>重庆市开州区重大项目服务中心</w:t>
      </w:r>
      <w:r w:rsidR="00D961FD">
        <w:rPr>
          <w:rFonts w:eastAsia="方正仿宋_GBK"/>
          <w:kern w:val="0"/>
          <w:sz w:val="28"/>
          <w:szCs w:val="28"/>
        </w:rPr>
        <w:t>办公室</w:t>
      </w:r>
      <w:r w:rsidR="00D961FD">
        <w:rPr>
          <w:rFonts w:eastAsia="方正仿宋_GBK"/>
          <w:kern w:val="0"/>
          <w:sz w:val="28"/>
          <w:szCs w:val="28"/>
        </w:rPr>
        <w:t>202</w:t>
      </w:r>
      <w:r w:rsidR="00D961FD">
        <w:rPr>
          <w:rFonts w:eastAsia="方正仿宋_GBK"/>
          <w:kern w:val="0"/>
          <w:sz w:val="28"/>
          <w:szCs w:val="28"/>
        </w:rPr>
        <w:t>6</w:t>
      </w:r>
      <w:r w:rsidR="00D961FD">
        <w:rPr>
          <w:rFonts w:eastAsia="方正仿宋_GBK"/>
          <w:kern w:val="0"/>
          <w:sz w:val="28"/>
          <w:szCs w:val="28"/>
        </w:rPr>
        <w:t>年</w:t>
      </w:r>
      <w:r w:rsidR="00D961FD">
        <w:rPr>
          <w:rFonts w:eastAsia="方正仿宋_GBK"/>
          <w:kern w:val="0"/>
          <w:sz w:val="28"/>
          <w:szCs w:val="28"/>
        </w:rPr>
        <w:t>3</w:t>
      </w:r>
      <w:r w:rsidR="00D961FD">
        <w:rPr>
          <w:rFonts w:eastAsia="方正仿宋_GBK"/>
          <w:kern w:val="0"/>
          <w:sz w:val="28"/>
          <w:szCs w:val="28"/>
        </w:rPr>
        <w:t>月</w:t>
      </w:r>
      <w:r w:rsidR="00D961FD">
        <w:rPr>
          <w:rFonts w:eastAsia="方正仿宋_GBK"/>
          <w:kern w:val="0"/>
          <w:sz w:val="28"/>
          <w:szCs w:val="28"/>
        </w:rPr>
        <w:t>11</w:t>
      </w:r>
      <w:r w:rsidR="00D961FD">
        <w:rPr>
          <w:rFonts w:eastAsia="方正仿宋_GBK"/>
          <w:kern w:val="0"/>
          <w:sz w:val="28"/>
          <w:szCs w:val="28"/>
        </w:rPr>
        <w:t>日</w:t>
      </w:r>
      <w:r w:rsidR="00D961FD">
        <w:rPr>
          <w:rFonts w:eastAsia="方正仿宋_GBK"/>
          <w:kern w:val="0"/>
          <w:sz w:val="28"/>
          <w:szCs w:val="28"/>
        </w:rPr>
        <w:t>印发</w:t>
      </w:r>
    </w:p>
    <w:sectPr w:rsidR="005C377B" w:rsidSect="005C377B">
      <w:footerReference w:type="default" r:id="rId7"/>
      <w:pgSz w:w="11906" w:h="16838"/>
      <w:pgMar w:top="2098" w:right="1587"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77B" w:rsidRDefault="005C377B" w:rsidP="005C377B">
      <w:r>
        <w:separator/>
      </w:r>
    </w:p>
  </w:endnote>
  <w:endnote w:type="continuationSeparator" w:id="1">
    <w:p w:rsidR="005C377B" w:rsidRDefault="005C377B" w:rsidP="005C3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方正黑体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77B" w:rsidRDefault="005C377B">
    <w:pPr>
      <w:pStyle w:val="a5"/>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5C377B" w:rsidRDefault="00D961FD">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5C377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C377B">
                  <w:rPr>
                    <w:rFonts w:ascii="宋体" w:hAnsi="宋体" w:cs="宋体" w:hint="eastAsia"/>
                    <w:sz w:val="28"/>
                    <w:szCs w:val="28"/>
                  </w:rPr>
                  <w:fldChar w:fldCharType="separate"/>
                </w:r>
                <w:r>
                  <w:rPr>
                    <w:rFonts w:ascii="宋体" w:hAnsi="宋体" w:cs="宋体"/>
                    <w:noProof/>
                    <w:sz w:val="28"/>
                    <w:szCs w:val="28"/>
                  </w:rPr>
                  <w:t>1</w:t>
                </w:r>
                <w:r w:rsidR="005C377B">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77B" w:rsidRDefault="005C377B" w:rsidP="005C377B">
      <w:r>
        <w:separator/>
      </w:r>
    </w:p>
  </w:footnote>
  <w:footnote w:type="continuationSeparator" w:id="1">
    <w:p w:rsidR="005C377B" w:rsidRDefault="005C377B" w:rsidP="005C37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5C377B"/>
    <w:rsid w:val="CF7F1473"/>
    <w:rsid w:val="DEFFD66B"/>
    <w:rsid w:val="E7FDEC05"/>
    <w:rsid w:val="E9D9050B"/>
    <w:rsid w:val="EF9F0B43"/>
    <w:rsid w:val="F4BF405D"/>
    <w:rsid w:val="FB7FCF68"/>
    <w:rsid w:val="FDFC614A"/>
    <w:rsid w:val="FF7F6578"/>
    <w:rsid w:val="FFAD12AB"/>
    <w:rsid w:val="FFCB3BF0"/>
    <w:rsid w:val="005C377B"/>
    <w:rsid w:val="00D961FD"/>
    <w:rsid w:val="022C0EE7"/>
    <w:rsid w:val="023322EB"/>
    <w:rsid w:val="02B20C34"/>
    <w:rsid w:val="0C69141A"/>
    <w:rsid w:val="0E58537E"/>
    <w:rsid w:val="0EF44FD4"/>
    <w:rsid w:val="0F5740CB"/>
    <w:rsid w:val="10467C3A"/>
    <w:rsid w:val="112B0BC3"/>
    <w:rsid w:val="12F7430D"/>
    <w:rsid w:val="214E1E5D"/>
    <w:rsid w:val="22240FBC"/>
    <w:rsid w:val="24CF6A52"/>
    <w:rsid w:val="254750AD"/>
    <w:rsid w:val="254A0D4A"/>
    <w:rsid w:val="286E6AFD"/>
    <w:rsid w:val="288A407C"/>
    <w:rsid w:val="28CD5F53"/>
    <w:rsid w:val="29601478"/>
    <w:rsid w:val="2B1C151C"/>
    <w:rsid w:val="2E79586C"/>
    <w:rsid w:val="2F7E0CA7"/>
    <w:rsid w:val="30933893"/>
    <w:rsid w:val="335F3D04"/>
    <w:rsid w:val="33E279A5"/>
    <w:rsid w:val="345311E9"/>
    <w:rsid w:val="3A9821B2"/>
    <w:rsid w:val="3D2903BE"/>
    <w:rsid w:val="3D711CA7"/>
    <w:rsid w:val="3D7B4A06"/>
    <w:rsid w:val="3F2A04A6"/>
    <w:rsid w:val="42C87E93"/>
    <w:rsid w:val="434F2DCE"/>
    <w:rsid w:val="4656596A"/>
    <w:rsid w:val="46F25109"/>
    <w:rsid w:val="4A795873"/>
    <w:rsid w:val="4D713E4F"/>
    <w:rsid w:val="4E9702AC"/>
    <w:rsid w:val="4F4E1486"/>
    <w:rsid w:val="4FE0589F"/>
    <w:rsid w:val="54FA1715"/>
    <w:rsid w:val="56286DD4"/>
    <w:rsid w:val="568E5B2A"/>
    <w:rsid w:val="56FB69BD"/>
    <w:rsid w:val="5BB7EEF1"/>
    <w:rsid w:val="5C657716"/>
    <w:rsid w:val="5D201461"/>
    <w:rsid w:val="5F783D69"/>
    <w:rsid w:val="5FBB93A7"/>
    <w:rsid w:val="61D52B39"/>
    <w:rsid w:val="62546E06"/>
    <w:rsid w:val="636BAD37"/>
    <w:rsid w:val="648C0842"/>
    <w:rsid w:val="67751B64"/>
    <w:rsid w:val="6A856CE1"/>
    <w:rsid w:val="6CB57A67"/>
    <w:rsid w:val="6E763D92"/>
    <w:rsid w:val="6FFF10E7"/>
    <w:rsid w:val="795F7DDC"/>
    <w:rsid w:val="7A157530"/>
    <w:rsid w:val="7B3B1322"/>
    <w:rsid w:val="7B772ED3"/>
    <w:rsid w:val="7CD99166"/>
    <w:rsid w:val="7D87417D"/>
    <w:rsid w:val="7DEFFA2A"/>
    <w:rsid w:val="7E845762"/>
    <w:rsid w:val="7EB30A13"/>
    <w:rsid w:val="7EED1416"/>
    <w:rsid w:val="7FCFC92A"/>
    <w:rsid w:val="7FD80502"/>
    <w:rsid w:val="7FE7912B"/>
    <w:rsid w:val="7FF88C2C"/>
    <w:rsid w:val="7FFEBD4A"/>
    <w:rsid w:val="9D3BA85C"/>
    <w:rsid w:val="AFFFD4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C377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文字"/>
    <w:basedOn w:val="a"/>
    <w:next w:val="a"/>
    <w:uiPriority w:val="99"/>
    <w:qFormat/>
    <w:rsid w:val="005C377B"/>
    <w:pPr>
      <w:spacing w:after="120"/>
    </w:pPr>
  </w:style>
  <w:style w:type="paragraph" w:styleId="a4">
    <w:name w:val="Body Text Indent"/>
    <w:basedOn w:val="a"/>
    <w:qFormat/>
    <w:rsid w:val="005C377B"/>
    <w:pPr>
      <w:ind w:firstLineChars="200" w:firstLine="640"/>
    </w:pPr>
    <w:rPr>
      <w:rFonts w:ascii="仿宋_GB2312" w:eastAsia="仿宋_GB2312"/>
      <w:sz w:val="32"/>
    </w:rPr>
  </w:style>
  <w:style w:type="paragraph" w:styleId="a5">
    <w:name w:val="footer"/>
    <w:basedOn w:val="a"/>
    <w:qFormat/>
    <w:rsid w:val="005C377B"/>
    <w:pPr>
      <w:tabs>
        <w:tab w:val="center" w:pos="4153"/>
        <w:tab w:val="right" w:pos="8306"/>
      </w:tabs>
      <w:snapToGrid w:val="0"/>
      <w:jc w:val="left"/>
    </w:pPr>
    <w:rPr>
      <w:sz w:val="18"/>
    </w:rPr>
  </w:style>
  <w:style w:type="paragraph" w:styleId="a6">
    <w:name w:val="header"/>
    <w:basedOn w:val="a"/>
    <w:qFormat/>
    <w:rsid w:val="005C377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Paragraph"/>
    <w:basedOn w:val="a"/>
    <w:uiPriority w:val="34"/>
    <w:qFormat/>
    <w:rsid w:val="005C377B"/>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冉孟均</cp:lastModifiedBy>
  <cp:revision>2</cp:revision>
  <cp:lastPrinted>2026-02-12T01:36:00Z</cp:lastPrinted>
  <dcterms:created xsi:type="dcterms:W3CDTF">2026-02-07T11:16:00Z</dcterms:created>
  <dcterms:modified xsi:type="dcterms:W3CDTF">2026-03-11T09:28:00Z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3EFFA68CD8204D6EAA5D85696F2C9347_42</vt:lpwstr>
  </property>
</Properties>
</file>