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8E4" w:rsidRDefault="003F58E4">
      <w:pPr>
        <w:spacing w:line="400" w:lineRule="exact"/>
        <w:jc w:val="center"/>
        <w:rPr>
          <w:rFonts w:eastAsia="黑体"/>
          <w:sz w:val="36"/>
        </w:rPr>
      </w:pPr>
    </w:p>
    <w:tbl>
      <w:tblPr>
        <w:tblpPr w:leftFromText="180" w:rightFromText="180" w:vertAnchor="page" w:horzAnchor="page" w:tblpX="1578" w:tblpY="2193"/>
        <w:tblOverlap w:val="never"/>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40"/>
      </w:tblGrid>
      <w:tr w:rsidR="003F58E4">
        <w:trPr>
          <w:trHeight w:val="948"/>
        </w:trPr>
        <w:tc>
          <w:tcPr>
            <w:tcW w:w="9040" w:type="dxa"/>
            <w:tcBorders>
              <w:top w:val="nil"/>
              <w:left w:val="nil"/>
              <w:bottom w:val="nil"/>
              <w:right w:val="nil"/>
            </w:tcBorders>
            <w:noWrap/>
          </w:tcPr>
          <w:p w:rsidR="003F58E4" w:rsidRDefault="003F58E4">
            <w:pPr>
              <w:spacing w:line="500" w:lineRule="exact"/>
            </w:pPr>
          </w:p>
        </w:tc>
      </w:tr>
      <w:tr w:rsidR="003F58E4">
        <w:trPr>
          <w:trHeight w:hRule="exact" w:val="2020"/>
        </w:trPr>
        <w:tc>
          <w:tcPr>
            <w:tcW w:w="9040" w:type="dxa"/>
            <w:tcBorders>
              <w:top w:val="nil"/>
              <w:left w:val="nil"/>
              <w:bottom w:val="nil"/>
              <w:right w:val="nil"/>
            </w:tcBorders>
            <w:noWrap/>
          </w:tcPr>
          <w:p w:rsidR="003F58E4" w:rsidRDefault="00B6651C">
            <w:pPr>
              <w:widowControl/>
              <w:adjustRightInd w:val="0"/>
              <w:snapToGrid w:val="0"/>
              <w:spacing w:after="200" w:line="1800" w:lineRule="exact"/>
              <w:jc w:val="distribute"/>
              <w:rPr>
                <w:rFonts w:eastAsia="方正小标宋_GBK"/>
              </w:rPr>
            </w:pPr>
            <w:r>
              <w:rPr>
                <w:rFonts w:eastAsia="方正小标宋_GBK" w:hint="eastAsia"/>
                <w:color w:val="FF0000"/>
                <w:spacing w:val="-17"/>
                <w:w w:val="45"/>
                <w:kern w:val="0"/>
                <w:sz w:val="164"/>
                <w:szCs w:val="164"/>
              </w:rPr>
              <w:t>重庆市开州区</w:t>
            </w:r>
            <w:r>
              <w:rPr>
                <w:rFonts w:eastAsia="方正小标宋_GBK" w:hint="eastAsia"/>
                <w:color w:val="FF0000"/>
                <w:spacing w:val="-17"/>
                <w:w w:val="45"/>
                <w:kern w:val="0"/>
                <w:sz w:val="164"/>
                <w:szCs w:val="164"/>
              </w:rPr>
              <w:t>能源发展中心</w:t>
            </w:r>
          </w:p>
        </w:tc>
      </w:tr>
      <w:tr w:rsidR="003F58E4">
        <w:trPr>
          <w:trHeight w:val="589"/>
        </w:trPr>
        <w:tc>
          <w:tcPr>
            <w:tcW w:w="9040" w:type="dxa"/>
            <w:tcBorders>
              <w:top w:val="nil"/>
              <w:left w:val="nil"/>
              <w:bottom w:val="nil"/>
              <w:right w:val="nil"/>
            </w:tcBorders>
            <w:noWrap/>
          </w:tcPr>
          <w:p w:rsidR="003F58E4" w:rsidRDefault="003F58E4">
            <w:pPr>
              <w:spacing w:line="460" w:lineRule="exact"/>
            </w:pPr>
          </w:p>
        </w:tc>
      </w:tr>
      <w:tr w:rsidR="003F58E4">
        <w:trPr>
          <w:trHeight w:val="620"/>
        </w:trPr>
        <w:tc>
          <w:tcPr>
            <w:tcW w:w="9040" w:type="dxa"/>
            <w:tcBorders>
              <w:top w:val="nil"/>
              <w:left w:val="nil"/>
              <w:bottom w:val="single" w:sz="18" w:space="0" w:color="FF0000"/>
              <w:right w:val="nil"/>
            </w:tcBorders>
            <w:noWrap/>
          </w:tcPr>
          <w:p w:rsidR="003F58E4" w:rsidRDefault="00B6651C">
            <w:pPr>
              <w:spacing w:line="480" w:lineRule="exact"/>
              <w:ind w:left="8000" w:hangingChars="2500" w:hanging="8000"/>
              <w:jc w:val="left"/>
              <w:rPr>
                <w:rFonts w:ascii="方正仿宋_GBK" w:eastAsia="方正仿宋_GBK"/>
                <w:bCs/>
                <w:sz w:val="32"/>
                <w:szCs w:val="30"/>
                <w:highlight w:val="yellow"/>
              </w:rPr>
            </w:pPr>
            <w:r>
              <w:rPr>
                <w:rFonts w:eastAsia="方正仿宋_GBK"/>
                <w:sz w:val="32"/>
                <w:szCs w:val="32"/>
              </w:rPr>
              <w:t>开州</w:t>
            </w:r>
            <w:r>
              <w:rPr>
                <w:rFonts w:eastAsia="方正仿宋_GBK" w:hint="eastAsia"/>
                <w:sz w:val="32"/>
                <w:szCs w:val="32"/>
              </w:rPr>
              <w:t>能源文</w:t>
            </w:r>
            <w:r>
              <w:rPr>
                <w:rFonts w:eastAsia="方正仿宋_GBK"/>
                <w:sz w:val="32"/>
                <w:szCs w:val="32"/>
              </w:rPr>
              <w:t>〔</w:t>
            </w:r>
            <w:r>
              <w:rPr>
                <w:rFonts w:eastAsia="方正仿宋_GBK"/>
                <w:sz w:val="32"/>
                <w:szCs w:val="32"/>
              </w:rPr>
              <w:t>20</w:t>
            </w:r>
            <w:r>
              <w:rPr>
                <w:rFonts w:eastAsia="方正仿宋_GBK"/>
                <w:sz w:val="32"/>
                <w:szCs w:val="32"/>
              </w:rPr>
              <w:t>2</w:t>
            </w:r>
            <w:r>
              <w:rPr>
                <w:rFonts w:eastAsia="方正仿宋_GBK" w:hint="eastAsia"/>
                <w:sz w:val="32"/>
                <w:szCs w:val="32"/>
              </w:rPr>
              <w:t>6</w:t>
            </w:r>
            <w:r>
              <w:rPr>
                <w:rFonts w:eastAsia="方正仿宋_GBK"/>
                <w:sz w:val="32"/>
                <w:szCs w:val="32"/>
              </w:rPr>
              <w:t>〕</w:t>
            </w:r>
            <w:r>
              <w:rPr>
                <w:rFonts w:eastAsia="方正仿宋_GBK" w:hint="eastAsia"/>
                <w:sz w:val="32"/>
                <w:szCs w:val="32"/>
              </w:rPr>
              <w:t>3</w:t>
            </w:r>
            <w:r>
              <w:rPr>
                <w:rFonts w:eastAsia="方正仿宋_GBK"/>
                <w:sz w:val="32"/>
                <w:szCs w:val="32"/>
              </w:rPr>
              <w:t>号</w:t>
            </w:r>
            <w:r>
              <w:rPr>
                <w:rFonts w:eastAsia="方正仿宋_GBK"/>
                <w:sz w:val="32"/>
                <w:szCs w:val="32"/>
              </w:rPr>
              <w:t xml:space="preserve">   </w:t>
            </w:r>
            <w:r>
              <w:rPr>
                <w:rFonts w:eastAsia="方正仿宋_GBK"/>
                <w:sz w:val="32"/>
                <w:szCs w:val="32"/>
              </w:rPr>
              <w:t>签发人：</w:t>
            </w:r>
            <w:r>
              <w:rPr>
                <w:rFonts w:ascii="方正楷体_GBK" w:eastAsia="方正楷体_GBK" w:hAnsi="方正楷体_GBK" w:cs="方正楷体_GBK" w:hint="eastAsia"/>
                <w:sz w:val="32"/>
                <w:szCs w:val="32"/>
              </w:rPr>
              <w:t>彭稀</w:t>
            </w:r>
          </w:p>
        </w:tc>
      </w:tr>
    </w:tbl>
    <w:p w:rsidR="003F58E4" w:rsidRDefault="003F58E4"/>
    <w:p w:rsidR="003F58E4" w:rsidRDefault="003F58E4">
      <w:pPr>
        <w:pStyle w:val="a4"/>
        <w:spacing w:line="560" w:lineRule="exact"/>
        <w:ind w:firstLineChars="0" w:firstLine="0"/>
        <w:jc w:val="center"/>
        <w:rPr>
          <w:rFonts w:ascii="方正小标宋_GBK" w:eastAsia="方正小标宋_GBK" w:hAnsi="方正小标宋_GBK" w:cs="方正小标宋_GBK"/>
          <w:color w:val="000000"/>
          <w:sz w:val="44"/>
          <w:szCs w:val="44"/>
        </w:rPr>
      </w:pPr>
    </w:p>
    <w:p w:rsidR="003F58E4" w:rsidRDefault="00B6651C">
      <w:pPr>
        <w:pStyle w:val="a4"/>
        <w:spacing w:line="560" w:lineRule="exact"/>
        <w:ind w:firstLineChars="0" w:firstLine="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color w:val="000000"/>
          <w:sz w:val="44"/>
          <w:szCs w:val="44"/>
        </w:rPr>
        <w:t>重庆市开州区能源发展中心</w:t>
      </w:r>
    </w:p>
    <w:p w:rsidR="003F58E4" w:rsidRDefault="00B6651C">
      <w:pPr>
        <w:spacing w:line="560" w:lineRule="exact"/>
        <w:jc w:val="center"/>
        <w:rPr>
          <w:rFonts w:eastAsia="方正小标宋_GBK"/>
          <w:sz w:val="44"/>
          <w:szCs w:val="44"/>
        </w:rPr>
      </w:pPr>
      <w:r>
        <w:rPr>
          <w:rFonts w:ascii="方正小标宋_GBK" w:eastAsia="方正小标宋_GBK" w:hAnsi="方正小标宋_GBK" w:cs="方正小标宋_GBK" w:hint="eastAsia"/>
          <w:sz w:val="44"/>
          <w:szCs w:val="44"/>
        </w:rPr>
        <w:t>关于</w:t>
      </w:r>
      <w:r>
        <w:rPr>
          <w:rFonts w:eastAsia="方正小标宋_GBK"/>
          <w:sz w:val="44"/>
          <w:szCs w:val="44"/>
        </w:rPr>
        <w:t>2026</w:t>
      </w:r>
      <w:r>
        <w:rPr>
          <w:rFonts w:ascii="方正小标宋_GBK" w:eastAsia="方正小标宋_GBK" w:hAnsi="方正小标宋_GBK" w:cs="方正小标宋_GBK" w:hint="eastAsia"/>
          <w:sz w:val="44"/>
          <w:szCs w:val="44"/>
        </w:rPr>
        <w:t>年部门预算情况公开的</w:t>
      </w:r>
      <w:r>
        <w:rPr>
          <w:rFonts w:ascii="方正小标宋_GBK" w:eastAsia="方正小标宋_GBK" w:hAnsi="方正小标宋_GBK" w:cs="方正小标宋_GBK" w:hint="eastAsia"/>
          <w:sz w:val="44"/>
          <w:szCs w:val="44"/>
        </w:rPr>
        <w:t>公示</w:t>
      </w:r>
    </w:p>
    <w:p w:rsidR="003F58E4" w:rsidRDefault="003F58E4">
      <w:pPr>
        <w:spacing w:line="560" w:lineRule="exact"/>
        <w:ind w:firstLineChars="200" w:firstLine="640"/>
        <w:rPr>
          <w:rFonts w:eastAsia="方正仿宋_GBK"/>
          <w:sz w:val="32"/>
          <w:szCs w:val="32"/>
        </w:rPr>
      </w:pPr>
    </w:p>
    <w:p w:rsidR="003F58E4" w:rsidRDefault="00B6651C">
      <w:pPr>
        <w:spacing w:line="560" w:lineRule="exact"/>
        <w:ind w:firstLineChars="200" w:firstLine="640"/>
        <w:rPr>
          <w:rFonts w:eastAsia="方正仿宋_GBK"/>
          <w:sz w:val="32"/>
          <w:szCs w:val="32"/>
        </w:rPr>
      </w:pPr>
      <w:r>
        <w:rPr>
          <w:rFonts w:eastAsia="方正仿宋_GBK"/>
          <w:sz w:val="32"/>
          <w:szCs w:val="32"/>
        </w:rPr>
        <w:t>按照有关财政预算公开的部署和要求，依据《中华人民共和国政府信息公开条例》（国务院令第</w:t>
      </w:r>
      <w:r>
        <w:rPr>
          <w:rFonts w:eastAsia="方正仿宋_GBK"/>
          <w:sz w:val="32"/>
          <w:szCs w:val="32"/>
        </w:rPr>
        <w:t>492</w:t>
      </w:r>
      <w:r>
        <w:rPr>
          <w:rFonts w:eastAsia="方正仿宋_GBK"/>
          <w:sz w:val="32"/>
          <w:szCs w:val="32"/>
        </w:rPr>
        <w:t>号）和</w:t>
      </w:r>
      <w:r>
        <w:rPr>
          <w:rFonts w:eastAsia="方正仿宋_GBK" w:hint="eastAsia"/>
          <w:sz w:val="32"/>
          <w:szCs w:val="32"/>
        </w:rPr>
        <w:t>重庆市开州区财政局</w:t>
      </w:r>
      <w:r>
        <w:rPr>
          <w:rFonts w:eastAsia="方正仿宋_GBK"/>
          <w:sz w:val="32"/>
          <w:szCs w:val="32"/>
        </w:rPr>
        <w:t>《关于批复</w:t>
      </w:r>
      <w:r>
        <w:rPr>
          <w:rFonts w:eastAsia="方正仿宋_GBK" w:hint="eastAsia"/>
          <w:sz w:val="32"/>
          <w:szCs w:val="32"/>
        </w:rPr>
        <w:t>2026</w:t>
      </w:r>
      <w:r>
        <w:rPr>
          <w:rFonts w:eastAsia="方正仿宋_GBK"/>
          <w:sz w:val="32"/>
          <w:szCs w:val="32"/>
        </w:rPr>
        <w:t>年部门预算的通知》（</w:t>
      </w:r>
      <w:r>
        <w:rPr>
          <w:rFonts w:eastAsia="方正仿宋_GBK" w:hint="eastAsia"/>
          <w:sz w:val="32"/>
          <w:szCs w:val="32"/>
        </w:rPr>
        <w:t>开</w:t>
      </w:r>
      <w:r>
        <w:rPr>
          <w:rFonts w:eastAsia="方正仿宋_GBK" w:hint="eastAsia"/>
          <w:sz w:val="32"/>
          <w:szCs w:val="32"/>
        </w:rPr>
        <w:t>州</w:t>
      </w:r>
      <w:r>
        <w:rPr>
          <w:rFonts w:eastAsia="方正仿宋_GBK" w:hint="eastAsia"/>
          <w:sz w:val="32"/>
          <w:szCs w:val="32"/>
        </w:rPr>
        <w:t>财</w:t>
      </w:r>
      <w:r>
        <w:rPr>
          <w:rFonts w:eastAsia="方正仿宋_GBK" w:hint="eastAsia"/>
          <w:sz w:val="32"/>
          <w:szCs w:val="32"/>
        </w:rPr>
        <w:t>建发</w:t>
      </w:r>
      <w:r>
        <w:rPr>
          <w:rFonts w:eastAsia="方正仿宋_GBK"/>
          <w:sz w:val="32"/>
          <w:szCs w:val="32"/>
        </w:rPr>
        <w:t>〔</w:t>
      </w:r>
      <w:r>
        <w:rPr>
          <w:rFonts w:eastAsia="方正仿宋_GBK" w:hint="eastAsia"/>
          <w:sz w:val="32"/>
          <w:szCs w:val="32"/>
        </w:rPr>
        <w:t>2026</w:t>
      </w:r>
      <w:r>
        <w:rPr>
          <w:rFonts w:eastAsia="方正仿宋_GBK"/>
          <w:sz w:val="32"/>
          <w:szCs w:val="32"/>
        </w:rPr>
        <w:t>〕</w:t>
      </w:r>
      <w:r>
        <w:rPr>
          <w:rFonts w:eastAsia="方正仿宋_GBK" w:hint="eastAsia"/>
          <w:sz w:val="32"/>
          <w:szCs w:val="32"/>
        </w:rPr>
        <w:t>8</w:t>
      </w:r>
      <w:r>
        <w:rPr>
          <w:rFonts w:eastAsia="方正仿宋_GBK"/>
          <w:sz w:val="32"/>
          <w:szCs w:val="32"/>
        </w:rPr>
        <w:t>号）</w:t>
      </w:r>
      <w:r>
        <w:rPr>
          <w:rFonts w:eastAsia="方正仿宋_GBK" w:hint="eastAsia"/>
          <w:sz w:val="32"/>
          <w:szCs w:val="32"/>
        </w:rPr>
        <w:t>，</w:t>
      </w:r>
      <w:r>
        <w:rPr>
          <w:rFonts w:eastAsia="方正仿宋_GBK"/>
          <w:sz w:val="32"/>
          <w:szCs w:val="32"/>
        </w:rPr>
        <w:t>现将</w:t>
      </w:r>
      <w:r>
        <w:rPr>
          <w:rFonts w:eastAsia="方正仿宋_GBK" w:hint="eastAsia"/>
          <w:sz w:val="32"/>
          <w:szCs w:val="32"/>
        </w:rPr>
        <w:t>重庆市开州区能源发展中心</w:t>
      </w:r>
      <w:r>
        <w:rPr>
          <w:rFonts w:eastAsia="方正仿宋_GBK" w:hint="eastAsia"/>
          <w:sz w:val="32"/>
          <w:szCs w:val="32"/>
        </w:rPr>
        <w:t>2026</w:t>
      </w:r>
      <w:r>
        <w:rPr>
          <w:rFonts w:eastAsia="方正仿宋_GBK"/>
          <w:sz w:val="32"/>
          <w:szCs w:val="32"/>
        </w:rPr>
        <w:t>年部门预算批复情况公开如下：</w:t>
      </w:r>
    </w:p>
    <w:p w:rsidR="003F58E4" w:rsidRDefault="003F58E4">
      <w:pPr>
        <w:spacing w:line="560" w:lineRule="exact"/>
        <w:jc w:val="center"/>
        <w:rPr>
          <w:rFonts w:eastAsia="方正黑体_GBK"/>
          <w:sz w:val="32"/>
          <w:szCs w:val="32"/>
        </w:rPr>
      </w:pPr>
    </w:p>
    <w:p w:rsidR="003F58E4" w:rsidRDefault="003F58E4">
      <w:pPr>
        <w:spacing w:line="560" w:lineRule="exact"/>
        <w:jc w:val="center"/>
        <w:rPr>
          <w:rFonts w:eastAsia="方正黑体_GBK"/>
          <w:sz w:val="32"/>
          <w:szCs w:val="32"/>
        </w:rPr>
      </w:pPr>
    </w:p>
    <w:p w:rsidR="003F58E4" w:rsidRDefault="003F58E4">
      <w:pPr>
        <w:spacing w:line="560" w:lineRule="exact"/>
        <w:jc w:val="center"/>
        <w:rPr>
          <w:rFonts w:eastAsia="方正黑体_GBK"/>
          <w:sz w:val="32"/>
          <w:szCs w:val="32"/>
        </w:rPr>
      </w:pPr>
    </w:p>
    <w:p w:rsidR="003F58E4" w:rsidRDefault="003F58E4">
      <w:pPr>
        <w:spacing w:line="560" w:lineRule="exact"/>
        <w:rPr>
          <w:rFonts w:eastAsia="方正黑体_GBK"/>
          <w:sz w:val="32"/>
          <w:szCs w:val="32"/>
        </w:rPr>
      </w:pPr>
    </w:p>
    <w:p w:rsidR="003F58E4" w:rsidRDefault="00B6651C">
      <w:pPr>
        <w:spacing w:line="560" w:lineRule="exact"/>
        <w:jc w:val="center"/>
        <w:rPr>
          <w:rFonts w:ascii="方正小标宋_GBK" w:eastAsia="方正小标宋_GBK"/>
          <w:sz w:val="44"/>
          <w:szCs w:val="44"/>
        </w:rPr>
      </w:pPr>
      <w:r>
        <w:rPr>
          <w:rFonts w:ascii="方正小标宋_GBK" w:eastAsia="方正小标宋_GBK" w:hint="eastAsia"/>
          <w:sz w:val="44"/>
          <w:szCs w:val="44"/>
        </w:rPr>
        <w:lastRenderedPageBreak/>
        <w:t>目   </w:t>
      </w:r>
      <w:r>
        <w:rPr>
          <w:rFonts w:ascii="方正小标宋_GBK" w:eastAsia="方正小标宋_GBK" w:hint="eastAsia"/>
          <w:sz w:val="44"/>
          <w:szCs w:val="44"/>
        </w:rPr>
        <w:t xml:space="preserve"> </w:t>
      </w:r>
      <w:r>
        <w:rPr>
          <w:rFonts w:ascii="方正小标宋_GBK" w:eastAsia="方正小标宋_GBK" w:hint="eastAsia"/>
          <w:sz w:val="44"/>
          <w:szCs w:val="44"/>
        </w:rPr>
        <w:t>录</w:t>
      </w:r>
    </w:p>
    <w:p w:rsidR="003F58E4" w:rsidRDefault="003F58E4">
      <w:pPr>
        <w:spacing w:line="560" w:lineRule="exact"/>
      </w:pPr>
    </w:p>
    <w:p w:rsidR="003F58E4" w:rsidRDefault="00B6651C">
      <w:pPr>
        <w:spacing w:line="560" w:lineRule="exact"/>
        <w:jc w:val="center"/>
        <w:rPr>
          <w:rFonts w:eastAsia="方正楷体_GBK"/>
          <w:sz w:val="32"/>
          <w:szCs w:val="32"/>
        </w:rPr>
      </w:pPr>
      <w:r>
        <w:rPr>
          <w:rFonts w:eastAsia="方正楷体_GBK"/>
          <w:sz w:val="32"/>
          <w:szCs w:val="32"/>
        </w:rPr>
        <w:t>第一部分：</w:t>
      </w:r>
      <w:r>
        <w:rPr>
          <w:rFonts w:eastAsia="方正楷体_GBK" w:hint="eastAsia"/>
          <w:sz w:val="32"/>
          <w:szCs w:val="32"/>
        </w:rPr>
        <w:t>2026</w:t>
      </w:r>
      <w:r>
        <w:rPr>
          <w:rFonts w:eastAsia="方正楷体_GBK"/>
          <w:sz w:val="32"/>
          <w:szCs w:val="32"/>
        </w:rPr>
        <w:t>年部门预算情况说明</w:t>
      </w:r>
    </w:p>
    <w:p w:rsidR="003F58E4" w:rsidRDefault="003F58E4">
      <w:pPr>
        <w:spacing w:line="560" w:lineRule="exact"/>
      </w:pPr>
    </w:p>
    <w:p w:rsidR="003F58E4" w:rsidRDefault="00B6651C">
      <w:pPr>
        <w:spacing w:line="560" w:lineRule="exact"/>
        <w:ind w:firstLineChars="200" w:firstLine="640"/>
        <w:rPr>
          <w:rFonts w:eastAsia="方正仿宋_GBK"/>
          <w:sz w:val="32"/>
          <w:szCs w:val="32"/>
        </w:rPr>
      </w:pPr>
      <w:r>
        <w:rPr>
          <w:rFonts w:eastAsia="方正仿宋_GBK"/>
          <w:sz w:val="32"/>
          <w:szCs w:val="32"/>
        </w:rPr>
        <w:t>一、单位基本情况</w:t>
      </w:r>
    </w:p>
    <w:p w:rsidR="003F58E4" w:rsidRDefault="00B6651C">
      <w:pPr>
        <w:spacing w:line="560" w:lineRule="exact"/>
        <w:ind w:firstLineChars="200" w:firstLine="640"/>
        <w:rPr>
          <w:rFonts w:eastAsia="方正仿宋_GBK"/>
          <w:sz w:val="32"/>
          <w:szCs w:val="32"/>
        </w:rPr>
      </w:pPr>
      <w:r>
        <w:rPr>
          <w:rFonts w:eastAsia="方正仿宋_GBK"/>
          <w:sz w:val="32"/>
          <w:szCs w:val="32"/>
        </w:rPr>
        <w:t>二、部门收支总体情况</w:t>
      </w:r>
    </w:p>
    <w:p w:rsidR="003F58E4" w:rsidRDefault="00B6651C">
      <w:pPr>
        <w:spacing w:line="560" w:lineRule="exact"/>
        <w:ind w:firstLineChars="200" w:firstLine="640"/>
        <w:rPr>
          <w:rFonts w:eastAsia="方正仿宋_GBK"/>
          <w:sz w:val="32"/>
          <w:szCs w:val="32"/>
        </w:rPr>
      </w:pPr>
      <w:r>
        <w:rPr>
          <w:rFonts w:eastAsia="方正仿宋_GBK"/>
          <w:sz w:val="32"/>
          <w:szCs w:val="32"/>
        </w:rPr>
        <w:t>三、部门预算情况说明</w:t>
      </w:r>
    </w:p>
    <w:p w:rsidR="003F58E4" w:rsidRDefault="00B6651C">
      <w:pPr>
        <w:spacing w:line="560" w:lineRule="exact"/>
        <w:ind w:firstLineChars="200" w:firstLine="640"/>
        <w:rPr>
          <w:rFonts w:eastAsia="方正仿宋_GBK"/>
          <w:sz w:val="32"/>
          <w:szCs w:val="32"/>
        </w:rPr>
      </w:pPr>
      <w:r>
        <w:rPr>
          <w:rFonts w:eastAsia="方正仿宋_GBK"/>
          <w:sz w:val="32"/>
          <w:szCs w:val="32"/>
        </w:rPr>
        <w:t>四、</w:t>
      </w:r>
      <w:r>
        <w:rPr>
          <w:rFonts w:ascii="方正仿宋_GBK" w:eastAsia="方正仿宋_GBK" w:hint="eastAsia"/>
          <w:sz w:val="32"/>
          <w:szCs w:val="32"/>
        </w:rPr>
        <w:t>“三公”经费</w:t>
      </w:r>
      <w:r>
        <w:rPr>
          <w:rFonts w:eastAsia="方正仿宋_GBK"/>
          <w:sz w:val="32"/>
          <w:szCs w:val="32"/>
        </w:rPr>
        <w:t>情况说明</w:t>
      </w:r>
    </w:p>
    <w:p w:rsidR="003F58E4" w:rsidRDefault="00B6651C">
      <w:pPr>
        <w:spacing w:line="560" w:lineRule="exact"/>
        <w:ind w:firstLineChars="200" w:firstLine="640"/>
        <w:rPr>
          <w:rFonts w:eastAsia="方正仿宋_GBK"/>
          <w:sz w:val="32"/>
          <w:szCs w:val="32"/>
        </w:rPr>
      </w:pPr>
      <w:r>
        <w:rPr>
          <w:rFonts w:eastAsia="方正仿宋_GBK"/>
          <w:sz w:val="32"/>
          <w:szCs w:val="32"/>
        </w:rPr>
        <w:t>五、其他重要事项的情况说明</w:t>
      </w:r>
    </w:p>
    <w:p w:rsidR="003F58E4" w:rsidRDefault="00B6651C">
      <w:pPr>
        <w:spacing w:line="560" w:lineRule="exact"/>
        <w:ind w:firstLineChars="200" w:firstLine="640"/>
        <w:rPr>
          <w:rFonts w:eastAsia="方正仿宋_GBK"/>
          <w:sz w:val="32"/>
          <w:szCs w:val="32"/>
        </w:rPr>
      </w:pPr>
      <w:r>
        <w:rPr>
          <w:rFonts w:eastAsia="方正仿宋_GBK"/>
          <w:sz w:val="32"/>
          <w:szCs w:val="32"/>
        </w:rPr>
        <w:t>六、专业性名词解释</w:t>
      </w:r>
    </w:p>
    <w:p w:rsidR="003F58E4" w:rsidRDefault="003F58E4">
      <w:pPr>
        <w:spacing w:line="560" w:lineRule="exact"/>
        <w:rPr>
          <w:rFonts w:eastAsia="方正仿宋_GBK"/>
          <w:sz w:val="32"/>
          <w:szCs w:val="32"/>
        </w:rPr>
      </w:pPr>
    </w:p>
    <w:p w:rsidR="003F58E4" w:rsidRDefault="00B6651C">
      <w:pPr>
        <w:spacing w:line="560" w:lineRule="exact"/>
        <w:jc w:val="center"/>
      </w:pPr>
      <w:r>
        <w:rPr>
          <w:rFonts w:eastAsia="方正楷体_GBK"/>
          <w:sz w:val="32"/>
          <w:szCs w:val="32"/>
        </w:rPr>
        <w:t>第二部分：</w:t>
      </w:r>
      <w:r>
        <w:rPr>
          <w:rFonts w:eastAsia="方正楷体_GBK" w:hint="eastAsia"/>
          <w:sz w:val="32"/>
          <w:szCs w:val="32"/>
        </w:rPr>
        <w:t>2026</w:t>
      </w:r>
      <w:r>
        <w:rPr>
          <w:rFonts w:eastAsia="方正楷体_GBK"/>
          <w:sz w:val="32"/>
          <w:szCs w:val="32"/>
        </w:rPr>
        <w:t>年部门预算</w:t>
      </w:r>
      <w:r>
        <w:rPr>
          <w:rFonts w:eastAsia="方正楷体_GBK" w:hint="eastAsia"/>
          <w:sz w:val="32"/>
          <w:szCs w:val="32"/>
        </w:rPr>
        <w:t>公开报</w:t>
      </w:r>
      <w:r>
        <w:rPr>
          <w:rFonts w:eastAsia="方正楷体_GBK"/>
          <w:sz w:val="32"/>
          <w:szCs w:val="32"/>
        </w:rPr>
        <w:t>表</w:t>
      </w:r>
    </w:p>
    <w:p w:rsidR="003F58E4" w:rsidRDefault="003F58E4">
      <w:pPr>
        <w:spacing w:line="560" w:lineRule="exact"/>
      </w:pPr>
    </w:p>
    <w:p w:rsidR="003F58E4" w:rsidRDefault="00B6651C">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1</w:t>
      </w:r>
      <w:r>
        <w:rPr>
          <w:rFonts w:eastAsia="方正仿宋_GBK"/>
          <w:sz w:val="32"/>
          <w:szCs w:val="32"/>
        </w:rPr>
        <w:t>、</w:t>
      </w:r>
      <w:r>
        <w:rPr>
          <w:rFonts w:eastAsia="方正仿宋_GBK" w:hint="eastAsia"/>
          <w:sz w:val="32"/>
          <w:szCs w:val="32"/>
        </w:rPr>
        <w:t>重庆市开州区能源发展中心</w:t>
      </w:r>
      <w:r>
        <w:rPr>
          <w:rFonts w:eastAsia="方正仿宋_GBK" w:hint="eastAsia"/>
          <w:sz w:val="32"/>
          <w:szCs w:val="32"/>
        </w:rPr>
        <w:t>收支预算总表</w:t>
      </w:r>
    </w:p>
    <w:p w:rsidR="003F58E4" w:rsidRDefault="00B6651C">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2</w:t>
      </w:r>
      <w:r>
        <w:rPr>
          <w:rFonts w:eastAsia="方正仿宋_GBK"/>
          <w:sz w:val="32"/>
          <w:szCs w:val="32"/>
        </w:rPr>
        <w:t>、</w:t>
      </w:r>
      <w:r>
        <w:rPr>
          <w:rFonts w:eastAsia="方正仿宋_GBK" w:hint="eastAsia"/>
          <w:sz w:val="32"/>
          <w:szCs w:val="32"/>
        </w:rPr>
        <w:t>重庆市开州区能源发展中心</w:t>
      </w:r>
      <w:r>
        <w:rPr>
          <w:rFonts w:eastAsia="方正仿宋_GBK"/>
          <w:sz w:val="32"/>
          <w:szCs w:val="32"/>
        </w:rPr>
        <w:t>收入总表</w:t>
      </w:r>
    </w:p>
    <w:p w:rsidR="003F58E4" w:rsidRDefault="00B6651C">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3</w:t>
      </w:r>
      <w:r>
        <w:rPr>
          <w:rFonts w:eastAsia="方正仿宋_GBK"/>
          <w:sz w:val="32"/>
          <w:szCs w:val="32"/>
        </w:rPr>
        <w:t>、</w:t>
      </w:r>
      <w:r>
        <w:rPr>
          <w:rFonts w:eastAsia="方正仿宋_GBK" w:hint="eastAsia"/>
          <w:sz w:val="32"/>
          <w:szCs w:val="32"/>
        </w:rPr>
        <w:t>重庆市开州区能源发展中心</w:t>
      </w:r>
      <w:r>
        <w:rPr>
          <w:rFonts w:eastAsia="方正仿宋_GBK" w:hint="eastAsia"/>
          <w:sz w:val="32"/>
          <w:szCs w:val="32"/>
        </w:rPr>
        <w:t>本年</w:t>
      </w:r>
      <w:r>
        <w:rPr>
          <w:rFonts w:eastAsia="方正仿宋_GBK"/>
          <w:sz w:val="32"/>
          <w:szCs w:val="32"/>
        </w:rPr>
        <w:t>支出</w:t>
      </w:r>
      <w:r>
        <w:rPr>
          <w:rFonts w:eastAsia="方正仿宋_GBK" w:hint="eastAsia"/>
          <w:sz w:val="32"/>
          <w:szCs w:val="32"/>
        </w:rPr>
        <w:t>预算总</w:t>
      </w:r>
      <w:r>
        <w:rPr>
          <w:rFonts w:eastAsia="方正仿宋_GBK"/>
          <w:sz w:val="32"/>
          <w:szCs w:val="32"/>
        </w:rPr>
        <w:t>表</w:t>
      </w:r>
    </w:p>
    <w:p w:rsidR="003F58E4" w:rsidRDefault="00B6651C">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4</w:t>
      </w:r>
      <w:r>
        <w:rPr>
          <w:rFonts w:eastAsia="方正仿宋_GBK"/>
          <w:sz w:val="32"/>
          <w:szCs w:val="32"/>
        </w:rPr>
        <w:t>、</w:t>
      </w:r>
      <w:r>
        <w:rPr>
          <w:rFonts w:eastAsia="方正仿宋_GBK" w:hint="eastAsia"/>
          <w:sz w:val="32"/>
          <w:szCs w:val="32"/>
        </w:rPr>
        <w:t>重庆市开州区能源发展中心</w:t>
      </w:r>
      <w:r>
        <w:rPr>
          <w:rFonts w:eastAsia="方正仿宋_GBK"/>
          <w:sz w:val="32"/>
          <w:szCs w:val="32"/>
        </w:rPr>
        <w:t>财政拨款收支</w:t>
      </w:r>
      <w:r>
        <w:rPr>
          <w:rFonts w:eastAsia="方正仿宋_GBK" w:hint="eastAsia"/>
          <w:sz w:val="32"/>
          <w:szCs w:val="32"/>
        </w:rPr>
        <w:t>预算总</w:t>
      </w:r>
      <w:r>
        <w:rPr>
          <w:rFonts w:eastAsia="方正仿宋_GBK"/>
          <w:sz w:val="32"/>
          <w:szCs w:val="32"/>
        </w:rPr>
        <w:t>表</w:t>
      </w:r>
    </w:p>
    <w:p w:rsidR="003F58E4" w:rsidRDefault="00B6651C">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5</w:t>
      </w:r>
      <w:r>
        <w:rPr>
          <w:rFonts w:eastAsia="方正仿宋_GBK"/>
          <w:sz w:val="32"/>
          <w:szCs w:val="32"/>
        </w:rPr>
        <w:t>、</w:t>
      </w:r>
      <w:r>
        <w:rPr>
          <w:rFonts w:eastAsia="方正仿宋_GBK" w:hint="eastAsia"/>
          <w:sz w:val="32"/>
          <w:szCs w:val="32"/>
        </w:rPr>
        <w:t>重庆市开州区能源发展中心</w:t>
      </w:r>
      <w:r>
        <w:rPr>
          <w:rFonts w:eastAsia="方正仿宋_GBK" w:hint="eastAsia"/>
          <w:sz w:val="32"/>
          <w:szCs w:val="32"/>
        </w:rPr>
        <w:t>本年</w:t>
      </w:r>
      <w:r>
        <w:rPr>
          <w:rFonts w:eastAsia="方正仿宋_GBK"/>
          <w:sz w:val="32"/>
          <w:szCs w:val="32"/>
        </w:rPr>
        <w:t>一般公共预算支出</w:t>
      </w:r>
      <w:r>
        <w:rPr>
          <w:rFonts w:eastAsia="方正仿宋_GBK" w:hint="eastAsia"/>
          <w:sz w:val="32"/>
          <w:szCs w:val="32"/>
        </w:rPr>
        <w:t>预算</w:t>
      </w:r>
      <w:r>
        <w:rPr>
          <w:rFonts w:eastAsia="方正仿宋_GBK"/>
          <w:sz w:val="32"/>
          <w:szCs w:val="32"/>
        </w:rPr>
        <w:t>表</w:t>
      </w:r>
    </w:p>
    <w:p w:rsidR="003F58E4" w:rsidRDefault="00B6651C">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6</w:t>
      </w:r>
      <w:r>
        <w:rPr>
          <w:rFonts w:eastAsia="方正仿宋_GBK"/>
          <w:sz w:val="32"/>
          <w:szCs w:val="32"/>
        </w:rPr>
        <w:t>、</w:t>
      </w:r>
      <w:r>
        <w:rPr>
          <w:rFonts w:eastAsia="方正仿宋_GBK" w:hint="eastAsia"/>
          <w:sz w:val="32"/>
          <w:szCs w:val="32"/>
        </w:rPr>
        <w:t>重庆市开州区能源发展中心</w:t>
      </w:r>
      <w:r>
        <w:rPr>
          <w:rFonts w:eastAsia="方正仿宋_GBK"/>
          <w:sz w:val="32"/>
          <w:szCs w:val="32"/>
        </w:rPr>
        <w:t>一般公共预算基本支出</w:t>
      </w:r>
      <w:r>
        <w:rPr>
          <w:rFonts w:eastAsia="方正仿宋_GBK" w:hint="eastAsia"/>
          <w:sz w:val="32"/>
          <w:szCs w:val="32"/>
        </w:rPr>
        <w:t>预算</w:t>
      </w:r>
      <w:r>
        <w:rPr>
          <w:rFonts w:eastAsia="方正仿宋_GBK"/>
          <w:sz w:val="32"/>
          <w:szCs w:val="32"/>
        </w:rPr>
        <w:t>表</w:t>
      </w:r>
    </w:p>
    <w:p w:rsidR="003F58E4" w:rsidRDefault="00B6651C">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7</w:t>
      </w:r>
      <w:r>
        <w:rPr>
          <w:rFonts w:eastAsia="方正仿宋_GBK"/>
          <w:sz w:val="32"/>
          <w:szCs w:val="32"/>
        </w:rPr>
        <w:t>、</w:t>
      </w:r>
      <w:r>
        <w:rPr>
          <w:rFonts w:eastAsia="方正仿宋_GBK" w:hint="eastAsia"/>
          <w:sz w:val="32"/>
          <w:szCs w:val="32"/>
        </w:rPr>
        <w:t>重庆市开州区能源发展中心</w:t>
      </w:r>
      <w:r>
        <w:rPr>
          <w:rFonts w:eastAsia="方正仿宋_GBK"/>
          <w:sz w:val="32"/>
          <w:szCs w:val="32"/>
        </w:rPr>
        <w:t>一般公共预</w:t>
      </w:r>
      <w:r>
        <w:rPr>
          <w:rFonts w:ascii="方正仿宋_GBK" w:eastAsia="方正仿宋_GBK" w:hint="eastAsia"/>
          <w:sz w:val="32"/>
          <w:szCs w:val="32"/>
        </w:rPr>
        <w:t>算“三公”经</w:t>
      </w:r>
      <w:r>
        <w:rPr>
          <w:rFonts w:ascii="方正仿宋_GBK" w:eastAsia="方正仿宋_GBK" w:hint="eastAsia"/>
          <w:sz w:val="32"/>
          <w:szCs w:val="32"/>
        </w:rPr>
        <w:lastRenderedPageBreak/>
        <w:t>费</w:t>
      </w:r>
      <w:r>
        <w:rPr>
          <w:rFonts w:eastAsia="方正仿宋_GBK"/>
          <w:sz w:val="32"/>
          <w:szCs w:val="32"/>
        </w:rPr>
        <w:t>支出</w:t>
      </w:r>
      <w:r>
        <w:rPr>
          <w:rFonts w:eastAsia="方正仿宋_GBK" w:hint="eastAsia"/>
          <w:sz w:val="32"/>
          <w:szCs w:val="32"/>
        </w:rPr>
        <w:t>预算</w:t>
      </w:r>
      <w:r>
        <w:rPr>
          <w:rFonts w:eastAsia="方正仿宋_GBK"/>
          <w:sz w:val="32"/>
          <w:szCs w:val="32"/>
        </w:rPr>
        <w:t>表</w:t>
      </w:r>
    </w:p>
    <w:p w:rsidR="003F58E4" w:rsidRDefault="00B6651C">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8</w:t>
      </w:r>
      <w:r>
        <w:rPr>
          <w:rFonts w:eastAsia="方正仿宋_GBK"/>
          <w:sz w:val="32"/>
          <w:szCs w:val="32"/>
        </w:rPr>
        <w:t>、</w:t>
      </w:r>
      <w:r>
        <w:rPr>
          <w:rFonts w:eastAsia="方正仿宋_GBK" w:hint="eastAsia"/>
          <w:sz w:val="32"/>
          <w:szCs w:val="32"/>
        </w:rPr>
        <w:t>重庆市开州区能源发展中心</w:t>
      </w:r>
      <w:r>
        <w:rPr>
          <w:rFonts w:eastAsia="方正仿宋_GBK"/>
          <w:sz w:val="32"/>
          <w:szCs w:val="32"/>
        </w:rPr>
        <w:t>政府性基金预算支出</w:t>
      </w:r>
      <w:r>
        <w:rPr>
          <w:rFonts w:eastAsia="方正仿宋_GBK" w:hint="eastAsia"/>
          <w:sz w:val="32"/>
          <w:szCs w:val="32"/>
        </w:rPr>
        <w:t>预算</w:t>
      </w:r>
      <w:r>
        <w:rPr>
          <w:rFonts w:eastAsia="方正仿宋_GBK"/>
          <w:sz w:val="32"/>
          <w:szCs w:val="32"/>
        </w:rPr>
        <w:t>表</w:t>
      </w:r>
    </w:p>
    <w:p w:rsidR="003F58E4" w:rsidRDefault="00B6651C">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9</w:t>
      </w:r>
      <w:r>
        <w:rPr>
          <w:rFonts w:eastAsia="方正仿宋_GBK"/>
          <w:sz w:val="32"/>
          <w:szCs w:val="32"/>
        </w:rPr>
        <w:t>、</w:t>
      </w:r>
      <w:r>
        <w:rPr>
          <w:rFonts w:eastAsia="方正仿宋_GBK" w:hint="eastAsia"/>
          <w:sz w:val="32"/>
          <w:szCs w:val="32"/>
        </w:rPr>
        <w:t>重庆市开州区能源发展中心</w:t>
      </w:r>
      <w:r>
        <w:rPr>
          <w:rFonts w:eastAsia="方正仿宋_GBK"/>
          <w:sz w:val="32"/>
          <w:szCs w:val="32"/>
        </w:rPr>
        <w:t>国有资本经营预算支出</w:t>
      </w:r>
      <w:r>
        <w:rPr>
          <w:rFonts w:eastAsia="方正仿宋_GBK" w:hint="eastAsia"/>
          <w:sz w:val="32"/>
          <w:szCs w:val="32"/>
        </w:rPr>
        <w:t>预算</w:t>
      </w:r>
      <w:r>
        <w:rPr>
          <w:rFonts w:eastAsia="方正仿宋_GBK"/>
          <w:sz w:val="32"/>
          <w:szCs w:val="32"/>
        </w:rPr>
        <w:t>表</w:t>
      </w:r>
    </w:p>
    <w:p w:rsidR="003F58E4" w:rsidRDefault="00B6651C">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10</w:t>
      </w:r>
      <w:r>
        <w:rPr>
          <w:rFonts w:eastAsia="方正仿宋_GBK"/>
          <w:sz w:val="32"/>
          <w:szCs w:val="32"/>
        </w:rPr>
        <w:t>、</w:t>
      </w:r>
      <w:r>
        <w:rPr>
          <w:rFonts w:eastAsia="方正仿宋_GBK" w:hint="eastAsia"/>
          <w:sz w:val="32"/>
          <w:szCs w:val="32"/>
        </w:rPr>
        <w:t>重庆市开州区能源发展中心</w:t>
      </w:r>
      <w:r>
        <w:rPr>
          <w:rFonts w:eastAsia="方正仿宋_GBK"/>
          <w:sz w:val="32"/>
          <w:szCs w:val="32"/>
        </w:rPr>
        <w:t>项目支出表</w:t>
      </w:r>
    </w:p>
    <w:p w:rsidR="003F58E4" w:rsidRDefault="00B6651C">
      <w:pPr>
        <w:spacing w:line="560"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11</w:t>
      </w:r>
      <w:r>
        <w:rPr>
          <w:rFonts w:eastAsia="方正仿宋_GBK"/>
          <w:sz w:val="32"/>
          <w:szCs w:val="32"/>
        </w:rPr>
        <w:t>、</w:t>
      </w:r>
      <w:r>
        <w:rPr>
          <w:rFonts w:eastAsia="方正仿宋_GBK" w:hint="eastAsia"/>
          <w:sz w:val="32"/>
          <w:szCs w:val="32"/>
        </w:rPr>
        <w:t>202</w:t>
      </w:r>
      <w:r>
        <w:rPr>
          <w:rFonts w:eastAsia="方正仿宋_GBK" w:hint="eastAsia"/>
          <w:sz w:val="32"/>
          <w:szCs w:val="32"/>
        </w:rPr>
        <w:t>6</w:t>
      </w:r>
      <w:r>
        <w:rPr>
          <w:rFonts w:eastAsia="方正仿宋_GBK" w:hint="eastAsia"/>
          <w:sz w:val="32"/>
          <w:szCs w:val="32"/>
        </w:rPr>
        <w:t>年</w:t>
      </w:r>
      <w:r>
        <w:rPr>
          <w:rFonts w:eastAsia="方正仿宋_GBK" w:hint="eastAsia"/>
          <w:sz w:val="32"/>
          <w:szCs w:val="32"/>
        </w:rPr>
        <w:t>重庆市开州区能源发展中心</w:t>
      </w:r>
      <w:r>
        <w:rPr>
          <w:rFonts w:eastAsia="方正仿宋_GBK"/>
          <w:sz w:val="32"/>
          <w:szCs w:val="32"/>
        </w:rPr>
        <w:t>项目绩效目标表</w:t>
      </w:r>
    </w:p>
    <w:p w:rsidR="003F58E4" w:rsidRDefault="003F58E4">
      <w:pPr>
        <w:spacing w:line="560" w:lineRule="exact"/>
      </w:pPr>
    </w:p>
    <w:p w:rsidR="003F58E4" w:rsidRDefault="003F58E4">
      <w:pPr>
        <w:spacing w:line="560" w:lineRule="exact"/>
      </w:pPr>
    </w:p>
    <w:p w:rsidR="003F58E4" w:rsidRDefault="003F58E4">
      <w:pPr>
        <w:spacing w:line="560" w:lineRule="exact"/>
      </w:pPr>
    </w:p>
    <w:p w:rsidR="003F58E4" w:rsidRDefault="003F58E4">
      <w:pPr>
        <w:spacing w:line="560" w:lineRule="exact"/>
      </w:pPr>
    </w:p>
    <w:p w:rsidR="003F58E4" w:rsidRDefault="003F58E4">
      <w:pPr>
        <w:spacing w:line="560" w:lineRule="exact"/>
      </w:pPr>
    </w:p>
    <w:p w:rsidR="003F58E4" w:rsidRDefault="003F58E4">
      <w:pPr>
        <w:spacing w:line="560" w:lineRule="exact"/>
      </w:pPr>
    </w:p>
    <w:p w:rsidR="003F58E4" w:rsidRDefault="00B6651C">
      <w:pPr>
        <w:spacing w:line="560" w:lineRule="exact"/>
        <w:jc w:val="center"/>
        <w:rPr>
          <w:rFonts w:eastAsia="方正小标宋_GBK"/>
          <w:sz w:val="44"/>
          <w:szCs w:val="44"/>
        </w:rPr>
      </w:pPr>
      <w:r>
        <w:rPr>
          <w:rFonts w:eastAsia="方正小标宋_GBK"/>
          <w:sz w:val="44"/>
          <w:szCs w:val="44"/>
        </w:rPr>
        <w:br w:type="page"/>
      </w:r>
      <w:r>
        <w:rPr>
          <w:rFonts w:eastAsia="方正小标宋_GBK" w:hint="eastAsia"/>
          <w:sz w:val="44"/>
          <w:szCs w:val="44"/>
        </w:rPr>
        <w:t>第一部分：</w:t>
      </w:r>
      <w:r>
        <w:rPr>
          <w:rFonts w:eastAsia="方正小标宋_GBK" w:hint="eastAsia"/>
          <w:sz w:val="44"/>
          <w:szCs w:val="44"/>
        </w:rPr>
        <w:t>2026</w:t>
      </w:r>
      <w:r>
        <w:rPr>
          <w:rFonts w:eastAsia="方正小标宋_GBK" w:hint="eastAsia"/>
          <w:sz w:val="44"/>
          <w:szCs w:val="44"/>
        </w:rPr>
        <w:t>年部门预算情况说明</w:t>
      </w:r>
    </w:p>
    <w:p w:rsidR="003F58E4" w:rsidRDefault="003F58E4">
      <w:pPr>
        <w:spacing w:line="560" w:lineRule="exact"/>
        <w:ind w:firstLineChars="200" w:firstLine="880"/>
        <w:jc w:val="center"/>
        <w:rPr>
          <w:rFonts w:eastAsia="华文中宋"/>
          <w:sz w:val="44"/>
          <w:szCs w:val="44"/>
        </w:rPr>
      </w:pPr>
    </w:p>
    <w:p w:rsidR="003F58E4" w:rsidRDefault="00B6651C">
      <w:pPr>
        <w:spacing w:line="560" w:lineRule="exact"/>
        <w:ind w:left="640"/>
        <w:rPr>
          <w:rFonts w:eastAsia="方正黑体_GBK"/>
          <w:sz w:val="32"/>
        </w:rPr>
      </w:pPr>
      <w:r>
        <w:rPr>
          <w:rFonts w:eastAsia="方正黑体_GBK"/>
          <w:sz w:val="32"/>
        </w:rPr>
        <w:t>一、单位基本情况</w:t>
      </w:r>
    </w:p>
    <w:p w:rsidR="003F58E4" w:rsidRDefault="00B6651C">
      <w:pPr>
        <w:pStyle w:val="a7"/>
        <w:tabs>
          <w:tab w:val="center" w:pos="4153"/>
          <w:tab w:val="left" w:pos="7275"/>
        </w:tabs>
        <w:spacing w:line="560" w:lineRule="exact"/>
        <w:ind w:left="640" w:firstLineChars="0" w:firstLine="0"/>
        <w:jc w:val="left"/>
        <w:rPr>
          <w:rFonts w:ascii="方正楷体_GBK" w:eastAsia="方正楷体_GBK" w:hAnsi="Times New Roman"/>
          <w:sz w:val="32"/>
        </w:rPr>
      </w:pPr>
      <w:r>
        <w:rPr>
          <w:rFonts w:ascii="方正楷体_GBK" w:eastAsia="方正楷体_GBK" w:hAnsi="Times New Roman" w:hint="eastAsia"/>
          <w:sz w:val="32"/>
        </w:rPr>
        <w:t>（一）职能职责</w:t>
      </w:r>
    </w:p>
    <w:p w:rsidR="003F58E4" w:rsidRDefault="00B6651C">
      <w:pPr>
        <w:spacing w:line="560" w:lineRule="exact"/>
        <w:ind w:firstLineChars="200" w:firstLine="640"/>
        <w:rPr>
          <w:rFonts w:ascii="方正仿宋_GBK" w:eastAsia="方正仿宋_GBK" w:hAnsi="仿宋_GB2312" w:cs="仿宋_GB2312"/>
          <w:sz w:val="32"/>
        </w:rPr>
      </w:pPr>
      <w:r>
        <w:rPr>
          <w:rFonts w:ascii="方正仿宋_GBK" w:eastAsia="方正仿宋_GBK" w:hAnsi="仿宋_GB2312" w:cs="仿宋_GB2312"/>
          <w:sz w:val="32"/>
        </w:rPr>
        <w:t>1</w:t>
      </w:r>
      <w:r>
        <w:rPr>
          <w:rFonts w:ascii="方正仿宋_GBK" w:eastAsia="方正仿宋_GBK" w:hAnsi="仿宋_GB2312" w:cs="仿宋_GB2312" w:hint="eastAsia"/>
          <w:sz w:val="32"/>
        </w:rPr>
        <w:t>.</w:t>
      </w:r>
      <w:r>
        <w:rPr>
          <w:rFonts w:ascii="方正仿宋_GBK" w:eastAsia="方正仿宋_GBK" w:hAnsi="仿宋_GB2312" w:cs="仿宋_GB2312" w:hint="eastAsia"/>
          <w:sz w:val="32"/>
        </w:rPr>
        <w:t>组织实施全区能源发展、能源节约（含建筑、工业、环保、矿产等节能领域）和新能源开发领域的新技术、新工艺、新装备的推广应用工作。</w:t>
      </w:r>
    </w:p>
    <w:p w:rsidR="003F58E4" w:rsidRDefault="00B6651C">
      <w:pPr>
        <w:spacing w:line="560" w:lineRule="exact"/>
        <w:ind w:firstLineChars="200" w:firstLine="640"/>
        <w:rPr>
          <w:rFonts w:ascii="方正仿宋_GBK" w:eastAsia="方正仿宋_GBK" w:hAnsi="仿宋_GB2312" w:cs="仿宋_GB2312"/>
          <w:sz w:val="32"/>
        </w:rPr>
      </w:pPr>
      <w:r>
        <w:rPr>
          <w:rFonts w:ascii="方正仿宋_GBK" w:eastAsia="方正仿宋_GBK" w:hAnsi="仿宋_GB2312" w:cs="仿宋_GB2312" w:hint="eastAsia"/>
          <w:sz w:val="32"/>
        </w:rPr>
        <w:t>2</w:t>
      </w:r>
      <w:r>
        <w:rPr>
          <w:rFonts w:ascii="方正仿宋_GBK" w:eastAsia="方正仿宋_GBK" w:hAnsi="仿宋_GB2312" w:cs="仿宋_GB2312" w:hint="eastAsia"/>
          <w:sz w:val="32"/>
        </w:rPr>
        <w:t>.</w:t>
      </w:r>
      <w:r>
        <w:rPr>
          <w:rFonts w:ascii="方正仿宋_GBK" w:eastAsia="方正仿宋_GBK" w:hAnsi="仿宋_GB2312" w:cs="仿宋_GB2312" w:hint="eastAsia"/>
          <w:sz w:val="32"/>
        </w:rPr>
        <w:t>负责能源发展、能源节约和新能源开发领域的日常保障、协调工作，参与能源行业对外合作与交流。</w:t>
      </w:r>
    </w:p>
    <w:p w:rsidR="003F58E4" w:rsidRDefault="00B6651C">
      <w:pPr>
        <w:spacing w:line="560" w:lineRule="exact"/>
        <w:ind w:firstLineChars="200" w:firstLine="640"/>
        <w:rPr>
          <w:rFonts w:ascii="方正仿宋_GBK" w:eastAsia="方正仿宋_GBK" w:hAnsi="仿宋_GB2312" w:cs="仿宋_GB2312"/>
          <w:sz w:val="32"/>
        </w:rPr>
      </w:pPr>
      <w:r>
        <w:rPr>
          <w:rFonts w:ascii="方正仿宋_GBK" w:eastAsia="方正仿宋_GBK" w:hAnsi="仿宋_GB2312" w:cs="仿宋_GB2312" w:hint="eastAsia"/>
          <w:sz w:val="32"/>
        </w:rPr>
        <w:t>3</w:t>
      </w:r>
      <w:r>
        <w:rPr>
          <w:rFonts w:ascii="方正仿宋_GBK" w:eastAsia="方正仿宋_GBK" w:hAnsi="仿宋_GB2312" w:cs="仿宋_GB2312" w:hint="eastAsia"/>
          <w:sz w:val="32"/>
        </w:rPr>
        <w:t>.</w:t>
      </w:r>
      <w:r>
        <w:rPr>
          <w:rFonts w:ascii="方正仿宋_GBK" w:eastAsia="方正仿宋_GBK" w:hAnsi="仿宋_GB2312" w:cs="仿宋_GB2312" w:hint="eastAsia"/>
          <w:sz w:val="32"/>
        </w:rPr>
        <w:t>负责全区能源信息服务工作，分析能源市场变化，发布能源信息。</w:t>
      </w:r>
    </w:p>
    <w:p w:rsidR="003F58E4" w:rsidRDefault="00B6651C">
      <w:pPr>
        <w:spacing w:line="560" w:lineRule="exact"/>
        <w:ind w:firstLineChars="200" w:firstLine="640"/>
        <w:rPr>
          <w:rFonts w:ascii="方正仿宋_GBK" w:eastAsia="方正仿宋_GBK" w:hAnsi="仿宋_GB2312" w:cs="仿宋_GB2312"/>
          <w:sz w:val="32"/>
        </w:rPr>
      </w:pPr>
      <w:r>
        <w:rPr>
          <w:rFonts w:ascii="方正仿宋_GBK" w:eastAsia="方正仿宋_GBK" w:hAnsi="仿宋_GB2312" w:cs="仿宋_GB2312" w:hint="eastAsia"/>
          <w:sz w:val="32"/>
        </w:rPr>
        <w:t>4</w:t>
      </w:r>
      <w:r>
        <w:rPr>
          <w:rFonts w:ascii="方正仿宋_GBK" w:eastAsia="方正仿宋_GBK" w:hAnsi="仿宋_GB2312" w:cs="仿宋_GB2312" w:hint="eastAsia"/>
          <w:sz w:val="32"/>
        </w:rPr>
        <w:t>.</w:t>
      </w:r>
      <w:r>
        <w:rPr>
          <w:rFonts w:ascii="方正仿宋_GBK" w:eastAsia="方正仿宋_GBK" w:hAnsi="仿宋_GB2312" w:cs="仿宋_GB2312" w:hint="eastAsia"/>
          <w:sz w:val="32"/>
        </w:rPr>
        <w:t>参与能源工程建设等基础设施的规划、评审、建设工作。</w:t>
      </w:r>
    </w:p>
    <w:p w:rsidR="003F58E4" w:rsidRDefault="00B6651C">
      <w:pPr>
        <w:pStyle w:val="a7"/>
        <w:tabs>
          <w:tab w:val="center" w:pos="4153"/>
          <w:tab w:val="left" w:pos="7275"/>
        </w:tabs>
        <w:spacing w:line="560" w:lineRule="exact"/>
        <w:ind w:left="640" w:firstLineChars="0" w:firstLine="0"/>
        <w:jc w:val="left"/>
        <w:rPr>
          <w:rFonts w:ascii="方正楷体_GBK" w:eastAsia="方正楷体_GBK" w:hAnsi="Times New Roman"/>
          <w:sz w:val="32"/>
        </w:rPr>
      </w:pPr>
      <w:r>
        <w:rPr>
          <w:rFonts w:ascii="方正楷体_GBK" w:eastAsia="方正楷体_GBK" w:hAnsi="Times New Roman" w:hint="eastAsia"/>
          <w:sz w:val="32"/>
        </w:rPr>
        <w:t>（二）单位构成</w:t>
      </w:r>
    </w:p>
    <w:p w:rsidR="003F58E4" w:rsidRDefault="00B6651C">
      <w:pPr>
        <w:spacing w:line="560" w:lineRule="exact"/>
        <w:ind w:firstLineChars="200" w:firstLine="640"/>
        <w:rPr>
          <w:rFonts w:eastAsia="方正仿宋_GBK"/>
          <w:sz w:val="32"/>
        </w:rPr>
      </w:pPr>
      <w:r>
        <w:rPr>
          <w:rFonts w:eastAsia="方正仿宋_GBK" w:hint="eastAsia"/>
          <w:sz w:val="32"/>
        </w:rPr>
        <w:t>重庆市开州区能源发展中心</w:t>
      </w:r>
      <w:r>
        <w:rPr>
          <w:rFonts w:eastAsia="方正仿宋_GBK" w:hint="eastAsia"/>
          <w:sz w:val="32"/>
        </w:rPr>
        <w:t>属</w:t>
      </w:r>
      <w:r>
        <w:rPr>
          <w:rFonts w:eastAsia="方正仿宋_GBK" w:hint="eastAsia"/>
          <w:sz w:val="32"/>
        </w:rPr>
        <w:t>重庆市开州区发展和改革委员会直</w:t>
      </w:r>
      <w:r>
        <w:rPr>
          <w:rFonts w:eastAsia="方正仿宋_GBK" w:hint="eastAsia"/>
          <w:sz w:val="32"/>
        </w:rPr>
        <w:t>属正科级事业单位，</w:t>
      </w:r>
      <w:r>
        <w:rPr>
          <w:rFonts w:eastAsia="方正仿宋_GBK" w:hint="eastAsia"/>
          <w:sz w:val="32"/>
        </w:rPr>
        <w:t>无内设机构</w:t>
      </w:r>
      <w:r>
        <w:rPr>
          <w:rFonts w:eastAsia="方正仿宋_GBK" w:hint="eastAsia"/>
          <w:sz w:val="32"/>
        </w:rPr>
        <w:t>。</w:t>
      </w:r>
    </w:p>
    <w:p w:rsidR="003F58E4" w:rsidRDefault="00B6651C">
      <w:pPr>
        <w:spacing w:line="560" w:lineRule="exact"/>
        <w:ind w:left="640"/>
        <w:rPr>
          <w:rFonts w:eastAsia="方正仿宋_GBK"/>
          <w:sz w:val="32"/>
        </w:rPr>
      </w:pPr>
      <w:r>
        <w:rPr>
          <w:rFonts w:eastAsia="方正黑体_GBK"/>
          <w:sz w:val="32"/>
        </w:rPr>
        <w:t>二、部门收支总体情况</w:t>
      </w:r>
    </w:p>
    <w:p w:rsidR="003F58E4" w:rsidRDefault="00B6651C">
      <w:pPr>
        <w:spacing w:line="560" w:lineRule="exact"/>
        <w:ind w:firstLineChars="200" w:firstLine="640"/>
        <w:rPr>
          <w:rFonts w:eastAsia="方正仿宋_GBK"/>
          <w:sz w:val="32"/>
        </w:rPr>
      </w:pPr>
      <w:r>
        <w:rPr>
          <w:rFonts w:ascii="方正楷体_GBK" w:eastAsia="方正楷体_GBK" w:hint="eastAsia"/>
          <w:sz w:val="32"/>
        </w:rPr>
        <w:t>（一）收入预算：</w:t>
      </w:r>
      <w:r>
        <w:rPr>
          <w:rFonts w:eastAsia="方正仿宋_GBK" w:hint="eastAsia"/>
          <w:sz w:val="32"/>
        </w:rPr>
        <w:t>2026</w:t>
      </w:r>
      <w:r>
        <w:rPr>
          <w:rFonts w:eastAsia="方正仿宋_GBK"/>
          <w:sz w:val="32"/>
        </w:rPr>
        <w:t>年年初预算数</w:t>
      </w:r>
      <w:r>
        <w:rPr>
          <w:rFonts w:eastAsia="方正仿宋_GBK" w:hint="eastAsia"/>
          <w:sz w:val="32"/>
        </w:rPr>
        <w:t>150.35</w:t>
      </w:r>
      <w:r>
        <w:rPr>
          <w:rFonts w:eastAsia="方正仿宋_GBK"/>
          <w:sz w:val="32"/>
        </w:rPr>
        <w:t>万元</w:t>
      </w:r>
      <w:r>
        <w:rPr>
          <w:rFonts w:eastAsia="方正仿宋_GBK" w:hint="eastAsia"/>
          <w:sz w:val="32"/>
        </w:rPr>
        <w:t>，</w:t>
      </w:r>
      <w:r>
        <w:rPr>
          <w:rFonts w:eastAsia="方正仿宋_GBK"/>
          <w:sz w:val="32"/>
        </w:rPr>
        <w:t>上年结转</w:t>
      </w:r>
      <w:r>
        <w:rPr>
          <w:rFonts w:eastAsia="方正仿宋_GBK" w:hint="eastAsia"/>
          <w:sz w:val="32"/>
        </w:rPr>
        <w:t>0</w:t>
      </w:r>
      <w:r>
        <w:rPr>
          <w:rFonts w:eastAsia="方正仿宋_GBK"/>
          <w:sz w:val="32"/>
        </w:rPr>
        <w:t>万元，其中：一般公共预算拨款</w:t>
      </w:r>
      <w:r>
        <w:rPr>
          <w:rFonts w:eastAsia="方正仿宋_GBK" w:hint="eastAsia"/>
          <w:sz w:val="32"/>
        </w:rPr>
        <w:t>收入</w:t>
      </w:r>
      <w:r>
        <w:rPr>
          <w:rFonts w:eastAsia="方正仿宋_GBK" w:hint="eastAsia"/>
          <w:sz w:val="32"/>
        </w:rPr>
        <w:t>150.35</w:t>
      </w:r>
      <w:r>
        <w:rPr>
          <w:rFonts w:eastAsia="方正仿宋_GBK"/>
          <w:sz w:val="32"/>
        </w:rPr>
        <w:t>万元</w:t>
      </w:r>
      <w:r>
        <w:rPr>
          <w:rFonts w:eastAsia="方正仿宋_GBK" w:hint="eastAsia"/>
          <w:sz w:val="32"/>
        </w:rPr>
        <w:t>，</w:t>
      </w:r>
      <w:r>
        <w:rPr>
          <w:rFonts w:eastAsia="方正仿宋_GBK"/>
          <w:sz w:val="32"/>
        </w:rPr>
        <w:t>上年结转</w:t>
      </w:r>
      <w:r>
        <w:rPr>
          <w:rFonts w:eastAsia="方正仿宋_GBK" w:hint="eastAsia"/>
          <w:sz w:val="32"/>
        </w:rPr>
        <w:t>0</w:t>
      </w:r>
      <w:r>
        <w:rPr>
          <w:rFonts w:eastAsia="方正仿宋_GBK"/>
          <w:sz w:val="32"/>
        </w:rPr>
        <w:t>万元，政府性基金预算拨款</w:t>
      </w:r>
      <w:r>
        <w:rPr>
          <w:rFonts w:eastAsia="方正仿宋_GBK" w:hint="eastAsia"/>
          <w:sz w:val="32"/>
        </w:rPr>
        <w:t>收入</w:t>
      </w:r>
      <w:r>
        <w:rPr>
          <w:rFonts w:eastAsia="方正仿宋_GBK" w:hint="eastAsia"/>
          <w:sz w:val="32"/>
        </w:rPr>
        <w:t>0</w:t>
      </w:r>
      <w:r>
        <w:rPr>
          <w:rFonts w:eastAsia="方正仿宋_GBK"/>
          <w:sz w:val="32"/>
        </w:rPr>
        <w:t>万元</w:t>
      </w:r>
      <w:r>
        <w:rPr>
          <w:rFonts w:eastAsia="方正仿宋_GBK" w:hint="eastAsia"/>
          <w:sz w:val="32"/>
        </w:rPr>
        <w:t>，</w:t>
      </w:r>
      <w:r>
        <w:rPr>
          <w:rFonts w:eastAsia="方正仿宋_GBK"/>
          <w:sz w:val="32"/>
        </w:rPr>
        <w:t>上年结转</w:t>
      </w:r>
      <w:r>
        <w:rPr>
          <w:rFonts w:eastAsia="方正仿宋_GBK" w:hint="eastAsia"/>
          <w:sz w:val="32"/>
        </w:rPr>
        <w:t xml:space="preserve"> 0</w:t>
      </w:r>
      <w:r>
        <w:rPr>
          <w:rFonts w:eastAsia="方正仿宋_GBK"/>
          <w:sz w:val="32"/>
        </w:rPr>
        <w:t>万元，国有资本经营预算</w:t>
      </w:r>
      <w:r>
        <w:rPr>
          <w:rFonts w:eastAsia="方正仿宋_GBK" w:hint="eastAsia"/>
          <w:sz w:val="32"/>
        </w:rPr>
        <w:t>拨款</w:t>
      </w:r>
      <w:r>
        <w:rPr>
          <w:rFonts w:eastAsia="方正仿宋_GBK"/>
          <w:sz w:val="32"/>
        </w:rPr>
        <w:t>收入</w:t>
      </w:r>
      <w:r>
        <w:rPr>
          <w:rFonts w:eastAsia="方正仿宋_GBK" w:hint="eastAsia"/>
          <w:sz w:val="32"/>
        </w:rPr>
        <w:t>0</w:t>
      </w:r>
      <w:r>
        <w:rPr>
          <w:rFonts w:eastAsia="方正仿宋_GBK"/>
          <w:sz w:val="32"/>
        </w:rPr>
        <w:t>万元</w:t>
      </w:r>
      <w:r>
        <w:rPr>
          <w:rFonts w:eastAsia="方正仿宋_GBK" w:hint="eastAsia"/>
          <w:sz w:val="32"/>
        </w:rPr>
        <w:t>，</w:t>
      </w:r>
      <w:r>
        <w:rPr>
          <w:rFonts w:eastAsia="方正仿宋_GBK"/>
          <w:sz w:val="32"/>
        </w:rPr>
        <w:t>上年结转</w:t>
      </w:r>
      <w:r>
        <w:rPr>
          <w:rFonts w:eastAsia="方正仿宋_GBK" w:hint="eastAsia"/>
          <w:sz w:val="32"/>
        </w:rPr>
        <w:t>0</w:t>
      </w:r>
      <w:r>
        <w:rPr>
          <w:rFonts w:eastAsia="方正仿宋_GBK"/>
          <w:sz w:val="32"/>
        </w:rPr>
        <w:t>万元，事业收入</w:t>
      </w:r>
      <w:r>
        <w:rPr>
          <w:rFonts w:eastAsia="方正仿宋_GBK" w:hint="eastAsia"/>
          <w:sz w:val="32"/>
        </w:rPr>
        <w:t>0</w:t>
      </w:r>
      <w:r>
        <w:rPr>
          <w:rFonts w:eastAsia="方正仿宋_GBK"/>
          <w:sz w:val="32"/>
        </w:rPr>
        <w:t>万元，事业单位经营收入</w:t>
      </w:r>
      <w:r>
        <w:rPr>
          <w:rFonts w:eastAsia="方正仿宋_GBK" w:hint="eastAsia"/>
          <w:sz w:val="32"/>
        </w:rPr>
        <w:t>0</w:t>
      </w:r>
      <w:r>
        <w:rPr>
          <w:rFonts w:eastAsia="方正仿宋_GBK"/>
          <w:sz w:val="32"/>
        </w:rPr>
        <w:t>万元，其他收入</w:t>
      </w:r>
      <w:r>
        <w:rPr>
          <w:rFonts w:eastAsia="方正仿宋_GBK" w:hint="eastAsia"/>
          <w:sz w:val="32"/>
        </w:rPr>
        <w:t>0</w:t>
      </w:r>
      <w:r>
        <w:rPr>
          <w:rFonts w:eastAsia="方正仿宋_GBK"/>
          <w:sz w:val="32"/>
        </w:rPr>
        <w:t>万元。收入较</w:t>
      </w:r>
      <w:r>
        <w:rPr>
          <w:rFonts w:eastAsia="方正仿宋_GBK" w:hint="eastAsia"/>
          <w:sz w:val="32"/>
        </w:rPr>
        <w:t>2025</w:t>
      </w:r>
      <w:r>
        <w:rPr>
          <w:rFonts w:eastAsia="方正仿宋_GBK"/>
          <w:sz w:val="32"/>
        </w:rPr>
        <w:t>年增加</w:t>
      </w:r>
      <w:r>
        <w:rPr>
          <w:rFonts w:eastAsia="方正仿宋_GBK" w:hint="eastAsia"/>
          <w:sz w:val="32"/>
        </w:rPr>
        <w:t>26.77</w:t>
      </w:r>
      <w:r>
        <w:rPr>
          <w:rFonts w:eastAsia="方正仿宋_GBK"/>
          <w:sz w:val="32"/>
        </w:rPr>
        <w:t>万元，主要是</w:t>
      </w:r>
      <w:r>
        <w:rPr>
          <w:rFonts w:eastAsia="方正仿宋_GBK" w:hint="eastAsia"/>
          <w:sz w:val="32"/>
        </w:rPr>
        <w:t>人员增加及工资正常晋升导致拨款收入增加</w:t>
      </w:r>
      <w:r>
        <w:rPr>
          <w:rFonts w:eastAsia="方正仿宋_GBK"/>
          <w:sz w:val="32"/>
        </w:rPr>
        <w:t>。</w:t>
      </w:r>
    </w:p>
    <w:p w:rsidR="003F58E4" w:rsidRDefault="00B6651C">
      <w:pPr>
        <w:spacing w:line="560" w:lineRule="exact"/>
        <w:ind w:firstLineChars="200" w:firstLine="640"/>
        <w:rPr>
          <w:rFonts w:eastAsia="方正仿宋_GBK"/>
          <w:sz w:val="32"/>
        </w:rPr>
      </w:pPr>
      <w:r>
        <w:rPr>
          <w:rFonts w:ascii="方正楷体_GBK" w:eastAsia="方正楷体_GBK" w:hint="eastAsia"/>
          <w:sz w:val="32"/>
        </w:rPr>
        <w:t>（二）支出预算：</w:t>
      </w:r>
      <w:r>
        <w:rPr>
          <w:rFonts w:eastAsia="方正仿宋_GBK" w:hint="eastAsia"/>
          <w:sz w:val="32"/>
        </w:rPr>
        <w:t>2026</w:t>
      </w:r>
      <w:r>
        <w:rPr>
          <w:rFonts w:eastAsia="方正仿宋_GBK"/>
          <w:sz w:val="32"/>
        </w:rPr>
        <w:t>年年初预算数</w:t>
      </w:r>
      <w:r>
        <w:rPr>
          <w:rFonts w:eastAsia="方正仿宋_GBK" w:hint="eastAsia"/>
          <w:sz w:val="32"/>
        </w:rPr>
        <w:t>150.35</w:t>
      </w:r>
      <w:r>
        <w:rPr>
          <w:rFonts w:eastAsia="方正仿宋_GBK"/>
          <w:sz w:val="32"/>
        </w:rPr>
        <w:t>万元，其中：社会保障和就业支出预算</w:t>
      </w:r>
      <w:r>
        <w:rPr>
          <w:rFonts w:eastAsia="方正仿宋_GBK" w:hint="eastAsia"/>
          <w:sz w:val="32"/>
        </w:rPr>
        <w:t>23.02</w:t>
      </w:r>
      <w:r>
        <w:rPr>
          <w:rFonts w:eastAsia="方正仿宋_GBK"/>
          <w:sz w:val="32"/>
        </w:rPr>
        <w:t>万元，卫生健康支出预算</w:t>
      </w:r>
      <w:r>
        <w:rPr>
          <w:rFonts w:eastAsia="方正仿宋_GBK" w:hint="eastAsia"/>
          <w:sz w:val="32"/>
        </w:rPr>
        <w:t>7.44</w:t>
      </w:r>
      <w:r>
        <w:rPr>
          <w:rFonts w:eastAsia="方正仿宋_GBK"/>
          <w:sz w:val="32"/>
        </w:rPr>
        <w:t>万元，</w:t>
      </w:r>
      <w:r>
        <w:rPr>
          <w:rFonts w:eastAsia="方正仿宋_GBK" w:hint="eastAsia"/>
          <w:sz w:val="32"/>
        </w:rPr>
        <w:t>节能环保支出</w:t>
      </w:r>
      <w:r>
        <w:rPr>
          <w:rFonts w:eastAsia="方正仿宋_GBK" w:hint="eastAsia"/>
          <w:sz w:val="32"/>
        </w:rPr>
        <w:t>112.76</w:t>
      </w:r>
      <w:r>
        <w:rPr>
          <w:rFonts w:eastAsia="方正仿宋_GBK" w:hint="eastAsia"/>
          <w:sz w:val="32"/>
        </w:rPr>
        <w:t>万元，</w:t>
      </w:r>
      <w:r>
        <w:rPr>
          <w:rFonts w:eastAsia="方正仿宋_GBK"/>
          <w:sz w:val="32"/>
        </w:rPr>
        <w:t>住房保障支出预算</w:t>
      </w:r>
      <w:r>
        <w:rPr>
          <w:rFonts w:eastAsia="方正仿宋_GBK" w:hint="eastAsia"/>
          <w:sz w:val="32"/>
        </w:rPr>
        <w:t>7.13</w:t>
      </w:r>
      <w:r>
        <w:rPr>
          <w:rFonts w:eastAsia="方正仿宋_GBK"/>
          <w:sz w:val="32"/>
        </w:rPr>
        <w:t>万元。支出预算较</w:t>
      </w:r>
      <w:r>
        <w:rPr>
          <w:rFonts w:eastAsia="方正仿宋_GBK" w:hint="eastAsia"/>
          <w:sz w:val="32"/>
        </w:rPr>
        <w:t>2025</w:t>
      </w:r>
      <w:r>
        <w:rPr>
          <w:rFonts w:eastAsia="方正仿宋_GBK"/>
          <w:sz w:val="32"/>
        </w:rPr>
        <w:t>年增加</w:t>
      </w:r>
      <w:r>
        <w:rPr>
          <w:rFonts w:eastAsia="方正仿宋_GBK" w:hint="eastAsia"/>
          <w:sz w:val="32"/>
        </w:rPr>
        <w:t>26.77</w:t>
      </w:r>
      <w:r>
        <w:rPr>
          <w:rFonts w:eastAsia="方正仿宋_GBK"/>
          <w:sz w:val="32"/>
        </w:rPr>
        <w:t>万元，主要是</w:t>
      </w:r>
      <w:r>
        <w:rPr>
          <w:rFonts w:eastAsia="方正仿宋_GBK" w:hint="eastAsia"/>
          <w:sz w:val="32"/>
        </w:rPr>
        <w:t>基本支出预算增加</w:t>
      </w:r>
      <w:r>
        <w:rPr>
          <w:rFonts w:eastAsia="方正仿宋_GBK" w:hint="eastAsia"/>
          <w:sz w:val="32"/>
        </w:rPr>
        <w:t>26.77</w:t>
      </w:r>
      <w:r>
        <w:rPr>
          <w:rFonts w:eastAsia="方正仿宋_GBK" w:hint="eastAsia"/>
          <w:sz w:val="32"/>
        </w:rPr>
        <w:t>万元。</w:t>
      </w:r>
    </w:p>
    <w:p w:rsidR="003F58E4" w:rsidRDefault="00B6651C">
      <w:pPr>
        <w:spacing w:line="560" w:lineRule="exact"/>
        <w:ind w:left="640"/>
        <w:rPr>
          <w:rFonts w:eastAsia="方正黑体_GBK"/>
          <w:sz w:val="32"/>
        </w:rPr>
      </w:pPr>
      <w:r>
        <w:rPr>
          <w:rFonts w:eastAsia="方正黑体_GBK"/>
          <w:sz w:val="32"/>
        </w:rPr>
        <w:t>三、部门预算情况说明</w:t>
      </w:r>
    </w:p>
    <w:p w:rsidR="003F58E4" w:rsidRDefault="00B6651C">
      <w:pPr>
        <w:spacing w:line="560" w:lineRule="exact"/>
        <w:ind w:firstLineChars="200" w:firstLine="640"/>
        <w:rPr>
          <w:rFonts w:eastAsia="方正仿宋_GBK"/>
          <w:sz w:val="32"/>
        </w:rPr>
      </w:pPr>
      <w:r>
        <w:rPr>
          <w:rFonts w:eastAsia="方正仿宋_GBK" w:hint="eastAsia"/>
          <w:sz w:val="32"/>
        </w:rPr>
        <w:t>2026</w:t>
      </w:r>
      <w:r>
        <w:rPr>
          <w:rFonts w:eastAsia="方正仿宋_GBK"/>
          <w:sz w:val="32"/>
        </w:rPr>
        <w:t>年一般公共预算财政拨</w:t>
      </w:r>
      <w:r>
        <w:rPr>
          <w:rFonts w:eastAsia="方正仿宋_GBK"/>
          <w:sz w:val="32"/>
        </w:rPr>
        <w:t>款收入</w:t>
      </w:r>
      <w:r>
        <w:rPr>
          <w:rFonts w:eastAsia="方正仿宋_GBK" w:hint="eastAsia"/>
          <w:sz w:val="32"/>
        </w:rPr>
        <w:t>150.35</w:t>
      </w:r>
      <w:r>
        <w:rPr>
          <w:rFonts w:eastAsia="方正仿宋_GBK"/>
          <w:sz w:val="32"/>
        </w:rPr>
        <w:t>万元，一般公共预算财政拨款支出</w:t>
      </w:r>
      <w:r>
        <w:rPr>
          <w:rFonts w:eastAsia="方正仿宋_GBK" w:hint="eastAsia"/>
          <w:sz w:val="32"/>
        </w:rPr>
        <w:t>150.35</w:t>
      </w:r>
      <w:r>
        <w:rPr>
          <w:rFonts w:eastAsia="方正仿宋_GBK"/>
          <w:sz w:val="32"/>
        </w:rPr>
        <w:t>万元，比</w:t>
      </w:r>
      <w:r>
        <w:rPr>
          <w:rFonts w:eastAsia="方正仿宋_GBK" w:hint="eastAsia"/>
          <w:sz w:val="32"/>
        </w:rPr>
        <w:t>2025</w:t>
      </w:r>
      <w:r>
        <w:rPr>
          <w:rFonts w:eastAsia="方正仿宋_GBK"/>
          <w:sz w:val="32"/>
        </w:rPr>
        <w:t>年增加</w:t>
      </w:r>
      <w:r>
        <w:rPr>
          <w:rFonts w:eastAsia="方正仿宋_GBK" w:hint="eastAsia"/>
          <w:sz w:val="32"/>
        </w:rPr>
        <w:t>26.77</w:t>
      </w:r>
      <w:r>
        <w:rPr>
          <w:rFonts w:eastAsia="方正仿宋_GBK"/>
          <w:sz w:val="32"/>
        </w:rPr>
        <w:t>万元。其中：基本支出</w:t>
      </w:r>
      <w:r>
        <w:rPr>
          <w:rFonts w:eastAsia="方正仿宋_GBK" w:hint="eastAsia"/>
          <w:sz w:val="32"/>
        </w:rPr>
        <w:t>150.35</w:t>
      </w:r>
      <w:r>
        <w:rPr>
          <w:rFonts w:eastAsia="方正仿宋_GBK"/>
          <w:sz w:val="32"/>
        </w:rPr>
        <w:t>万元，比</w:t>
      </w:r>
      <w:r>
        <w:rPr>
          <w:rFonts w:eastAsia="方正仿宋_GBK" w:hint="eastAsia"/>
          <w:sz w:val="32"/>
        </w:rPr>
        <w:t>2025</w:t>
      </w:r>
      <w:r>
        <w:rPr>
          <w:rFonts w:eastAsia="方正仿宋_GBK"/>
          <w:sz w:val="32"/>
        </w:rPr>
        <w:t>年增加</w:t>
      </w:r>
      <w:r>
        <w:rPr>
          <w:rFonts w:eastAsia="方正仿宋_GBK" w:hint="eastAsia"/>
          <w:sz w:val="32"/>
        </w:rPr>
        <w:t>26.77</w:t>
      </w:r>
      <w:r>
        <w:rPr>
          <w:rFonts w:eastAsia="方正仿宋_GBK"/>
          <w:sz w:val="32"/>
        </w:rPr>
        <w:t>万元，主要原因是</w:t>
      </w:r>
      <w:r>
        <w:rPr>
          <w:rFonts w:eastAsia="方正仿宋_GBK" w:hint="eastAsia"/>
          <w:sz w:val="32"/>
        </w:rPr>
        <w:t>人员增加及工资正常晋升</w:t>
      </w:r>
      <w:r>
        <w:rPr>
          <w:rFonts w:eastAsia="方正仿宋_GBK"/>
          <w:sz w:val="32"/>
        </w:rPr>
        <w:t>等，主要用于保障在职人员工资福利及社会保险缴费，退休人员补助等，保障</w:t>
      </w:r>
      <w:r>
        <w:rPr>
          <w:rFonts w:eastAsia="方正仿宋_GBK" w:hint="eastAsia"/>
          <w:sz w:val="32"/>
        </w:rPr>
        <w:t>单位</w:t>
      </w:r>
      <w:r>
        <w:rPr>
          <w:rFonts w:eastAsia="方正仿宋_GBK"/>
          <w:sz w:val="32"/>
        </w:rPr>
        <w:t>正常运转的各项商品服务支出。</w:t>
      </w:r>
    </w:p>
    <w:p w:rsidR="003F58E4" w:rsidRDefault="00B6651C">
      <w:pPr>
        <w:spacing w:line="560" w:lineRule="exact"/>
        <w:ind w:firstLineChars="200" w:firstLine="640"/>
        <w:rPr>
          <w:rFonts w:eastAsia="方正仿宋_GBK"/>
          <w:sz w:val="32"/>
        </w:rPr>
      </w:pPr>
      <w:r>
        <w:rPr>
          <w:rFonts w:eastAsia="方正仿宋_GBK" w:hint="eastAsia"/>
          <w:sz w:val="32"/>
        </w:rPr>
        <w:t>本单位</w:t>
      </w:r>
      <w:r>
        <w:rPr>
          <w:rFonts w:eastAsia="方正仿宋_GBK" w:hint="eastAsia"/>
          <w:sz w:val="32"/>
        </w:rPr>
        <w:t>2026</w:t>
      </w:r>
      <w:r>
        <w:rPr>
          <w:rFonts w:eastAsia="方正仿宋_GBK"/>
          <w:sz w:val="32"/>
        </w:rPr>
        <w:t>年无使用政府性基金预算拨款安排的支出</w:t>
      </w:r>
      <w:r>
        <w:rPr>
          <w:rFonts w:eastAsia="方正仿宋_GBK" w:hint="eastAsia"/>
          <w:sz w:val="32"/>
        </w:rPr>
        <w:t>。</w:t>
      </w:r>
    </w:p>
    <w:p w:rsidR="003F58E4" w:rsidRDefault="00B6651C">
      <w:pPr>
        <w:spacing w:line="560" w:lineRule="exact"/>
        <w:ind w:left="640"/>
        <w:rPr>
          <w:rFonts w:eastAsia="方正仿宋_GBK"/>
          <w:sz w:val="32"/>
        </w:rPr>
      </w:pPr>
      <w:r>
        <w:rPr>
          <w:rFonts w:eastAsia="方正黑体_GBK"/>
          <w:sz w:val="32"/>
        </w:rPr>
        <w:t>四、</w:t>
      </w:r>
      <w:r>
        <w:rPr>
          <w:rFonts w:ascii="方正黑体_GBK" w:eastAsia="方正黑体_GBK" w:hint="eastAsia"/>
          <w:sz w:val="32"/>
        </w:rPr>
        <w:t>“三公”经</w:t>
      </w:r>
      <w:r>
        <w:rPr>
          <w:rFonts w:eastAsia="方正黑体_GBK"/>
          <w:sz w:val="32"/>
        </w:rPr>
        <w:t>费情况说明</w:t>
      </w:r>
    </w:p>
    <w:p w:rsidR="003F58E4" w:rsidRDefault="00B6651C">
      <w:pPr>
        <w:spacing w:line="560" w:lineRule="exact"/>
        <w:ind w:firstLine="600"/>
        <w:rPr>
          <w:rFonts w:eastAsia="方正仿宋_GBK"/>
          <w:sz w:val="32"/>
        </w:rPr>
      </w:pPr>
      <w:r>
        <w:rPr>
          <w:rFonts w:eastAsia="方正仿宋_GBK" w:hint="eastAsia"/>
          <w:sz w:val="32"/>
        </w:rPr>
        <w:t>2026</w:t>
      </w:r>
      <w:r>
        <w:rPr>
          <w:rFonts w:eastAsia="方正仿宋_GBK"/>
          <w:sz w:val="32"/>
        </w:rPr>
        <w:t>年</w:t>
      </w:r>
      <w:r>
        <w:rPr>
          <w:rFonts w:ascii="方正仿宋_GBK" w:eastAsia="方正仿宋_GBK" w:hint="eastAsia"/>
          <w:sz w:val="32"/>
        </w:rPr>
        <w:t>“三公”经</w:t>
      </w:r>
      <w:r>
        <w:rPr>
          <w:rFonts w:eastAsia="方正仿宋_GBK"/>
          <w:sz w:val="32"/>
        </w:rPr>
        <w:t>费预算</w:t>
      </w:r>
      <w:r>
        <w:rPr>
          <w:rFonts w:eastAsia="方正仿宋_GBK" w:hint="eastAsia"/>
          <w:sz w:val="32"/>
        </w:rPr>
        <w:t>3</w:t>
      </w:r>
      <w:r>
        <w:rPr>
          <w:rFonts w:eastAsia="方正仿宋_GBK"/>
          <w:sz w:val="32"/>
        </w:rPr>
        <w:t>万元，比</w:t>
      </w:r>
      <w:r>
        <w:rPr>
          <w:rFonts w:eastAsia="方正仿宋_GBK" w:hint="eastAsia"/>
          <w:sz w:val="32"/>
        </w:rPr>
        <w:t>2025</w:t>
      </w:r>
      <w:r>
        <w:rPr>
          <w:rFonts w:eastAsia="方正仿宋_GBK"/>
          <w:sz w:val="32"/>
        </w:rPr>
        <w:t>年</w:t>
      </w:r>
      <w:r>
        <w:rPr>
          <w:rFonts w:eastAsia="方正仿宋_GBK" w:hint="eastAsia"/>
          <w:sz w:val="32"/>
        </w:rPr>
        <w:t>相比无变化</w:t>
      </w:r>
      <w:r>
        <w:rPr>
          <w:rFonts w:eastAsia="方正仿宋_GBK"/>
          <w:sz w:val="32"/>
        </w:rPr>
        <w:t>。其中：因公出国（境）费用</w:t>
      </w:r>
      <w:r>
        <w:rPr>
          <w:rFonts w:eastAsia="方正仿宋_GBK" w:hint="eastAsia"/>
          <w:sz w:val="32"/>
        </w:rPr>
        <w:t>0</w:t>
      </w:r>
      <w:r>
        <w:rPr>
          <w:rFonts w:eastAsia="方正仿宋_GBK"/>
          <w:sz w:val="32"/>
        </w:rPr>
        <w:t>万元，比</w:t>
      </w:r>
      <w:r>
        <w:rPr>
          <w:rFonts w:eastAsia="方正仿宋_GBK" w:hint="eastAsia"/>
          <w:sz w:val="32"/>
        </w:rPr>
        <w:t>2025</w:t>
      </w:r>
      <w:r>
        <w:rPr>
          <w:rFonts w:eastAsia="方正仿宋_GBK"/>
          <w:sz w:val="32"/>
        </w:rPr>
        <w:t>年</w:t>
      </w:r>
      <w:r>
        <w:rPr>
          <w:rFonts w:eastAsia="方正仿宋_GBK" w:hint="eastAsia"/>
          <w:sz w:val="32"/>
        </w:rPr>
        <w:t>相比无变化</w:t>
      </w:r>
      <w:r>
        <w:rPr>
          <w:rFonts w:eastAsia="方正仿宋_GBK"/>
          <w:sz w:val="32"/>
        </w:rPr>
        <w:t>；公务接待费</w:t>
      </w:r>
      <w:r>
        <w:rPr>
          <w:rFonts w:eastAsia="方正仿宋_GBK" w:hint="eastAsia"/>
          <w:sz w:val="32"/>
        </w:rPr>
        <w:t>0</w:t>
      </w:r>
      <w:r>
        <w:rPr>
          <w:rFonts w:eastAsia="方正仿宋_GBK"/>
          <w:sz w:val="32"/>
        </w:rPr>
        <w:t>万元，比</w:t>
      </w:r>
      <w:r>
        <w:rPr>
          <w:rFonts w:eastAsia="方正仿宋_GBK" w:hint="eastAsia"/>
          <w:sz w:val="32"/>
        </w:rPr>
        <w:t>2025</w:t>
      </w:r>
      <w:r>
        <w:rPr>
          <w:rFonts w:eastAsia="方正仿宋_GBK"/>
          <w:sz w:val="32"/>
        </w:rPr>
        <w:t>年</w:t>
      </w:r>
      <w:r>
        <w:rPr>
          <w:rFonts w:eastAsia="方正仿宋_GBK" w:hint="eastAsia"/>
          <w:sz w:val="32"/>
        </w:rPr>
        <w:t>相比无变化</w:t>
      </w:r>
      <w:r>
        <w:rPr>
          <w:rFonts w:eastAsia="方正仿宋_GBK"/>
          <w:sz w:val="32"/>
        </w:rPr>
        <w:t>；公务用车运行维护费</w:t>
      </w:r>
      <w:r>
        <w:rPr>
          <w:rFonts w:eastAsia="方正仿宋_GBK" w:hint="eastAsia"/>
          <w:sz w:val="32"/>
        </w:rPr>
        <w:t>3</w:t>
      </w:r>
      <w:r>
        <w:rPr>
          <w:rFonts w:eastAsia="方正仿宋_GBK"/>
          <w:sz w:val="32"/>
        </w:rPr>
        <w:t>万元，比</w:t>
      </w:r>
      <w:r>
        <w:rPr>
          <w:rFonts w:eastAsia="方正仿宋_GBK" w:hint="eastAsia"/>
          <w:sz w:val="32"/>
        </w:rPr>
        <w:t>2025</w:t>
      </w:r>
      <w:r>
        <w:rPr>
          <w:rFonts w:eastAsia="方正仿宋_GBK"/>
          <w:sz w:val="32"/>
        </w:rPr>
        <w:t>年</w:t>
      </w:r>
      <w:r>
        <w:rPr>
          <w:rFonts w:eastAsia="方正仿宋_GBK" w:hint="eastAsia"/>
          <w:sz w:val="32"/>
        </w:rPr>
        <w:t>相比无变化</w:t>
      </w:r>
      <w:r>
        <w:rPr>
          <w:rFonts w:eastAsia="方正仿宋_GBK"/>
          <w:sz w:val="32"/>
        </w:rPr>
        <w:t>；公务用车购置费</w:t>
      </w:r>
      <w:r>
        <w:rPr>
          <w:rFonts w:eastAsia="方正仿宋_GBK" w:hint="eastAsia"/>
          <w:sz w:val="32"/>
        </w:rPr>
        <w:t>0</w:t>
      </w:r>
      <w:r>
        <w:rPr>
          <w:rFonts w:eastAsia="方正仿宋_GBK"/>
          <w:sz w:val="32"/>
        </w:rPr>
        <w:t>万元，比</w:t>
      </w:r>
      <w:r>
        <w:rPr>
          <w:rFonts w:eastAsia="方正仿宋_GBK" w:hint="eastAsia"/>
          <w:sz w:val="32"/>
        </w:rPr>
        <w:t>2025</w:t>
      </w:r>
      <w:r>
        <w:rPr>
          <w:rFonts w:eastAsia="方正仿宋_GBK"/>
          <w:sz w:val="32"/>
        </w:rPr>
        <w:t>年</w:t>
      </w:r>
      <w:r>
        <w:rPr>
          <w:rFonts w:eastAsia="方正仿宋_GBK" w:hint="eastAsia"/>
          <w:sz w:val="32"/>
        </w:rPr>
        <w:t>相比无变化</w:t>
      </w:r>
      <w:r>
        <w:rPr>
          <w:rFonts w:eastAsia="方正仿宋_GBK"/>
          <w:sz w:val="32"/>
        </w:rPr>
        <w:t>。</w:t>
      </w:r>
    </w:p>
    <w:p w:rsidR="003F58E4" w:rsidRDefault="00B6651C">
      <w:pPr>
        <w:spacing w:line="560" w:lineRule="exact"/>
        <w:ind w:left="640"/>
        <w:rPr>
          <w:rFonts w:eastAsia="方正黑体_GBK"/>
          <w:sz w:val="32"/>
        </w:rPr>
      </w:pPr>
      <w:r>
        <w:rPr>
          <w:rFonts w:eastAsia="方正黑体_GBK"/>
          <w:sz w:val="32"/>
        </w:rPr>
        <w:t>五、其他重要事项的情况说明</w:t>
      </w:r>
    </w:p>
    <w:p w:rsidR="003F58E4" w:rsidRDefault="00B6651C">
      <w:pPr>
        <w:spacing w:line="560" w:lineRule="exact"/>
        <w:ind w:firstLineChars="200" w:firstLine="640"/>
        <w:rPr>
          <w:rFonts w:eastAsia="方正仿宋_GBK"/>
          <w:sz w:val="32"/>
        </w:rPr>
      </w:pPr>
      <w:r>
        <w:rPr>
          <w:rFonts w:ascii="方正楷体_GBK" w:eastAsia="方正楷体_GBK" w:hint="eastAsia"/>
          <w:sz w:val="32"/>
          <w:szCs w:val="32"/>
        </w:rPr>
        <w:t>（一）</w:t>
      </w:r>
      <w:r>
        <w:rPr>
          <w:rFonts w:eastAsia="方正仿宋_GBK"/>
          <w:sz w:val="32"/>
        </w:rPr>
        <w:t>我单位不在机关运行经费统计范围之内。</w:t>
      </w:r>
    </w:p>
    <w:p w:rsidR="003F58E4" w:rsidRDefault="00B6651C">
      <w:pPr>
        <w:spacing w:line="560" w:lineRule="exact"/>
        <w:ind w:firstLineChars="200" w:firstLine="640"/>
        <w:rPr>
          <w:rFonts w:eastAsia="方正仿宋_GBK"/>
          <w:sz w:val="32"/>
        </w:rPr>
      </w:pPr>
      <w:r>
        <w:rPr>
          <w:rFonts w:ascii="方正楷体_GBK" w:eastAsia="方正楷体_GBK" w:hint="eastAsia"/>
          <w:sz w:val="32"/>
          <w:szCs w:val="32"/>
        </w:rPr>
        <w:t>（二）</w:t>
      </w:r>
      <w:r>
        <w:rPr>
          <w:rFonts w:eastAsia="方正仿宋_GBK"/>
          <w:b/>
          <w:sz w:val="32"/>
        </w:rPr>
        <w:t>政府采购情况。</w:t>
      </w:r>
      <w:r>
        <w:rPr>
          <w:rFonts w:eastAsia="方正仿宋_GBK" w:hint="eastAsia"/>
          <w:sz w:val="32"/>
        </w:rPr>
        <w:t>本</w:t>
      </w:r>
      <w:r>
        <w:rPr>
          <w:rFonts w:eastAsia="方正仿宋_GBK"/>
          <w:sz w:val="32"/>
        </w:rPr>
        <w:t>单位政府采购预算总额</w:t>
      </w:r>
      <w:r>
        <w:rPr>
          <w:rFonts w:eastAsia="方正仿宋_GBK" w:hint="eastAsia"/>
          <w:sz w:val="32"/>
        </w:rPr>
        <w:t>0</w:t>
      </w:r>
      <w:r>
        <w:rPr>
          <w:rFonts w:eastAsia="方正仿宋_GBK"/>
          <w:sz w:val="32"/>
        </w:rPr>
        <w:t>万元：政府采购货物预算</w:t>
      </w:r>
      <w:r>
        <w:rPr>
          <w:rFonts w:eastAsia="方正仿宋_GBK" w:hint="eastAsia"/>
          <w:sz w:val="32"/>
        </w:rPr>
        <w:t>0</w:t>
      </w:r>
      <w:r>
        <w:rPr>
          <w:rFonts w:eastAsia="方正仿宋_GBK"/>
          <w:sz w:val="32"/>
        </w:rPr>
        <w:t>万元、政府采购工程预算</w:t>
      </w:r>
      <w:r>
        <w:rPr>
          <w:rFonts w:eastAsia="方正仿宋_GBK" w:hint="eastAsia"/>
          <w:sz w:val="32"/>
        </w:rPr>
        <w:t>0</w:t>
      </w:r>
      <w:r>
        <w:rPr>
          <w:rFonts w:eastAsia="方正仿宋_GBK"/>
          <w:sz w:val="32"/>
        </w:rPr>
        <w:t>万元、政府采购服务预算</w:t>
      </w:r>
      <w:r>
        <w:rPr>
          <w:rFonts w:eastAsia="方正仿宋_GBK" w:hint="eastAsia"/>
          <w:sz w:val="32"/>
        </w:rPr>
        <w:t>0</w:t>
      </w:r>
      <w:r>
        <w:rPr>
          <w:rFonts w:eastAsia="方正仿宋_GBK"/>
          <w:sz w:val="32"/>
        </w:rPr>
        <w:t>万元；其中一般公共预算拨款政府采购</w:t>
      </w:r>
      <w:r>
        <w:rPr>
          <w:rFonts w:eastAsia="方正仿宋_GBK" w:hint="eastAsia"/>
          <w:sz w:val="32"/>
        </w:rPr>
        <w:t>0</w:t>
      </w:r>
      <w:r>
        <w:rPr>
          <w:rFonts w:eastAsia="方正仿宋_GBK"/>
          <w:sz w:val="32"/>
        </w:rPr>
        <w:t>万元：政府采购货物预算</w:t>
      </w:r>
      <w:r>
        <w:rPr>
          <w:rFonts w:eastAsia="方正仿宋_GBK" w:hint="eastAsia"/>
          <w:sz w:val="32"/>
        </w:rPr>
        <w:t>0</w:t>
      </w:r>
      <w:r>
        <w:rPr>
          <w:rFonts w:eastAsia="方正仿宋_GBK"/>
          <w:sz w:val="32"/>
        </w:rPr>
        <w:t>万元、政府采购工程预算</w:t>
      </w:r>
      <w:r>
        <w:rPr>
          <w:rFonts w:eastAsia="方正仿宋_GBK" w:hint="eastAsia"/>
          <w:sz w:val="32"/>
        </w:rPr>
        <w:t>0</w:t>
      </w:r>
      <w:r>
        <w:rPr>
          <w:rFonts w:eastAsia="方正仿宋_GBK"/>
          <w:sz w:val="32"/>
        </w:rPr>
        <w:t>万元、政府采购服务预算</w:t>
      </w:r>
      <w:r>
        <w:rPr>
          <w:rFonts w:eastAsia="方正仿宋_GBK" w:hint="eastAsia"/>
          <w:sz w:val="32"/>
        </w:rPr>
        <w:t>0</w:t>
      </w:r>
      <w:r>
        <w:rPr>
          <w:rFonts w:eastAsia="方正仿宋_GBK"/>
          <w:sz w:val="32"/>
        </w:rPr>
        <w:t>万元。</w:t>
      </w:r>
    </w:p>
    <w:p w:rsidR="003F58E4" w:rsidRDefault="00B6651C">
      <w:pPr>
        <w:spacing w:line="560" w:lineRule="exact"/>
        <w:ind w:firstLineChars="200" w:firstLine="640"/>
        <w:rPr>
          <w:rFonts w:eastAsia="方正仿宋_GBK"/>
          <w:sz w:val="32"/>
        </w:rPr>
      </w:pPr>
      <w:r>
        <w:rPr>
          <w:rFonts w:ascii="方正楷体_GBK" w:eastAsia="方正楷体_GBK" w:hint="eastAsia"/>
          <w:sz w:val="32"/>
          <w:szCs w:val="32"/>
        </w:rPr>
        <w:t>（三）</w:t>
      </w:r>
      <w:r>
        <w:rPr>
          <w:rFonts w:eastAsia="方正仿宋_GBK"/>
          <w:b/>
          <w:sz w:val="32"/>
        </w:rPr>
        <w:t>绩效目标设置情况。</w:t>
      </w:r>
      <w:r>
        <w:rPr>
          <w:rFonts w:eastAsia="方正仿宋_GBK" w:hint="eastAsia"/>
          <w:sz w:val="32"/>
        </w:rPr>
        <w:t>2026</w:t>
      </w:r>
      <w:r>
        <w:rPr>
          <w:rFonts w:eastAsia="方正仿宋_GBK" w:hint="eastAsia"/>
          <w:sz w:val="32"/>
        </w:rPr>
        <w:t>年</w:t>
      </w:r>
      <w:r>
        <w:rPr>
          <w:rFonts w:eastAsia="方正仿宋_GBK" w:hint="eastAsia"/>
          <w:sz w:val="32"/>
        </w:rPr>
        <w:t>本</w:t>
      </w:r>
      <w:r>
        <w:rPr>
          <w:rFonts w:eastAsia="方正仿宋_GBK" w:hint="eastAsia"/>
          <w:sz w:val="32"/>
        </w:rPr>
        <w:t>单位无</w:t>
      </w:r>
      <w:r>
        <w:rPr>
          <w:rFonts w:eastAsia="方正仿宋_GBK" w:hint="eastAsia"/>
          <w:sz w:val="32"/>
        </w:rPr>
        <w:t>年初</w:t>
      </w:r>
      <w:r>
        <w:rPr>
          <w:rFonts w:eastAsia="方正仿宋_GBK" w:hint="eastAsia"/>
          <w:sz w:val="32"/>
        </w:rPr>
        <w:t>预算项目</w:t>
      </w:r>
      <w:r>
        <w:rPr>
          <w:rFonts w:eastAsia="方正仿宋_GBK" w:hint="eastAsia"/>
          <w:sz w:val="32"/>
        </w:rPr>
        <w:t>。</w:t>
      </w:r>
    </w:p>
    <w:p w:rsidR="003F58E4" w:rsidRDefault="00B6651C">
      <w:pPr>
        <w:spacing w:line="560" w:lineRule="exact"/>
        <w:ind w:firstLineChars="200" w:firstLine="640"/>
        <w:rPr>
          <w:rFonts w:eastAsia="方正仿宋_GBK"/>
          <w:color w:val="000000"/>
          <w:sz w:val="32"/>
        </w:rPr>
      </w:pPr>
      <w:r>
        <w:rPr>
          <w:rFonts w:ascii="方正楷体_GBK" w:eastAsia="方正楷体_GBK" w:hint="eastAsia"/>
          <w:sz w:val="32"/>
          <w:szCs w:val="32"/>
        </w:rPr>
        <w:t>（四）</w:t>
      </w:r>
      <w:r>
        <w:rPr>
          <w:rFonts w:eastAsia="方正仿宋_GBK"/>
          <w:b/>
          <w:color w:val="000000"/>
          <w:sz w:val="32"/>
        </w:rPr>
        <w:t>国有资产占有使用情况。</w:t>
      </w:r>
      <w:r>
        <w:rPr>
          <w:rFonts w:eastAsia="方正仿宋_GBK"/>
          <w:color w:val="000000"/>
          <w:sz w:val="32"/>
        </w:rPr>
        <w:t>截</w:t>
      </w:r>
      <w:r>
        <w:rPr>
          <w:rFonts w:eastAsia="方正仿宋_GBK" w:hint="eastAsia"/>
          <w:color w:val="000000"/>
          <w:sz w:val="32"/>
        </w:rPr>
        <w:t>至</w:t>
      </w:r>
      <w:r>
        <w:rPr>
          <w:rFonts w:eastAsia="方正仿宋_GBK" w:hint="eastAsia"/>
          <w:color w:val="000000"/>
          <w:sz w:val="32"/>
        </w:rPr>
        <w:t>2025</w:t>
      </w:r>
      <w:r>
        <w:rPr>
          <w:rFonts w:eastAsia="方正仿宋_GBK"/>
          <w:color w:val="000000"/>
          <w:sz w:val="32"/>
        </w:rPr>
        <w:t>年</w:t>
      </w:r>
      <w:r>
        <w:rPr>
          <w:rFonts w:eastAsia="方正仿宋_GBK"/>
          <w:color w:val="000000"/>
          <w:sz w:val="32"/>
        </w:rPr>
        <w:t>12</w:t>
      </w:r>
      <w:r>
        <w:rPr>
          <w:rFonts w:eastAsia="方正仿宋_GBK"/>
          <w:color w:val="000000"/>
          <w:sz w:val="32"/>
        </w:rPr>
        <w:t>月，</w:t>
      </w:r>
      <w:r>
        <w:rPr>
          <w:rFonts w:eastAsia="方正仿宋_GBK" w:hint="eastAsia"/>
          <w:color w:val="000000"/>
          <w:sz w:val="32"/>
        </w:rPr>
        <w:t>本</w:t>
      </w:r>
      <w:r>
        <w:rPr>
          <w:rFonts w:eastAsia="方正仿宋_GBK"/>
          <w:color w:val="000000"/>
          <w:sz w:val="32"/>
        </w:rPr>
        <w:t>单位共有车辆</w:t>
      </w:r>
      <w:r>
        <w:rPr>
          <w:rFonts w:eastAsia="方正仿宋_GBK" w:hint="eastAsia"/>
          <w:color w:val="000000"/>
          <w:sz w:val="32"/>
        </w:rPr>
        <w:t>1</w:t>
      </w:r>
      <w:r>
        <w:rPr>
          <w:rFonts w:eastAsia="方正仿宋_GBK"/>
          <w:color w:val="000000"/>
          <w:sz w:val="32"/>
        </w:rPr>
        <w:t>辆，其中一般公务用车</w:t>
      </w:r>
      <w:r>
        <w:rPr>
          <w:rFonts w:eastAsia="方正仿宋_GBK" w:hint="eastAsia"/>
          <w:color w:val="000000"/>
          <w:sz w:val="32"/>
        </w:rPr>
        <w:t>1</w:t>
      </w:r>
      <w:r>
        <w:rPr>
          <w:rFonts w:eastAsia="方正仿宋_GBK"/>
          <w:color w:val="000000"/>
          <w:sz w:val="32"/>
        </w:rPr>
        <w:t>辆、执勤执法用车</w:t>
      </w:r>
      <w:r>
        <w:rPr>
          <w:rFonts w:eastAsia="方正仿宋_GBK" w:hint="eastAsia"/>
          <w:color w:val="000000"/>
          <w:sz w:val="32"/>
        </w:rPr>
        <w:t>0</w:t>
      </w:r>
      <w:r>
        <w:rPr>
          <w:rFonts w:eastAsia="方正仿宋_GBK"/>
          <w:color w:val="000000"/>
          <w:sz w:val="32"/>
        </w:rPr>
        <w:t>辆。</w:t>
      </w:r>
      <w:r>
        <w:rPr>
          <w:rFonts w:eastAsia="方正仿宋_GBK" w:hint="eastAsia"/>
          <w:color w:val="000000"/>
          <w:sz w:val="32"/>
        </w:rPr>
        <w:t>2026</w:t>
      </w:r>
      <w:r>
        <w:rPr>
          <w:rFonts w:eastAsia="方正仿宋_GBK"/>
          <w:color w:val="000000"/>
          <w:sz w:val="32"/>
        </w:rPr>
        <w:t>年一般公共预算安排购置车辆</w:t>
      </w:r>
      <w:r>
        <w:rPr>
          <w:rFonts w:eastAsia="方正仿宋_GBK" w:hint="eastAsia"/>
          <w:color w:val="000000"/>
          <w:sz w:val="32"/>
        </w:rPr>
        <w:t>0</w:t>
      </w:r>
      <w:r>
        <w:rPr>
          <w:rFonts w:eastAsia="方正仿宋_GBK"/>
          <w:color w:val="000000"/>
          <w:sz w:val="32"/>
        </w:rPr>
        <w:t>辆，其中一般公务用车</w:t>
      </w:r>
      <w:r>
        <w:rPr>
          <w:rFonts w:eastAsia="方正仿宋_GBK" w:hint="eastAsia"/>
          <w:color w:val="000000"/>
          <w:sz w:val="32"/>
        </w:rPr>
        <w:t>0</w:t>
      </w:r>
      <w:r>
        <w:rPr>
          <w:rFonts w:eastAsia="方正仿宋_GBK"/>
          <w:color w:val="000000"/>
          <w:sz w:val="32"/>
        </w:rPr>
        <w:t>辆、执勤执法用车</w:t>
      </w:r>
      <w:r>
        <w:rPr>
          <w:rFonts w:eastAsia="方正仿宋_GBK" w:hint="eastAsia"/>
          <w:color w:val="000000"/>
          <w:sz w:val="32"/>
        </w:rPr>
        <w:t>0</w:t>
      </w:r>
      <w:r>
        <w:rPr>
          <w:rFonts w:eastAsia="方正仿宋_GBK"/>
          <w:color w:val="000000"/>
          <w:sz w:val="32"/>
        </w:rPr>
        <w:t>辆。</w:t>
      </w:r>
    </w:p>
    <w:p w:rsidR="003F58E4" w:rsidRDefault="00B6651C">
      <w:pPr>
        <w:spacing w:line="560" w:lineRule="exact"/>
        <w:ind w:firstLineChars="200" w:firstLine="640"/>
        <w:rPr>
          <w:rFonts w:eastAsia="方正黑体_GBK"/>
          <w:sz w:val="32"/>
        </w:rPr>
      </w:pPr>
      <w:r>
        <w:rPr>
          <w:rFonts w:eastAsia="方正黑体_GBK"/>
          <w:sz w:val="32"/>
        </w:rPr>
        <w:t>六、专业性名词解释</w:t>
      </w:r>
    </w:p>
    <w:p w:rsidR="003F58E4" w:rsidRDefault="00B6651C">
      <w:pPr>
        <w:pStyle w:val="a7"/>
        <w:tabs>
          <w:tab w:val="center" w:pos="4153"/>
          <w:tab w:val="left" w:pos="7275"/>
        </w:tabs>
        <w:spacing w:line="560" w:lineRule="exact"/>
        <w:ind w:firstLine="640"/>
        <w:jc w:val="left"/>
        <w:rPr>
          <w:rFonts w:ascii="Times New Roman" w:eastAsia="方正仿宋_GBK" w:hAnsi="Times New Roman"/>
          <w:sz w:val="32"/>
          <w:szCs w:val="32"/>
        </w:rPr>
      </w:pPr>
      <w:r>
        <w:rPr>
          <w:rFonts w:ascii="方正楷体_GBK" w:eastAsia="方正楷体_GBK" w:hAnsi="Times New Roman" w:hint="eastAsia"/>
          <w:sz w:val="32"/>
          <w:szCs w:val="32"/>
        </w:rPr>
        <w:t>（一）财政拨款收入：</w:t>
      </w:r>
      <w:r>
        <w:rPr>
          <w:rFonts w:ascii="Times New Roman" w:eastAsia="方正仿宋_GBK" w:hAnsi="Times New Roman"/>
          <w:sz w:val="32"/>
          <w:szCs w:val="32"/>
        </w:rPr>
        <w:t>指本年度从本级财政部门取得的财政拨款，包括一般公共预算财政拨款和政府性基金预算财政拨款。</w:t>
      </w:r>
    </w:p>
    <w:p w:rsidR="003F58E4" w:rsidRDefault="00B6651C">
      <w:pPr>
        <w:pStyle w:val="a7"/>
        <w:tabs>
          <w:tab w:val="center" w:pos="4153"/>
          <w:tab w:val="left" w:pos="7275"/>
        </w:tabs>
        <w:spacing w:line="560" w:lineRule="exact"/>
        <w:ind w:firstLine="640"/>
        <w:jc w:val="left"/>
        <w:rPr>
          <w:rFonts w:ascii="方正仿宋_GBK" w:eastAsia="方正仿宋_GBK" w:hAnsi="Times New Roman"/>
          <w:sz w:val="32"/>
          <w:szCs w:val="32"/>
        </w:rPr>
      </w:pPr>
      <w:r>
        <w:rPr>
          <w:rFonts w:ascii="方正楷体_GBK" w:eastAsia="方正楷体_GBK" w:hAnsi="Times New Roman" w:hint="eastAsia"/>
          <w:sz w:val="32"/>
          <w:szCs w:val="32"/>
        </w:rPr>
        <w:t>（二）其他收入：</w:t>
      </w:r>
      <w:r>
        <w:rPr>
          <w:rFonts w:ascii="Times New Roman" w:eastAsia="方正仿宋_GBK" w:hAnsi="Times New Roman"/>
          <w:sz w:val="32"/>
          <w:szCs w:val="32"/>
        </w:rPr>
        <w:t>指单位取</w:t>
      </w:r>
      <w:r>
        <w:rPr>
          <w:rFonts w:ascii="方正仿宋_GBK" w:eastAsia="方正仿宋_GBK" w:hAnsi="Times New Roman" w:hint="eastAsia"/>
          <w:sz w:val="32"/>
          <w:szCs w:val="32"/>
        </w:rPr>
        <w:t>得的除“财政拨款收入”、“事业收入”、“经营收入”等以外的收入。</w:t>
      </w:r>
    </w:p>
    <w:p w:rsidR="003F58E4" w:rsidRDefault="00B6651C">
      <w:pPr>
        <w:pStyle w:val="a7"/>
        <w:tabs>
          <w:tab w:val="center" w:pos="4153"/>
          <w:tab w:val="left" w:pos="7275"/>
        </w:tabs>
        <w:spacing w:line="560" w:lineRule="exact"/>
        <w:ind w:firstLine="640"/>
        <w:jc w:val="left"/>
        <w:rPr>
          <w:rFonts w:ascii="Times New Roman" w:eastAsia="方正仿宋_GBK" w:hAnsi="Times New Roman"/>
          <w:sz w:val="32"/>
          <w:szCs w:val="32"/>
        </w:rPr>
      </w:pPr>
      <w:r>
        <w:rPr>
          <w:rFonts w:ascii="方正楷体_GBK" w:eastAsia="方正楷体_GBK" w:hAnsi="Times New Roman" w:hint="eastAsia"/>
          <w:sz w:val="32"/>
          <w:szCs w:val="32"/>
        </w:rPr>
        <w:t>（三）基本支出：</w:t>
      </w:r>
      <w:r>
        <w:rPr>
          <w:rFonts w:ascii="Times New Roman" w:eastAsia="方正仿宋_GBK" w:hAnsi="Times New Roman"/>
          <w:sz w:val="32"/>
          <w:szCs w:val="32"/>
        </w:rPr>
        <w:t>指为保障机构正常运转、完成日常工作任务而发生的人员经费和公用经费。</w:t>
      </w:r>
    </w:p>
    <w:p w:rsidR="003F58E4" w:rsidRDefault="00B6651C">
      <w:pPr>
        <w:pStyle w:val="a7"/>
        <w:tabs>
          <w:tab w:val="center" w:pos="4153"/>
          <w:tab w:val="left" w:pos="7275"/>
        </w:tabs>
        <w:spacing w:line="560" w:lineRule="exact"/>
        <w:ind w:firstLine="640"/>
        <w:jc w:val="left"/>
        <w:rPr>
          <w:rFonts w:ascii="Times New Roman" w:eastAsia="方正仿宋_GBK" w:hAnsi="Times New Roman"/>
          <w:sz w:val="32"/>
          <w:szCs w:val="32"/>
        </w:rPr>
      </w:pPr>
      <w:r>
        <w:rPr>
          <w:rFonts w:ascii="方正楷体_GBK" w:eastAsia="方正楷体_GBK" w:hAnsi="Times New Roman" w:hint="eastAsia"/>
          <w:sz w:val="32"/>
          <w:szCs w:val="32"/>
        </w:rPr>
        <w:t>（四）项目支出：</w:t>
      </w:r>
      <w:r>
        <w:rPr>
          <w:rFonts w:ascii="Times New Roman" w:eastAsia="方正仿宋_GBK" w:hAnsi="Times New Roman"/>
          <w:sz w:val="32"/>
          <w:szCs w:val="32"/>
        </w:rPr>
        <w:t>指在基本支出之外为完成特定行政任务和事业发展目标所发生的支出。</w:t>
      </w:r>
    </w:p>
    <w:p w:rsidR="003F58E4" w:rsidRDefault="00B6651C">
      <w:pPr>
        <w:spacing w:line="560" w:lineRule="exact"/>
        <w:ind w:firstLineChars="200" w:firstLine="640"/>
        <w:rPr>
          <w:rFonts w:eastAsia="方正仿宋_GBK"/>
          <w:sz w:val="32"/>
          <w:szCs w:val="32"/>
        </w:rPr>
      </w:pPr>
      <w:r>
        <w:rPr>
          <w:rFonts w:ascii="方正楷体_GBK" w:eastAsia="方正楷体_GBK" w:hint="eastAsia"/>
          <w:sz w:val="32"/>
          <w:szCs w:val="32"/>
        </w:rPr>
        <w:t>（五）“三公”经费：</w:t>
      </w:r>
      <w:r>
        <w:rPr>
          <w:rFonts w:ascii="方正仿宋_GBK" w:eastAsia="方正仿宋_GBK" w:hint="eastAsia"/>
          <w:sz w:val="32"/>
          <w:szCs w:val="32"/>
        </w:rPr>
        <w:t>指用一</w:t>
      </w:r>
      <w:r>
        <w:rPr>
          <w:rFonts w:eastAsia="方正仿宋_GBK"/>
          <w:sz w:val="32"/>
          <w:szCs w:val="32"/>
        </w:rPr>
        <w:t>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3F58E4" w:rsidRDefault="00B6651C">
      <w:pPr>
        <w:spacing w:line="560" w:lineRule="exact"/>
        <w:rPr>
          <w:rFonts w:eastAsia="方正小标宋_GBK"/>
          <w:sz w:val="44"/>
          <w:szCs w:val="44"/>
        </w:rPr>
      </w:pPr>
      <w:r>
        <w:rPr>
          <w:rFonts w:eastAsia="方正仿宋_GBK"/>
          <w:sz w:val="32"/>
          <w:szCs w:val="32"/>
        </w:rPr>
        <w:br w:type="page"/>
      </w:r>
    </w:p>
    <w:p w:rsidR="003F58E4" w:rsidRDefault="00B6651C">
      <w:pPr>
        <w:spacing w:line="560" w:lineRule="exact"/>
        <w:ind w:firstLineChars="200" w:firstLine="880"/>
        <w:rPr>
          <w:rFonts w:eastAsia="方正小标宋_GBK"/>
          <w:sz w:val="44"/>
          <w:szCs w:val="44"/>
        </w:rPr>
      </w:pPr>
      <w:r>
        <w:rPr>
          <w:rFonts w:eastAsia="方正小标宋_GBK" w:hint="eastAsia"/>
          <w:sz w:val="44"/>
          <w:szCs w:val="44"/>
        </w:rPr>
        <w:t>第二</w:t>
      </w:r>
      <w:r>
        <w:rPr>
          <w:rFonts w:eastAsia="方正小标宋_GBK" w:hint="eastAsia"/>
          <w:sz w:val="44"/>
          <w:szCs w:val="44"/>
        </w:rPr>
        <w:t>部分：</w:t>
      </w:r>
      <w:r>
        <w:rPr>
          <w:rFonts w:eastAsia="方正小标宋_GBK" w:hint="eastAsia"/>
          <w:sz w:val="44"/>
          <w:szCs w:val="44"/>
        </w:rPr>
        <w:t>2026</w:t>
      </w:r>
      <w:r>
        <w:rPr>
          <w:rFonts w:eastAsia="方正小标宋_GBK" w:hint="eastAsia"/>
          <w:sz w:val="44"/>
          <w:szCs w:val="44"/>
        </w:rPr>
        <w:t>年部门预算公开报表</w:t>
      </w:r>
    </w:p>
    <w:p w:rsidR="003F58E4" w:rsidRDefault="003F58E4">
      <w:pPr>
        <w:spacing w:line="560" w:lineRule="exact"/>
        <w:ind w:firstLineChars="200" w:firstLine="640"/>
        <w:rPr>
          <w:rFonts w:eastAsia="方正黑体_GBK"/>
          <w:sz w:val="32"/>
        </w:rPr>
      </w:pPr>
    </w:p>
    <w:p w:rsidR="003F58E4" w:rsidRDefault="00B6651C">
      <w:pPr>
        <w:spacing w:line="560" w:lineRule="exact"/>
        <w:ind w:firstLineChars="200" w:firstLine="640"/>
        <w:rPr>
          <w:rFonts w:eastAsia="方正仿宋_GBK"/>
          <w:sz w:val="32"/>
          <w:szCs w:val="32"/>
        </w:rPr>
      </w:pPr>
      <w:r>
        <w:rPr>
          <w:rFonts w:eastAsia="方正仿宋_GBK" w:hint="eastAsia"/>
          <w:sz w:val="32"/>
          <w:szCs w:val="32"/>
        </w:rPr>
        <w:t>2026</w:t>
      </w:r>
      <w:r>
        <w:rPr>
          <w:rFonts w:eastAsia="方正仿宋_GBK" w:hint="eastAsia"/>
          <w:sz w:val="32"/>
          <w:szCs w:val="32"/>
        </w:rPr>
        <w:t>年部门预算公开报表（详见附表</w:t>
      </w:r>
      <w:r>
        <w:rPr>
          <w:rFonts w:eastAsia="方正仿宋_GBK" w:hint="eastAsia"/>
          <w:sz w:val="32"/>
          <w:szCs w:val="32"/>
        </w:rPr>
        <w:t>重庆市开州区能源发展中心</w:t>
      </w:r>
      <w:r>
        <w:rPr>
          <w:rFonts w:eastAsia="方正仿宋_GBK" w:hint="eastAsia"/>
          <w:sz w:val="32"/>
          <w:szCs w:val="32"/>
        </w:rPr>
        <w:t>2026</w:t>
      </w:r>
      <w:r>
        <w:rPr>
          <w:rFonts w:eastAsia="方正仿宋_GBK"/>
          <w:sz w:val="32"/>
          <w:szCs w:val="32"/>
        </w:rPr>
        <w:t>年部门预算公开报表</w:t>
      </w:r>
      <w:r>
        <w:rPr>
          <w:rFonts w:eastAsia="方正仿宋_GBK" w:hint="eastAsia"/>
          <w:sz w:val="32"/>
          <w:szCs w:val="32"/>
        </w:rPr>
        <w:t>）</w:t>
      </w:r>
    </w:p>
    <w:p w:rsidR="003F58E4" w:rsidRDefault="00B6651C">
      <w:pPr>
        <w:spacing w:line="560" w:lineRule="exact"/>
        <w:ind w:firstLineChars="200" w:firstLine="640"/>
        <w:rPr>
          <w:rFonts w:eastAsia="方正仿宋_GBK"/>
          <w:sz w:val="32"/>
          <w:szCs w:val="32"/>
        </w:rPr>
      </w:pPr>
      <w:r>
        <w:rPr>
          <w:rFonts w:eastAsia="方正仿宋_GBK"/>
          <w:sz w:val="32"/>
          <w:szCs w:val="32"/>
        </w:rPr>
        <w:t>部门预算公开联系人：</w:t>
      </w:r>
      <w:r>
        <w:rPr>
          <w:rFonts w:eastAsia="方正仿宋_GBK" w:hint="eastAsia"/>
          <w:sz w:val="32"/>
          <w:szCs w:val="32"/>
        </w:rPr>
        <w:t>刘建琼</w:t>
      </w:r>
      <w:r>
        <w:rPr>
          <w:rFonts w:eastAsia="方正仿宋_GBK"/>
          <w:sz w:val="32"/>
          <w:szCs w:val="32"/>
        </w:rPr>
        <w:t>联系方式：</w:t>
      </w:r>
      <w:r>
        <w:rPr>
          <w:rFonts w:eastAsia="方正仿宋_GBK"/>
          <w:sz w:val="32"/>
          <w:szCs w:val="32"/>
        </w:rPr>
        <w:t>023-</w:t>
      </w:r>
      <w:r>
        <w:rPr>
          <w:rFonts w:eastAsia="方正仿宋_GBK" w:hint="eastAsia"/>
          <w:sz w:val="32"/>
          <w:szCs w:val="32"/>
        </w:rPr>
        <w:t>52218986</w:t>
      </w:r>
    </w:p>
    <w:p w:rsidR="003F58E4" w:rsidRDefault="003F58E4">
      <w:pPr>
        <w:spacing w:line="560" w:lineRule="exact"/>
        <w:jc w:val="center"/>
        <w:rPr>
          <w:rFonts w:eastAsia="方正小标宋_GBK"/>
          <w:sz w:val="44"/>
          <w:szCs w:val="44"/>
        </w:rPr>
      </w:pPr>
    </w:p>
    <w:p w:rsidR="003F58E4" w:rsidRDefault="003F58E4">
      <w:pPr>
        <w:spacing w:line="560" w:lineRule="exact"/>
        <w:jc w:val="center"/>
        <w:rPr>
          <w:rFonts w:eastAsia="方正小标宋_GBK"/>
          <w:sz w:val="44"/>
          <w:szCs w:val="44"/>
        </w:rPr>
      </w:pPr>
    </w:p>
    <w:p w:rsidR="003F58E4" w:rsidRDefault="003F58E4">
      <w:pPr>
        <w:spacing w:line="560" w:lineRule="exact"/>
        <w:jc w:val="center"/>
        <w:rPr>
          <w:rFonts w:eastAsia="方正小标宋_GBK"/>
          <w:sz w:val="44"/>
          <w:szCs w:val="44"/>
        </w:rPr>
      </w:pPr>
    </w:p>
    <w:p w:rsidR="003F58E4" w:rsidRDefault="003F58E4">
      <w:pPr>
        <w:spacing w:line="560" w:lineRule="exact"/>
        <w:jc w:val="center"/>
        <w:rPr>
          <w:rFonts w:eastAsia="方正小标宋_GBK"/>
          <w:sz w:val="44"/>
          <w:szCs w:val="44"/>
        </w:rPr>
      </w:pPr>
    </w:p>
    <w:p w:rsidR="003F58E4" w:rsidRDefault="00B6651C">
      <w:pPr>
        <w:spacing w:line="560" w:lineRule="exact"/>
        <w:jc w:val="center"/>
        <w:rPr>
          <w:rFonts w:eastAsia="方正仿宋_GBK"/>
          <w:sz w:val="32"/>
          <w:szCs w:val="32"/>
        </w:rPr>
      </w:pPr>
      <w:r>
        <w:rPr>
          <w:rFonts w:eastAsia="方正仿宋_GBK"/>
          <w:sz w:val="32"/>
          <w:szCs w:val="32"/>
        </w:rPr>
        <w:t xml:space="preserve">　</w:t>
      </w:r>
      <w:r>
        <w:rPr>
          <w:rFonts w:eastAsia="方正仿宋_GBK" w:hint="eastAsia"/>
          <w:sz w:val="32"/>
          <w:szCs w:val="32"/>
        </w:rPr>
        <w:t>重庆市开州区能源发展中心</w:t>
      </w:r>
    </w:p>
    <w:p w:rsidR="003F58E4" w:rsidRDefault="00B6651C">
      <w:pPr>
        <w:spacing w:line="560" w:lineRule="exact"/>
        <w:jc w:val="center"/>
        <w:rPr>
          <w:rFonts w:eastAsia="方正仿宋_GBK"/>
          <w:color w:val="FF0000"/>
          <w:sz w:val="32"/>
          <w:szCs w:val="32"/>
        </w:rPr>
      </w:pPr>
      <w:r>
        <w:rPr>
          <w:rFonts w:eastAsia="方正仿宋_GBK"/>
          <w:sz w:val="32"/>
          <w:szCs w:val="32"/>
        </w:rPr>
        <w:t xml:space="preserve">　</w:t>
      </w:r>
      <w:r>
        <w:rPr>
          <w:rFonts w:eastAsia="方正仿宋_GBK"/>
          <w:sz w:val="32"/>
          <w:szCs w:val="32"/>
        </w:rPr>
        <w:t>202</w:t>
      </w:r>
      <w:r>
        <w:rPr>
          <w:rFonts w:eastAsia="方正仿宋_GBK" w:hint="eastAsia"/>
          <w:sz w:val="32"/>
          <w:szCs w:val="32"/>
        </w:rPr>
        <w:t>6</w:t>
      </w:r>
      <w:r>
        <w:rPr>
          <w:rFonts w:eastAsia="方正仿宋_GBK"/>
          <w:sz w:val="32"/>
          <w:szCs w:val="32"/>
        </w:rPr>
        <w:t>年</w:t>
      </w:r>
      <w:r>
        <w:rPr>
          <w:rFonts w:eastAsia="方正仿宋_GBK"/>
          <w:sz w:val="32"/>
          <w:szCs w:val="32"/>
        </w:rPr>
        <w:t>3</w:t>
      </w:r>
      <w:r>
        <w:rPr>
          <w:rFonts w:eastAsia="方正仿宋_GBK"/>
          <w:sz w:val="32"/>
          <w:szCs w:val="32"/>
        </w:rPr>
        <w:t>月</w:t>
      </w:r>
      <w:r>
        <w:rPr>
          <w:rFonts w:eastAsia="方正仿宋_GBK"/>
          <w:sz w:val="32"/>
          <w:szCs w:val="32"/>
        </w:rPr>
        <w:t>11</w:t>
      </w:r>
      <w:r>
        <w:rPr>
          <w:rFonts w:eastAsia="方正仿宋_GBK"/>
          <w:sz w:val="32"/>
          <w:szCs w:val="32"/>
        </w:rPr>
        <w:t>日</w:t>
      </w:r>
    </w:p>
    <w:p w:rsidR="003F58E4" w:rsidRDefault="003F58E4">
      <w:pPr>
        <w:spacing w:line="540" w:lineRule="exact"/>
        <w:jc w:val="center"/>
        <w:rPr>
          <w:rFonts w:eastAsia="方正仿宋_GBK"/>
          <w:sz w:val="32"/>
          <w:szCs w:val="32"/>
        </w:rPr>
      </w:pPr>
    </w:p>
    <w:p w:rsidR="003F58E4" w:rsidRDefault="003F58E4">
      <w:pPr>
        <w:spacing w:line="540" w:lineRule="exact"/>
        <w:jc w:val="center"/>
        <w:rPr>
          <w:rFonts w:eastAsia="方正仿宋_GBK"/>
          <w:sz w:val="32"/>
          <w:szCs w:val="32"/>
        </w:rPr>
      </w:pPr>
    </w:p>
    <w:p w:rsidR="003F58E4" w:rsidRDefault="003F58E4">
      <w:pPr>
        <w:spacing w:line="640" w:lineRule="exact"/>
        <w:jc w:val="center"/>
        <w:rPr>
          <w:rFonts w:eastAsia="方正仿宋_GBK"/>
          <w:sz w:val="32"/>
          <w:szCs w:val="32"/>
        </w:rPr>
      </w:pPr>
    </w:p>
    <w:p w:rsidR="003F58E4" w:rsidRDefault="003F58E4">
      <w:pPr>
        <w:spacing w:line="640" w:lineRule="exact"/>
        <w:jc w:val="center"/>
        <w:rPr>
          <w:rFonts w:eastAsia="方正仿宋_GBK"/>
          <w:sz w:val="32"/>
          <w:szCs w:val="32"/>
        </w:rPr>
      </w:pPr>
    </w:p>
    <w:p w:rsidR="003F58E4" w:rsidRDefault="003F58E4">
      <w:pPr>
        <w:spacing w:line="640" w:lineRule="exact"/>
        <w:jc w:val="center"/>
        <w:rPr>
          <w:rFonts w:eastAsia="方正仿宋_GBK"/>
          <w:sz w:val="32"/>
          <w:szCs w:val="32"/>
        </w:rPr>
      </w:pPr>
    </w:p>
    <w:p w:rsidR="003F58E4" w:rsidRDefault="003F58E4">
      <w:pPr>
        <w:spacing w:line="640" w:lineRule="exact"/>
        <w:rPr>
          <w:rFonts w:eastAsia="方正仿宋_GBK"/>
          <w:sz w:val="32"/>
          <w:szCs w:val="32"/>
        </w:rPr>
      </w:pPr>
      <w:bookmarkStart w:id="0" w:name="_GoBack"/>
      <w:bookmarkEnd w:id="0"/>
    </w:p>
    <w:p w:rsidR="003F58E4" w:rsidRDefault="003F58E4">
      <w:pPr>
        <w:pStyle w:val="a0"/>
      </w:pPr>
    </w:p>
    <w:p w:rsidR="003F58E4" w:rsidRDefault="003F58E4">
      <w:pPr>
        <w:spacing w:line="640" w:lineRule="exact"/>
        <w:rPr>
          <w:rFonts w:eastAsia="方正仿宋_GBK"/>
          <w:sz w:val="32"/>
          <w:szCs w:val="32"/>
        </w:rPr>
      </w:pPr>
    </w:p>
    <w:p w:rsidR="003F58E4" w:rsidRDefault="003F58E4">
      <w:pPr>
        <w:pStyle w:val="a0"/>
        <w:rPr>
          <w:rFonts w:eastAsia="方正仿宋_GBK"/>
          <w:sz w:val="32"/>
          <w:szCs w:val="32"/>
        </w:rPr>
      </w:pPr>
    </w:p>
    <w:p w:rsidR="003F58E4" w:rsidRDefault="00B6651C">
      <w:pPr>
        <w:tabs>
          <w:tab w:val="left" w:pos="1440"/>
        </w:tabs>
        <w:spacing w:line="560" w:lineRule="exact"/>
        <w:rPr>
          <w:rFonts w:eastAsia="方正仿宋_GBK"/>
          <w:sz w:val="32"/>
          <w:szCs w:val="32"/>
        </w:rPr>
      </w:pPr>
      <w:r>
        <w:rPr>
          <w:rFonts w:eastAsia="方正仿宋_GBK"/>
          <w:sz w:val="32"/>
          <w:szCs w:val="32"/>
        </w:rPr>
        <w:tab/>
      </w:r>
    </w:p>
    <w:p w:rsidR="003F58E4" w:rsidRDefault="003F58E4">
      <w:pPr>
        <w:overflowPunct w:val="0"/>
        <w:spacing w:line="560" w:lineRule="exact"/>
        <w:jc w:val="center"/>
        <w:rPr>
          <w:sz w:val="28"/>
          <w:szCs w:val="28"/>
        </w:rPr>
      </w:pPr>
      <w:r>
        <w:rPr>
          <w:sz w:val="28"/>
          <w:szCs w:val="28"/>
        </w:rPr>
        <w:pict>
          <v:line id="_x0000_s1026" style="position:absolute;left:0;text-align:left;z-index:251660288;mso-position-horizontal-relative:margin;mso-width-relative:page;mso-height-relative:page" from="-13.35pt,25.25pt" to="428.85pt,25.25pt" o:gfxdata="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u9Y8XW&#10;AAAACQEAAA8AAAAAAAAAAQAgAAAAIgAAAGRycy9kb3ducmV2LnhtbFBLAQIUABQAAAAIAIdO4kC+&#10;a44Q6QEAALgDAAAOAAAAAAAAAAEAIAAAACUBAABkcnMvZTJvRG9jLnhtbFBLBQYAAAAABgAGAFkB&#10;AACABQAAAAA=&#10;">
            <w10:wrap anchorx="margin"/>
          </v:line>
        </w:pict>
      </w:r>
      <w:r>
        <w:rPr>
          <w:sz w:val="28"/>
          <w:szCs w:val="28"/>
        </w:rPr>
        <w:pict>
          <v:line id="_x0000_s1027" style="position:absolute;left:0;text-align:left;z-index:251661312;mso-position-horizontal-relative:margin;mso-width-relative:page;mso-height-relative:page" from="-12.8pt,2.7pt" to="429.4pt,2.7pt" o:gfxdata="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wHIgW1QAA&#10;AAcBAAAPAAAAAAAAAAEAIAAAACIAAABkcnMvZG93bnJldi54bWxQSwECFAAUAAAACACHTuJAVEHD&#10;3OgBAAC4AwAADgAAAAAAAAABACAAAAAkAQAAZHJzL2Uyb0RvYy54bWxQSwUGAAAAAAYABgBZAQAA&#10;fgUAAAAA&#10;">
            <w10:wrap anchorx="margin"/>
          </v:line>
        </w:pict>
      </w:r>
      <w:r w:rsidR="00B6651C">
        <w:rPr>
          <w:rFonts w:ascii="方正仿宋_GBK" w:eastAsia="方正仿宋_GBK" w:hAnsi="方正仿宋_GBK" w:cs="方正仿宋_GBK" w:hint="eastAsia"/>
          <w:sz w:val="28"/>
          <w:szCs w:val="28"/>
        </w:rPr>
        <w:t>重庆市开州区能源发展中心</w:t>
      </w:r>
      <w:r w:rsidR="00B6651C">
        <w:rPr>
          <w:rFonts w:eastAsia="方正仿宋_GBK"/>
          <w:kern w:val="0"/>
          <w:sz w:val="28"/>
          <w:szCs w:val="28"/>
        </w:rPr>
        <w:t>办公室</w:t>
      </w:r>
      <w:r w:rsidR="00B6651C">
        <w:rPr>
          <w:rFonts w:eastAsia="方正仿宋_GBK"/>
          <w:kern w:val="0"/>
          <w:sz w:val="28"/>
          <w:szCs w:val="28"/>
        </w:rPr>
        <w:t>202</w:t>
      </w:r>
      <w:r w:rsidR="00B6651C">
        <w:rPr>
          <w:rFonts w:eastAsia="方正仿宋_GBK" w:hint="eastAsia"/>
          <w:kern w:val="0"/>
          <w:sz w:val="28"/>
          <w:szCs w:val="28"/>
        </w:rPr>
        <w:t>6</w:t>
      </w:r>
      <w:r w:rsidR="00B6651C">
        <w:rPr>
          <w:rFonts w:eastAsia="方正仿宋_GBK"/>
          <w:kern w:val="0"/>
          <w:sz w:val="28"/>
          <w:szCs w:val="28"/>
        </w:rPr>
        <w:t>年</w:t>
      </w:r>
      <w:r w:rsidR="00B6651C">
        <w:rPr>
          <w:rFonts w:eastAsia="方正仿宋_GBK"/>
          <w:kern w:val="0"/>
          <w:sz w:val="28"/>
          <w:szCs w:val="28"/>
        </w:rPr>
        <w:t>3</w:t>
      </w:r>
      <w:r w:rsidR="00B6651C">
        <w:rPr>
          <w:rFonts w:eastAsia="方正仿宋_GBK"/>
          <w:kern w:val="0"/>
          <w:sz w:val="28"/>
          <w:szCs w:val="28"/>
        </w:rPr>
        <w:t>月</w:t>
      </w:r>
      <w:r w:rsidR="00B6651C">
        <w:rPr>
          <w:rFonts w:eastAsia="方正仿宋_GBK"/>
          <w:kern w:val="0"/>
          <w:sz w:val="28"/>
          <w:szCs w:val="28"/>
        </w:rPr>
        <w:t>11</w:t>
      </w:r>
      <w:r w:rsidR="00B6651C">
        <w:rPr>
          <w:rFonts w:eastAsia="方正仿宋_GBK"/>
          <w:kern w:val="0"/>
          <w:sz w:val="28"/>
          <w:szCs w:val="28"/>
        </w:rPr>
        <w:t>日</w:t>
      </w:r>
      <w:r w:rsidR="00B6651C">
        <w:rPr>
          <w:rFonts w:eastAsia="方正仿宋_GBK"/>
          <w:kern w:val="0"/>
          <w:sz w:val="28"/>
          <w:szCs w:val="28"/>
        </w:rPr>
        <w:t>印发</w:t>
      </w:r>
    </w:p>
    <w:sectPr w:rsidR="003F58E4" w:rsidSect="003F58E4">
      <w:footerReference w:type="default" r:id="rId7"/>
      <w:pgSz w:w="11906" w:h="16838"/>
      <w:pgMar w:top="2098" w:right="1531" w:bottom="198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8E4" w:rsidRDefault="003F58E4" w:rsidP="003F58E4">
      <w:r>
        <w:separator/>
      </w:r>
    </w:p>
  </w:endnote>
  <w:endnote w:type="continuationSeparator" w:id="1">
    <w:p w:rsidR="003F58E4" w:rsidRDefault="003F58E4" w:rsidP="003F58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方正仿宋_GBK"/>
    <w:panose1 w:val="02010609030101010101"/>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8E4" w:rsidRDefault="003F58E4">
    <w:pPr>
      <w:pStyle w:val="a5"/>
    </w:pPr>
    <w:r>
      <w:pict>
        <v:shapetype id="_x0000_t202" coordsize="21600,21600" o:spt="202" path="m,l,21600r21600,l21600,xe">
          <v:stroke joinstyle="miter"/>
          <v:path gradientshapeok="t" o:connecttype="rect"/>
        </v:shapetype>
        <v:shape id="_x0000_s2049" type="#_x0000_t202" style="position:absolute;margin-left:104pt;margin-top:0;width:2in;height:2in;z-index:251659264;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3F58E4" w:rsidRDefault="00B6651C">
                <w:pPr>
                  <w:pStyle w:val="a5"/>
                </w:pPr>
                <w:r>
                  <w:rPr>
                    <w:rFonts w:ascii="宋体" w:hAnsi="宋体" w:cs="宋体" w:hint="eastAsia"/>
                    <w:sz w:val="28"/>
                    <w:szCs w:val="28"/>
                  </w:rPr>
                  <w:t>—</w:t>
                </w:r>
                <w:r>
                  <w:rPr>
                    <w:rFonts w:ascii="宋体" w:hAnsi="宋体" w:cs="宋体" w:hint="eastAsia"/>
                    <w:sz w:val="28"/>
                    <w:szCs w:val="28"/>
                  </w:rPr>
                  <w:t xml:space="preserve"> </w:t>
                </w:r>
                <w:r w:rsidR="003F58E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3F58E4">
                  <w:rPr>
                    <w:rFonts w:ascii="宋体" w:hAnsi="宋体" w:cs="宋体" w:hint="eastAsia"/>
                    <w:sz w:val="28"/>
                    <w:szCs w:val="28"/>
                  </w:rPr>
                  <w:fldChar w:fldCharType="separate"/>
                </w:r>
                <w:r>
                  <w:rPr>
                    <w:rFonts w:ascii="宋体" w:hAnsi="宋体" w:cs="宋体"/>
                    <w:noProof/>
                    <w:sz w:val="28"/>
                    <w:szCs w:val="28"/>
                  </w:rPr>
                  <w:t>1</w:t>
                </w:r>
                <w:r w:rsidR="003F58E4">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8E4" w:rsidRDefault="003F58E4" w:rsidP="003F58E4">
      <w:r>
        <w:separator/>
      </w:r>
    </w:p>
  </w:footnote>
  <w:footnote w:type="continuationSeparator" w:id="1">
    <w:p w:rsidR="003F58E4" w:rsidRDefault="003F58E4" w:rsidP="003F58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58E4"/>
    <w:rsid w:val="BFFF8624"/>
    <w:rsid w:val="CBAFF756"/>
    <w:rsid w:val="D3FB1418"/>
    <w:rsid w:val="E8FF2B21"/>
    <w:rsid w:val="E96BAE6A"/>
    <w:rsid w:val="F77F0213"/>
    <w:rsid w:val="FBCFAFF7"/>
    <w:rsid w:val="FE5608D2"/>
    <w:rsid w:val="FF62D905"/>
    <w:rsid w:val="FF7A1EFF"/>
    <w:rsid w:val="FFDB7056"/>
    <w:rsid w:val="FFDF834B"/>
    <w:rsid w:val="FFE70FF2"/>
    <w:rsid w:val="FFE7E5B8"/>
    <w:rsid w:val="003F58E4"/>
    <w:rsid w:val="00B6651C"/>
    <w:rsid w:val="022C0EE7"/>
    <w:rsid w:val="023322EB"/>
    <w:rsid w:val="02537751"/>
    <w:rsid w:val="02B20C34"/>
    <w:rsid w:val="094B590F"/>
    <w:rsid w:val="0C69141A"/>
    <w:rsid w:val="0E58537E"/>
    <w:rsid w:val="0E90531E"/>
    <w:rsid w:val="0EF44FD4"/>
    <w:rsid w:val="0F2A1B8E"/>
    <w:rsid w:val="0F5740CB"/>
    <w:rsid w:val="0FE64C8C"/>
    <w:rsid w:val="10467C3A"/>
    <w:rsid w:val="112B0BC3"/>
    <w:rsid w:val="12F7430D"/>
    <w:rsid w:val="139F06A2"/>
    <w:rsid w:val="16123A64"/>
    <w:rsid w:val="17DE283C"/>
    <w:rsid w:val="1E8D397D"/>
    <w:rsid w:val="1F7C7330"/>
    <w:rsid w:val="214E1E5D"/>
    <w:rsid w:val="22240FBC"/>
    <w:rsid w:val="24CF6A52"/>
    <w:rsid w:val="254750AD"/>
    <w:rsid w:val="26CD179F"/>
    <w:rsid w:val="288A407C"/>
    <w:rsid w:val="28CD5F53"/>
    <w:rsid w:val="29601478"/>
    <w:rsid w:val="29F0261A"/>
    <w:rsid w:val="2B1C151C"/>
    <w:rsid w:val="2DED155B"/>
    <w:rsid w:val="2E685DC5"/>
    <w:rsid w:val="2E79586C"/>
    <w:rsid w:val="33E279A5"/>
    <w:rsid w:val="345311E9"/>
    <w:rsid w:val="3485003B"/>
    <w:rsid w:val="39CF71E5"/>
    <w:rsid w:val="3A0B7391"/>
    <w:rsid w:val="3B246A26"/>
    <w:rsid w:val="3D2903BE"/>
    <w:rsid w:val="3D7B4A06"/>
    <w:rsid w:val="3E9C5EE4"/>
    <w:rsid w:val="3F2A04A6"/>
    <w:rsid w:val="3F5F89B6"/>
    <w:rsid w:val="3F5FCDA2"/>
    <w:rsid w:val="42C87E93"/>
    <w:rsid w:val="434F2DCE"/>
    <w:rsid w:val="4656596A"/>
    <w:rsid w:val="4A795873"/>
    <w:rsid w:val="4D713E4F"/>
    <w:rsid w:val="4E9702AC"/>
    <w:rsid w:val="52EC1142"/>
    <w:rsid w:val="568E5B2A"/>
    <w:rsid w:val="5AB1F215"/>
    <w:rsid w:val="5C657716"/>
    <w:rsid w:val="5D201461"/>
    <w:rsid w:val="5DFFB0FE"/>
    <w:rsid w:val="5F783D69"/>
    <w:rsid w:val="5FD4EF1A"/>
    <w:rsid w:val="61D52B39"/>
    <w:rsid w:val="62546E06"/>
    <w:rsid w:val="645D1D8B"/>
    <w:rsid w:val="648C0842"/>
    <w:rsid w:val="661928B6"/>
    <w:rsid w:val="6A856CE1"/>
    <w:rsid w:val="6BC7E77B"/>
    <w:rsid w:val="6BFBDDB0"/>
    <w:rsid w:val="6E763D92"/>
    <w:rsid w:val="6EB8111A"/>
    <w:rsid w:val="6F302732"/>
    <w:rsid w:val="7146541D"/>
    <w:rsid w:val="73F69785"/>
    <w:rsid w:val="749535CA"/>
    <w:rsid w:val="75EFDCBB"/>
    <w:rsid w:val="76B85CDB"/>
    <w:rsid w:val="7A157530"/>
    <w:rsid w:val="7B3B1322"/>
    <w:rsid w:val="7CFEAF8E"/>
    <w:rsid w:val="7DF73212"/>
    <w:rsid w:val="7E845762"/>
    <w:rsid w:val="7EB30A13"/>
    <w:rsid w:val="7EE5EE92"/>
    <w:rsid w:val="7FD80502"/>
    <w:rsid w:val="ABBB214D"/>
    <w:rsid w:val="BD9D2C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F58E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文字"/>
    <w:basedOn w:val="a"/>
    <w:next w:val="a"/>
    <w:uiPriority w:val="99"/>
    <w:qFormat/>
    <w:rsid w:val="003F58E4"/>
    <w:pPr>
      <w:spacing w:after="120"/>
    </w:pPr>
  </w:style>
  <w:style w:type="paragraph" w:styleId="a4">
    <w:name w:val="Body Text Indent"/>
    <w:basedOn w:val="a"/>
    <w:qFormat/>
    <w:rsid w:val="003F58E4"/>
    <w:pPr>
      <w:ind w:firstLineChars="200" w:firstLine="640"/>
    </w:pPr>
    <w:rPr>
      <w:rFonts w:ascii="仿宋_GB2312" w:eastAsia="仿宋_GB2312"/>
      <w:sz w:val="32"/>
    </w:rPr>
  </w:style>
  <w:style w:type="paragraph" w:styleId="a5">
    <w:name w:val="footer"/>
    <w:basedOn w:val="a"/>
    <w:qFormat/>
    <w:rsid w:val="003F58E4"/>
    <w:pPr>
      <w:tabs>
        <w:tab w:val="center" w:pos="4153"/>
        <w:tab w:val="right" w:pos="8306"/>
      </w:tabs>
      <w:snapToGrid w:val="0"/>
      <w:jc w:val="left"/>
    </w:pPr>
    <w:rPr>
      <w:sz w:val="18"/>
    </w:rPr>
  </w:style>
  <w:style w:type="paragraph" w:styleId="a6">
    <w:name w:val="header"/>
    <w:basedOn w:val="a"/>
    <w:qFormat/>
    <w:rsid w:val="003F58E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List Paragraph"/>
    <w:basedOn w:val="a"/>
    <w:uiPriority w:val="34"/>
    <w:qFormat/>
    <w:rsid w:val="003F58E4"/>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359</Words>
  <Characters>2049</Characters>
  <Application>Microsoft Office Word</Application>
  <DocSecurity>0</DocSecurity>
  <Lines>17</Lines>
  <Paragraphs>4</Paragraphs>
  <ScaleCrop>false</ScaleCrop>
  <Company/>
  <LinksUpToDate>false</LinksUpToDate>
  <CharactersWithSpaces>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冉孟均</cp:lastModifiedBy>
  <cp:revision>2</cp:revision>
  <cp:lastPrinted>2026-02-11T17:38:00Z</cp:lastPrinted>
  <dcterms:created xsi:type="dcterms:W3CDTF">2026-02-07T03:16:00Z</dcterms:created>
  <dcterms:modified xsi:type="dcterms:W3CDTF">2026-03-11T09:28:00Z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ICV">
    <vt:lpwstr>21C0E443B56F73AA995C856909F30119_42</vt:lpwstr>
  </property>
</Properties>
</file>